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A5" w:rsidRPr="00A82F7B" w:rsidRDefault="000409A5" w:rsidP="000409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F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Активные </w:t>
      </w:r>
      <w:r w:rsidR="006F5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 интерактивные </w:t>
      </w:r>
      <w:r w:rsidRPr="00A82F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методы обучения как современный </w:t>
      </w:r>
      <w:r w:rsidRPr="00A82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повышения качества профессионального образования</w:t>
      </w:r>
    </w:p>
    <w:p w:rsidR="000409A5" w:rsidRPr="00A82F7B" w:rsidRDefault="000409A5" w:rsidP="00040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Современная система образования требует </w:t>
      </w:r>
      <w:r w:rsidR="00A82F7B" w:rsidRPr="00A82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стандарту от</w:t>
      </w:r>
      <w:r w:rsidRPr="00A82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82F7B" w:rsidRPr="00A82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r w:rsidRPr="00A82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среднего профессионального образования </w:t>
      </w:r>
      <w:r w:rsidR="00A82F7B" w:rsidRPr="00A82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формирования </w:t>
      </w:r>
      <w:r w:rsidRPr="00A82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таких общих компетенций</w:t>
      </w:r>
      <w:r w:rsidR="00A82F7B" w:rsidRPr="00A82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(ОК)</w:t>
      </w:r>
      <w:r w:rsidRPr="00A82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как принимать решения в стандартных и нестандартных ситуациях и нести за них ответственность, работать в коллективе и команде, эффективно обща</w:t>
      </w:r>
      <w:r w:rsidR="00A82F7B" w:rsidRPr="00A82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ться с коллегами, руководством,</w:t>
      </w:r>
      <w:r w:rsidRPr="00A82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ориентироваться в условиях частой смены технологий в профессиональной деятельности </w:t>
      </w:r>
      <w:r w:rsidRPr="00A8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возрастания требований общества к качеству и конкурентоспособности человеческих ресурсов. В этой связи акценты при изучении учебных дисциплин переносятся на процесс познания, эффективность которого полностью зависит от познавательной активности самого </w:t>
      </w:r>
      <w:r w:rsidR="00A82F7B" w:rsidRPr="00A82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82F7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Успешность достижения этой цели зависит не только от содержания обучения, но и от того, как усваивается: индивидуально или коллективно, в авторитарных или гуманистических условиях, с опорой на внимание, восприятие, память или на весь личностный потенциал человека, с помощью репродуктивных или активных методов обучения.</w:t>
      </w:r>
    </w:p>
    <w:p w:rsidR="008E34F2" w:rsidRPr="00A82F7B" w:rsidRDefault="000409A5" w:rsidP="00EC3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методы обучения - это методы, которые побуждают </w:t>
      </w:r>
      <w:r w:rsidR="00A82F7B" w:rsidRPr="00A82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A8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активной мыслительной и практической деятельности в процессе овладения учебным материалом. </w:t>
      </w:r>
      <w:r w:rsidR="00A82F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</w:t>
      </w:r>
      <w:r w:rsidR="008E34F2" w:rsidRPr="00A82F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активные или интерактивные методы обучения можно использовать в учреждении среднего профессионального образования, чтобы развить в обучающихся ключевые компетенции?</w:t>
      </w:r>
    </w:p>
    <w:p w:rsidR="008E34F2" w:rsidRPr="000409A5" w:rsidRDefault="008E34F2" w:rsidP="00EC3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понятие «ключевые компетенции» (</w:t>
      </w:r>
      <w:proofErr w:type="spellStart"/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предопределяет то, что они являются ключом, основанием для других, специальных, предметно-ориентированных. Кроме того, владение ими позволяет человеку быть успешным в любой сфере практической деятельности: профессиональной, общественной, а так же и личной жизни.  В настоящее время не существует единого подхода к трактовке </w:t>
      </w:r>
      <w:r w:rsidR="00A82F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понятия.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можно сформулировать следующие их существенные признаки:</w:t>
      </w:r>
    </w:p>
    <w:p w:rsidR="008E34F2" w:rsidRDefault="008E34F2" w:rsidP="00EC300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0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0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040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совокупность базовых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0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знаний,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0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общих (универсальных) умений, личностных качеств,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0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позволяющих достигать положительных результатов в профессиональной и других областях жизнедеятельности.</w:t>
      </w:r>
    </w:p>
    <w:p w:rsidR="008E34F2" w:rsidRDefault="008E34F2" w:rsidP="00EC3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новые цели образования – компетенции – требует не только изменения содержания изучаемых предметов, но и методов и форм организации образовательного процесса, активизацию деятельности обучающихся в ходе занятия, приближения изучаемых тем к реальной жизни и поисков путей решения возникающих проблем.  </w:t>
      </w:r>
    </w:p>
    <w:p w:rsidR="008E34F2" w:rsidRPr="000409A5" w:rsidRDefault="008E34F2" w:rsidP="00EC3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Интерактивный</w:t>
      </w:r>
      <w:proofErr w:type="gramEnd"/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 («</w:t>
      </w:r>
      <w:proofErr w:type="spellStart"/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это взаимный, «</w:t>
      </w:r>
      <w:proofErr w:type="spellStart"/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act</w:t>
      </w:r>
      <w:proofErr w:type="spellEnd"/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действовать) – означает взаимодействовать, находит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режиме беседы, диалога с кем-либо.  Интерактивные и активные методы имеют много общего. В отличие от активных методов, интерактивные ориентированы на более широкое взаимодействие обучающихся не только с преподавателем, но и друг с другом и на доминирование активности </w:t>
      </w:r>
      <w:r w:rsidR="00EC3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обучения.</w:t>
      </w:r>
    </w:p>
    <w:p w:rsidR="008E34F2" w:rsidRDefault="008E34F2" w:rsidP="00BD1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 </w:t>
      </w:r>
      <w:r w:rsidRPr="00040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интерактивный метод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рассматривать как самую </w:t>
      </w:r>
      <w:r w:rsidRPr="00040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современную форму активных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0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методов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интерактивным методам могут быть отнесены следующие: дискуссия, эвристическая беседа, «мозговой штурм», ролевые, «деловые» игры,</w:t>
      </w:r>
      <w:r w:rsidR="0069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="006951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тренинги, кейс-метод, 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 проектов,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работа</w:t>
      </w:r>
      <w:r w:rsidR="00EC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и приёмы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</w:t>
      </w:r>
      <w:r w:rsidR="00EC30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критического мышления 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385174" w:rsidRPr="00385174" w:rsidRDefault="00385174" w:rsidP="00BD12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формы могут существовать как отдельно взятые элементы, а могут сочетаться между собой и варьироваться преподавателем при планировании учебных занятий. Особенно хорошо они сочетаются в </w:t>
      </w:r>
      <w:proofErr w:type="spellStart"/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-технологии, или как еще называют образовательный </w:t>
      </w:r>
      <w:proofErr w:type="spellStart"/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пользуется популярностью у подростков и взрослых благодаря неординарной организации образовательной деятельности и захватывающего сюжета.  </w:t>
      </w:r>
    </w:p>
    <w:p w:rsidR="00385174" w:rsidRPr="00385174" w:rsidRDefault="00385174" w:rsidP="00BD12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</w:t>
      </w:r>
      <w:proofErr w:type="spellStart"/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совершенно новая форма обучающих, с помощью которой подростки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</w:t>
      </w:r>
    </w:p>
    <w:p w:rsidR="00385174" w:rsidRPr="00385174" w:rsidRDefault="00385174" w:rsidP="00067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учебных заведениях становится популярным такой вид деятельности как веб-</w:t>
      </w:r>
      <w:r w:rsidR="0006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я часто пользуюсь на своих</w:t>
      </w:r>
      <w:r w:rsidR="00F2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занятиях. Объясню почему он пользуется большей популярностью среди обучающихся </w:t>
      </w:r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большинство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пользуются современными информационными технологиями, что упрощает процесс поиска информации, обработки ее и предоставления в различных </w:t>
      </w:r>
      <w:proofErr w:type="spellStart"/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презентативных</w:t>
      </w:r>
      <w:proofErr w:type="spellEnd"/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формах. </w:t>
      </w:r>
      <w:r w:rsidRPr="00385174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38517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r w:rsidRPr="003851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85174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385174">
        <w:rPr>
          <w:rFonts w:ascii="Times New Roman" w:hAnsi="Times New Roman" w:cs="Times New Roman"/>
          <w:sz w:val="24"/>
          <w:szCs w:val="24"/>
        </w:rPr>
        <w:t xml:space="preserve"> является то, что часть или вся информация для самостоятельной или групповой работы обучающихся с ним находится на различных сайтах. Кроме того, результатом работы с </w:t>
      </w:r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proofErr w:type="spellStart"/>
      <w:r w:rsidRPr="00385174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385174">
        <w:rPr>
          <w:rFonts w:ascii="Times New Roman" w:hAnsi="Times New Roman" w:cs="Times New Roman"/>
          <w:sz w:val="24"/>
          <w:szCs w:val="24"/>
        </w:rPr>
        <w:t xml:space="preserve"> </w:t>
      </w:r>
      <w:r w:rsidR="006C456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385174">
        <w:rPr>
          <w:rFonts w:ascii="Times New Roman" w:hAnsi="Times New Roman" w:cs="Times New Roman"/>
          <w:sz w:val="24"/>
          <w:szCs w:val="24"/>
        </w:rPr>
        <w:t>являт</w:t>
      </w:r>
      <w:r w:rsidR="006C4566">
        <w:rPr>
          <w:rFonts w:ascii="Times New Roman" w:hAnsi="Times New Roman" w:cs="Times New Roman"/>
          <w:sz w:val="24"/>
          <w:szCs w:val="24"/>
        </w:rPr>
        <w:t>ь</w:t>
      </w:r>
      <w:r w:rsidRPr="00385174">
        <w:rPr>
          <w:rFonts w:ascii="Times New Roman" w:hAnsi="Times New Roman" w:cs="Times New Roman"/>
          <w:sz w:val="24"/>
          <w:szCs w:val="24"/>
        </w:rPr>
        <w:t xml:space="preserve">ся </w:t>
      </w:r>
      <w:r w:rsidR="006C4566">
        <w:rPr>
          <w:rFonts w:ascii="Times New Roman" w:hAnsi="Times New Roman" w:cs="Times New Roman"/>
          <w:sz w:val="24"/>
          <w:szCs w:val="24"/>
        </w:rPr>
        <w:t xml:space="preserve"> и </w:t>
      </w:r>
      <w:r w:rsidRPr="00385174">
        <w:rPr>
          <w:rFonts w:ascii="Times New Roman" w:hAnsi="Times New Roman" w:cs="Times New Roman"/>
          <w:sz w:val="24"/>
          <w:szCs w:val="24"/>
        </w:rPr>
        <w:t>публикация</w:t>
      </w:r>
      <w:r w:rsidR="006C4566">
        <w:rPr>
          <w:rFonts w:ascii="Times New Roman" w:hAnsi="Times New Roman" w:cs="Times New Roman"/>
          <w:sz w:val="24"/>
          <w:szCs w:val="24"/>
        </w:rPr>
        <w:t xml:space="preserve"> </w:t>
      </w:r>
      <w:r w:rsidRPr="00385174">
        <w:rPr>
          <w:rFonts w:ascii="Times New Roman" w:hAnsi="Times New Roman" w:cs="Times New Roman"/>
          <w:sz w:val="24"/>
          <w:szCs w:val="24"/>
        </w:rPr>
        <w:t xml:space="preserve"> работ обучающихся в виде веб-страниц и веб-сайтов (локально или в Интернет).</w:t>
      </w:r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</w:t>
      </w:r>
      <w:proofErr w:type="spellStart"/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3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уйти от традиционных форм обучения  и значительно расширить рамки образовательного пространства. </w:t>
      </w:r>
      <w:r w:rsidR="00554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вид работы  можно использовать как при изучении нового материала, так и при обобщении и контроле.</w:t>
      </w:r>
    </w:p>
    <w:p w:rsidR="000674EB" w:rsidRPr="000409A5" w:rsidRDefault="00F22ADF" w:rsidP="00D728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метод, который я часто использую на своих лекциях</w:t>
      </w:r>
      <w:r w:rsidR="0078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практических занятиях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«мозговой ш</w:t>
      </w:r>
      <w:r w:rsidR="00D71E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урм».</w:t>
      </w:r>
      <w:r w:rsidR="000674EB" w:rsidRPr="0006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4EB"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метод, направлен на генерирование идей по решению проблемы</w:t>
      </w:r>
      <w:r w:rsidR="0006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674EB"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процессе совместного разрешения поставленных в ходе организованной дискуссии проблемных задач. Задание может содержать профессионально значимый или междисциплинарный вопрос. При этом все идеи и предложения, высказываемые участниками группы, должны фиксироваться на доске (или большом листе бумаги), чтобы затем их можно было проанализировать и обобщить. Последовательное фиксирование идей позволяет проследить, как одна идея порождает другие идеи. </w:t>
      </w:r>
    </w:p>
    <w:p w:rsidR="002B7F2F" w:rsidRDefault="0012777F" w:rsidP="000D00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«мозгового штурма выделяется 5 минут. При рассмотрении </w:t>
      </w:r>
      <w:r w:rsidR="002B7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темы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предложено задание: </w:t>
      </w:r>
      <w:r w:rsidRPr="00040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такое </w:t>
      </w:r>
      <w:r w:rsidR="002B7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уравнение</w:t>
      </w:r>
      <w:r w:rsidRPr="00040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течение одной минуты </w:t>
      </w:r>
      <w:r w:rsidR="002B7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на </w:t>
      </w:r>
      <w:r w:rsidR="002B7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 бумаги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 варианты ответов. По окончании «штурма» все предложенные идеи (решения) подвергаются анализу, в котором участвует вся группа. </w:t>
      </w:r>
      <w:r w:rsidR="002B7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бучающимся сообщается </w:t>
      </w:r>
      <w:r w:rsidR="002B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</w:t>
      </w:r>
      <w:r w:rsidR="002B7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77F" w:rsidRPr="000409A5" w:rsidRDefault="0012777F" w:rsidP="000D00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«мозгового штурма» позволяет вовлекать в активную деятельность максимальное число обучающихся. Применение данного метода возможно на различных этапах урока: для введения новых знаний, промежуточного контроля качества усвоения знаний, закрепления приобретённых знаний (на обобщающем занятии по конкретной теме курса).</w:t>
      </w:r>
    </w:p>
    <w:p w:rsidR="0012777F" w:rsidRDefault="0012777F" w:rsidP="000D0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«Мозговой штурм» является эффективным методом стимулирования познавательной активности, формирования творческих умений обучающихся как в малых, так и в больших группах.  Кроме того, формируются умения выражать свою точку зрения, слушать оппонентов, рефлексивные умения.</w:t>
      </w:r>
    </w:p>
    <w:p w:rsidR="000D00E4" w:rsidRPr="00953F4D" w:rsidRDefault="000D00E4" w:rsidP="00953F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3F4D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мне очень нравится теория развития критического мышления.</w:t>
      </w:r>
      <w:r w:rsidRPr="00953F4D">
        <w:rPr>
          <w:rFonts w:ascii="Times New Roman" w:hAnsi="Times New Roman" w:cs="Times New Roman"/>
          <w:sz w:val="24"/>
        </w:rPr>
        <w:t xml:space="preserve"> Ведь</w:t>
      </w:r>
      <w:r w:rsidR="00953F4D" w:rsidRPr="00953F4D">
        <w:rPr>
          <w:rFonts w:ascii="Times New Roman" w:hAnsi="Times New Roman" w:cs="Times New Roman"/>
          <w:sz w:val="24"/>
        </w:rPr>
        <w:t xml:space="preserve"> </w:t>
      </w:r>
      <w:r w:rsidRPr="00953F4D">
        <w:rPr>
          <w:rFonts w:ascii="Times New Roman" w:hAnsi="Times New Roman" w:cs="Times New Roman"/>
          <w:sz w:val="24"/>
        </w:rPr>
        <w:t>критически мыслящий человек что-то утверждает, даёт оценки, высказывает идеи независимо от других людей. Это не значит, конечно, что он всегда оригинален, то есть говорит нечто, что до него никто не говорил. Можно согласиться с чьей-то точкой зрения, но не потому что её высказал очень авторитетный человек. А потому что аргументация этой точки зрения кажется наиболее убедительной.</w:t>
      </w:r>
    </w:p>
    <w:p w:rsidR="00953F4D" w:rsidRPr="00953F4D" w:rsidRDefault="00953F4D" w:rsidP="00953F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3F4D">
        <w:rPr>
          <w:rFonts w:ascii="Times New Roman" w:hAnsi="Times New Roman" w:cs="Times New Roman"/>
          <w:sz w:val="24"/>
        </w:rPr>
        <w:t>Для того чтобы научить наших детей мыслить самостоятельно, надо давать им такую возможность. Критически мыслить – значит делать аргументированные выводы, а не голословные заявления.</w:t>
      </w:r>
    </w:p>
    <w:p w:rsidR="00953F4D" w:rsidRPr="00953F4D" w:rsidRDefault="00953F4D" w:rsidP="0091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3F4D">
        <w:rPr>
          <w:rFonts w:ascii="Times New Roman" w:hAnsi="Times New Roman" w:cs="Times New Roman"/>
          <w:sz w:val="24"/>
        </w:rPr>
        <w:t>Чтобы научить человека мыслить критически, надо вначале научить его</w:t>
      </w:r>
      <w:r w:rsidRPr="00C479AA">
        <w:rPr>
          <w:rFonts w:ascii="Times New Roman" w:hAnsi="Times New Roman" w:cs="Times New Roman"/>
          <w:sz w:val="24"/>
        </w:rPr>
        <w:t xml:space="preserve"> </w:t>
      </w:r>
      <w:r w:rsidRPr="00953F4D">
        <w:rPr>
          <w:rFonts w:ascii="Times New Roman" w:hAnsi="Times New Roman" w:cs="Times New Roman"/>
          <w:sz w:val="24"/>
        </w:rPr>
        <w:t>видеть наличие проблемы, формулировать её. Наши потребности очень разнообразны, поэтому и проблемы, требующие решения, тоже очень разные. Они могут быть сугубо практические. Или чисто познавательные. Когда мы сталкиваемся с областью ещё не познанного, сомневаемся в истинности имеющихся у нас знаний. Если мы чётко осознаём проблему, и хотим её решить, наша деятельность будет гораздо продуктивнее.</w:t>
      </w:r>
    </w:p>
    <w:p w:rsidR="000D00E4" w:rsidRDefault="000D00E4" w:rsidP="009171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F4D">
        <w:rPr>
          <w:rFonts w:ascii="Times New Roman" w:hAnsi="Times New Roman" w:cs="Times New Roman"/>
          <w:i/>
          <w:sz w:val="24"/>
          <w:szCs w:val="24"/>
        </w:rPr>
        <w:t xml:space="preserve"> Критическое мышление</w:t>
      </w:r>
      <w:r w:rsidRPr="00953F4D">
        <w:rPr>
          <w:rFonts w:ascii="Times New Roman" w:hAnsi="Times New Roman" w:cs="Times New Roman"/>
          <w:sz w:val="24"/>
          <w:szCs w:val="24"/>
        </w:rPr>
        <w:t xml:space="preserve"> – это способность анализировать информацию с позиции логики и личностно-психологического подхода с тем, чтобы применять полученные результаты как к стандартным, так и к нестандартным ситуациям; способность ставить новые вопросы, вырабатывать разнообразные аргументы, принимать независимые, продуманные решения.</w:t>
      </w:r>
    </w:p>
    <w:p w:rsidR="002817E3" w:rsidRPr="002817E3" w:rsidRDefault="002817E3" w:rsidP="009171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7E3">
        <w:rPr>
          <w:rFonts w:ascii="Times New Roman" w:eastAsia="Calibri" w:hAnsi="Times New Roman" w:cs="Times New Roman"/>
          <w:sz w:val="24"/>
          <w:szCs w:val="24"/>
        </w:rPr>
        <w:t xml:space="preserve">Технология развития критического мышления представляет собой структуру урока, состоящую из трёх этапов: стадии вызовы, смысловой стадии и стадии рефлексии. </w:t>
      </w:r>
      <w:r w:rsidRPr="002817E3">
        <w:rPr>
          <w:rFonts w:ascii="Times New Roman" w:hAnsi="Times New Roman" w:cs="Times New Roman"/>
          <w:sz w:val="24"/>
        </w:rPr>
        <w:t xml:space="preserve">В рамках технологии развития критического мышления разработан целый ряд конкретных стратегий, приёмов, методов, которые могут применяться на разных стадиях урока (или блока уроков). </w:t>
      </w:r>
      <w:r w:rsidRPr="002817E3">
        <w:rPr>
          <w:rFonts w:ascii="Times New Roman" w:eastAsia="Calibri" w:hAnsi="Times New Roman" w:cs="Times New Roman"/>
          <w:sz w:val="24"/>
          <w:szCs w:val="24"/>
        </w:rPr>
        <w:t>Подробно останавливаться не буду, т.к.</w:t>
      </w:r>
      <w:r w:rsidRPr="002817E3">
        <w:rPr>
          <w:rFonts w:ascii="Times New Roman" w:hAnsi="Times New Roman" w:cs="Times New Roman"/>
          <w:sz w:val="24"/>
        </w:rPr>
        <w:t xml:space="preserve"> преподаватель может использовать и свои собственные приёмы, которые считает наиболее эффективными. Главную роль играет подход к организации обучения, а не набор методов. Они могут быть и, наверное, должны быть разные.</w:t>
      </w:r>
    </w:p>
    <w:p w:rsidR="002817E3" w:rsidRPr="002817E3" w:rsidRDefault="002817E3" w:rsidP="00917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817E3">
        <w:rPr>
          <w:rFonts w:ascii="Times New Roman" w:hAnsi="Times New Roman" w:cs="Times New Roman"/>
          <w:sz w:val="24"/>
        </w:rPr>
        <w:t xml:space="preserve">Предлагаю вам </w:t>
      </w:r>
      <w:r w:rsidR="00BB7F1A">
        <w:rPr>
          <w:rFonts w:ascii="Times New Roman" w:hAnsi="Times New Roman" w:cs="Times New Roman"/>
          <w:sz w:val="24"/>
        </w:rPr>
        <w:t xml:space="preserve">лишь </w:t>
      </w:r>
      <w:r w:rsidRPr="002817E3">
        <w:rPr>
          <w:rFonts w:ascii="Times New Roman" w:hAnsi="Times New Roman" w:cs="Times New Roman"/>
          <w:sz w:val="24"/>
        </w:rPr>
        <w:t xml:space="preserve">памятку-табличку тех приёмов, которые можно использовать на уроках, построенных в соответствии с технологией развития критического мышления.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4791"/>
      </w:tblGrid>
      <w:tr w:rsidR="002817E3" w:rsidRPr="002817E3" w:rsidTr="00A03C05">
        <w:tc>
          <w:tcPr>
            <w:tcW w:w="10456" w:type="dxa"/>
            <w:gridSpan w:val="3"/>
          </w:tcPr>
          <w:p w:rsidR="002817E3" w:rsidRPr="002817E3" w:rsidRDefault="002817E3" w:rsidP="00A0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 технологии развития критического мышления</w:t>
            </w:r>
          </w:p>
        </w:tc>
      </w:tr>
      <w:tr w:rsidR="002817E3" w:rsidRPr="002817E3" w:rsidTr="00A03C05">
        <w:tc>
          <w:tcPr>
            <w:tcW w:w="2547" w:type="dxa"/>
          </w:tcPr>
          <w:p w:rsidR="002817E3" w:rsidRPr="002817E3" w:rsidRDefault="002817E3" w:rsidP="00A03C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Стадия вызова</w:t>
            </w:r>
          </w:p>
        </w:tc>
        <w:tc>
          <w:tcPr>
            <w:tcW w:w="3118" w:type="dxa"/>
          </w:tcPr>
          <w:p w:rsidR="002817E3" w:rsidRPr="002817E3" w:rsidRDefault="002817E3" w:rsidP="00A03C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Стадия осмысления</w:t>
            </w:r>
          </w:p>
        </w:tc>
        <w:tc>
          <w:tcPr>
            <w:tcW w:w="4791" w:type="dxa"/>
          </w:tcPr>
          <w:p w:rsidR="002817E3" w:rsidRPr="002817E3" w:rsidRDefault="002817E3" w:rsidP="00A03C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Стадия рефлексии</w:t>
            </w:r>
          </w:p>
        </w:tc>
      </w:tr>
      <w:tr w:rsidR="002817E3" w:rsidRPr="002817E3" w:rsidTr="00A03C05">
        <w:tc>
          <w:tcPr>
            <w:tcW w:w="2547" w:type="dxa"/>
          </w:tcPr>
          <w:p w:rsidR="002817E3" w:rsidRPr="002817E3" w:rsidRDefault="002817E3" w:rsidP="00A03C05">
            <w:pPr>
              <w:numPr>
                <w:ilvl w:val="0"/>
                <w:numId w:val="13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</w:p>
          <w:p w:rsidR="002817E3" w:rsidRPr="002817E3" w:rsidRDefault="002817E3" w:rsidP="00A03C05">
            <w:pPr>
              <w:numPr>
                <w:ilvl w:val="0"/>
                <w:numId w:val="13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Верите ли вы…</w:t>
            </w:r>
          </w:p>
          <w:p w:rsidR="002817E3" w:rsidRPr="002817E3" w:rsidRDefault="002817E3" w:rsidP="00A03C05">
            <w:pPr>
              <w:numPr>
                <w:ilvl w:val="0"/>
                <w:numId w:val="13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  <w:p w:rsidR="002817E3" w:rsidRPr="002817E3" w:rsidRDefault="002817E3" w:rsidP="00A03C05">
            <w:pPr>
              <w:numPr>
                <w:ilvl w:val="0"/>
                <w:numId w:val="13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 xml:space="preserve">Читаю – думаю </w:t>
            </w:r>
          </w:p>
          <w:p w:rsidR="002817E3" w:rsidRPr="002817E3" w:rsidRDefault="002817E3" w:rsidP="00A03C05">
            <w:pPr>
              <w:numPr>
                <w:ilvl w:val="0"/>
                <w:numId w:val="13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  <w:p w:rsidR="002817E3" w:rsidRPr="002817E3" w:rsidRDefault="002817E3" w:rsidP="00A03C05">
            <w:pPr>
              <w:numPr>
                <w:ilvl w:val="0"/>
                <w:numId w:val="13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Таблица ЗХУ</w:t>
            </w:r>
          </w:p>
        </w:tc>
        <w:tc>
          <w:tcPr>
            <w:tcW w:w="3118" w:type="dxa"/>
          </w:tcPr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 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Дневник двойной записи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Эффективная лекция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«Тонкие» и «толстые» вопросы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Зигзаг (мозаика)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Pr="002817E3">
              <w:rPr>
                <w:rFonts w:ascii="Times New Roman" w:hAnsi="Times New Roman" w:cs="Times New Roman"/>
                <w:sz w:val="24"/>
                <w:szCs w:val="24"/>
              </w:rPr>
              <w:t xml:space="preserve"> (рыбья кость)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 xml:space="preserve">Поиск в тексте ответов </w:t>
            </w:r>
            <w:r w:rsidRPr="0028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</w:t>
            </w:r>
          </w:p>
        </w:tc>
        <w:tc>
          <w:tcPr>
            <w:tcW w:w="4791" w:type="dxa"/>
          </w:tcPr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, диаманта, хайку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 xml:space="preserve">Таблицы, кластеры, </w:t>
            </w:r>
            <w:proofErr w:type="spellStart"/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фишбоуны</w:t>
            </w:r>
            <w:proofErr w:type="spellEnd"/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Возврат к ключевым словам, верным и неверным утверждениям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Последнее слово за мной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Перекрёстная дискуссия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Общая полемика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Десятиминутное сочинение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t>Выходная карта</w:t>
            </w:r>
          </w:p>
          <w:p w:rsidR="002817E3" w:rsidRPr="002817E3" w:rsidRDefault="002817E3" w:rsidP="00A03C0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</w:t>
            </w:r>
          </w:p>
        </w:tc>
      </w:tr>
    </w:tbl>
    <w:p w:rsidR="002817E3" w:rsidRPr="002817E3" w:rsidRDefault="002817E3" w:rsidP="002817E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817E3">
        <w:rPr>
          <w:rFonts w:ascii="Times New Roman" w:hAnsi="Times New Roman" w:cs="Times New Roman"/>
          <w:sz w:val="24"/>
        </w:rPr>
        <w:lastRenderedPageBreak/>
        <w:t>Возможно, многие из них вам хорошо знакомы.</w:t>
      </w:r>
    </w:p>
    <w:p w:rsidR="000D00E4" w:rsidRPr="00BB7F1A" w:rsidRDefault="000D00E4" w:rsidP="00BB7F1A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BB7F1A">
        <w:rPr>
          <w:rFonts w:ascii="Times New Roman" w:hAnsi="Times New Roman" w:cs="Times New Roman"/>
          <w:sz w:val="24"/>
        </w:rPr>
        <w:t xml:space="preserve">Технологии развития критического мышления </w:t>
      </w:r>
      <w:proofErr w:type="gramStart"/>
      <w:r w:rsidRPr="00BB7F1A">
        <w:rPr>
          <w:rFonts w:ascii="Times New Roman" w:hAnsi="Times New Roman" w:cs="Times New Roman"/>
          <w:sz w:val="24"/>
        </w:rPr>
        <w:t>открыта</w:t>
      </w:r>
      <w:proofErr w:type="gramEnd"/>
      <w:r w:rsidRPr="00BB7F1A">
        <w:rPr>
          <w:rFonts w:ascii="Times New Roman" w:hAnsi="Times New Roman" w:cs="Times New Roman"/>
          <w:sz w:val="24"/>
        </w:rPr>
        <w:t xml:space="preserve"> к диалогу с другими педагогическими подходами и технологиями. Скажем, сейчас всё большую популярность приобретает такая педагогическая инновация, как «Перевёрнутый класс». Она предполагает, что изучение нового материала выносится за рамки урока. </w:t>
      </w:r>
      <w:proofErr w:type="gramStart"/>
      <w:r w:rsidR="00BB7F1A">
        <w:rPr>
          <w:rFonts w:ascii="Times New Roman" w:hAnsi="Times New Roman" w:cs="Times New Roman"/>
          <w:sz w:val="24"/>
        </w:rPr>
        <w:t>Я предлагаю о</w:t>
      </w:r>
      <w:r w:rsidR="00BB7F1A" w:rsidRPr="00BB7F1A">
        <w:rPr>
          <w:rFonts w:ascii="Times New Roman" w:hAnsi="Times New Roman" w:cs="Times New Roman"/>
          <w:sz w:val="24"/>
        </w:rPr>
        <w:t>бу</w:t>
      </w:r>
      <w:r w:rsidRPr="00BB7F1A">
        <w:rPr>
          <w:rFonts w:ascii="Times New Roman" w:hAnsi="Times New Roman" w:cs="Times New Roman"/>
          <w:sz w:val="24"/>
        </w:rPr>
        <w:t>ча</w:t>
      </w:r>
      <w:r w:rsidR="00BB7F1A" w:rsidRPr="00BB7F1A">
        <w:rPr>
          <w:rFonts w:ascii="Times New Roman" w:hAnsi="Times New Roman" w:cs="Times New Roman"/>
          <w:sz w:val="24"/>
        </w:rPr>
        <w:t>ю</w:t>
      </w:r>
      <w:r w:rsidRPr="00BB7F1A">
        <w:rPr>
          <w:rFonts w:ascii="Times New Roman" w:hAnsi="Times New Roman" w:cs="Times New Roman"/>
          <w:sz w:val="24"/>
        </w:rPr>
        <w:t>щи</w:t>
      </w:r>
      <w:r w:rsidR="00BB7F1A">
        <w:rPr>
          <w:rFonts w:ascii="Times New Roman" w:hAnsi="Times New Roman" w:cs="Times New Roman"/>
          <w:sz w:val="24"/>
        </w:rPr>
        <w:t>м</w:t>
      </w:r>
      <w:r w:rsidRPr="00BB7F1A">
        <w:rPr>
          <w:rFonts w:ascii="Times New Roman" w:hAnsi="Times New Roman" w:cs="Times New Roman"/>
          <w:sz w:val="24"/>
        </w:rPr>
        <w:t xml:space="preserve">ся  свободный доступ </w:t>
      </w:r>
      <w:r w:rsidR="00A6336E">
        <w:rPr>
          <w:rFonts w:ascii="Times New Roman" w:hAnsi="Times New Roman" w:cs="Times New Roman"/>
          <w:sz w:val="24"/>
        </w:rPr>
        <w:t xml:space="preserve">к </w:t>
      </w:r>
      <w:r w:rsidRPr="00BB7F1A">
        <w:rPr>
          <w:rFonts w:ascii="Times New Roman" w:hAnsi="Times New Roman" w:cs="Times New Roman"/>
          <w:sz w:val="24"/>
        </w:rPr>
        <w:t>разнообразны</w:t>
      </w:r>
      <w:r w:rsidR="00A6336E">
        <w:rPr>
          <w:rFonts w:ascii="Times New Roman" w:hAnsi="Times New Roman" w:cs="Times New Roman"/>
          <w:sz w:val="24"/>
        </w:rPr>
        <w:t>м</w:t>
      </w:r>
      <w:r w:rsidRPr="00BB7F1A">
        <w:rPr>
          <w:rFonts w:ascii="Times New Roman" w:hAnsi="Times New Roman" w:cs="Times New Roman"/>
          <w:sz w:val="24"/>
        </w:rPr>
        <w:t xml:space="preserve"> источник</w:t>
      </w:r>
      <w:r w:rsidR="00A6336E">
        <w:rPr>
          <w:rFonts w:ascii="Times New Roman" w:hAnsi="Times New Roman" w:cs="Times New Roman"/>
          <w:sz w:val="24"/>
        </w:rPr>
        <w:t>ам</w:t>
      </w:r>
      <w:r w:rsidRPr="00BB7F1A">
        <w:rPr>
          <w:rFonts w:ascii="Times New Roman" w:hAnsi="Times New Roman" w:cs="Times New Roman"/>
          <w:sz w:val="24"/>
        </w:rPr>
        <w:t xml:space="preserve"> информации, с которыми они могут работать в удобное для них время и в удобном темпе.</w:t>
      </w:r>
      <w:proofErr w:type="gramEnd"/>
      <w:r w:rsidRPr="00BB7F1A">
        <w:rPr>
          <w:rFonts w:ascii="Times New Roman" w:hAnsi="Times New Roman" w:cs="Times New Roman"/>
          <w:sz w:val="24"/>
        </w:rPr>
        <w:t xml:space="preserve"> Кстати, таким источником информации могут стать и разработки, которые предлага</w:t>
      </w:r>
      <w:r w:rsidR="00BB7F1A">
        <w:rPr>
          <w:rFonts w:ascii="Times New Roman" w:hAnsi="Times New Roman" w:cs="Times New Roman"/>
          <w:sz w:val="24"/>
        </w:rPr>
        <w:t>ю</w:t>
      </w:r>
      <w:r w:rsidRPr="00BB7F1A">
        <w:rPr>
          <w:rFonts w:ascii="Times New Roman" w:hAnsi="Times New Roman" w:cs="Times New Roman"/>
          <w:sz w:val="24"/>
        </w:rPr>
        <w:t xml:space="preserve">т </w:t>
      </w:r>
      <w:r w:rsidR="00BB7F1A">
        <w:rPr>
          <w:rFonts w:ascii="Times New Roman" w:hAnsi="Times New Roman" w:cs="Times New Roman"/>
          <w:sz w:val="24"/>
        </w:rPr>
        <w:t>всевозможные</w:t>
      </w:r>
      <w:r w:rsidRPr="00BB7F1A">
        <w:rPr>
          <w:rFonts w:ascii="Times New Roman" w:hAnsi="Times New Roman" w:cs="Times New Roman"/>
          <w:sz w:val="24"/>
        </w:rPr>
        <w:t xml:space="preserve"> сайт</w:t>
      </w:r>
      <w:r w:rsidR="00BB7F1A">
        <w:rPr>
          <w:rFonts w:ascii="Times New Roman" w:hAnsi="Times New Roman" w:cs="Times New Roman"/>
          <w:sz w:val="24"/>
        </w:rPr>
        <w:t>ы</w:t>
      </w:r>
      <w:r w:rsidR="00C479AA">
        <w:rPr>
          <w:rFonts w:ascii="Times New Roman" w:hAnsi="Times New Roman" w:cs="Times New Roman"/>
          <w:sz w:val="24"/>
        </w:rPr>
        <w:t xml:space="preserve"> </w:t>
      </w:r>
      <w:r w:rsidR="00BB7F1A">
        <w:rPr>
          <w:rFonts w:ascii="Times New Roman" w:hAnsi="Times New Roman" w:cs="Times New Roman"/>
          <w:sz w:val="24"/>
        </w:rPr>
        <w:t xml:space="preserve"> с</w:t>
      </w:r>
      <w:r w:rsidRPr="00BB7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F1A">
        <w:rPr>
          <w:rFonts w:ascii="Times New Roman" w:hAnsi="Times New Roman" w:cs="Times New Roman"/>
          <w:sz w:val="24"/>
        </w:rPr>
        <w:t>виде</w:t>
      </w:r>
      <w:r w:rsidR="00BB7F1A" w:rsidRPr="00BB7F1A">
        <w:rPr>
          <w:rFonts w:ascii="Times New Roman" w:hAnsi="Times New Roman" w:cs="Times New Roman"/>
          <w:sz w:val="24"/>
        </w:rPr>
        <w:t>оурок</w:t>
      </w:r>
      <w:r w:rsidR="00BB7F1A">
        <w:rPr>
          <w:rFonts w:ascii="Times New Roman" w:hAnsi="Times New Roman" w:cs="Times New Roman"/>
          <w:sz w:val="24"/>
        </w:rPr>
        <w:t>ам</w:t>
      </w:r>
      <w:r w:rsidR="00BB7F1A" w:rsidRPr="00BB7F1A">
        <w:rPr>
          <w:rFonts w:ascii="Times New Roman" w:hAnsi="Times New Roman" w:cs="Times New Roman"/>
          <w:sz w:val="24"/>
        </w:rPr>
        <w:t>и</w:t>
      </w:r>
      <w:proofErr w:type="spellEnd"/>
      <w:r w:rsidR="00BB7F1A" w:rsidRPr="00BB7F1A">
        <w:rPr>
          <w:rFonts w:ascii="Times New Roman" w:hAnsi="Times New Roman" w:cs="Times New Roman"/>
          <w:sz w:val="24"/>
        </w:rPr>
        <w:t>. А</w:t>
      </w:r>
      <w:r w:rsidRPr="00BB7F1A">
        <w:rPr>
          <w:rFonts w:ascii="Times New Roman" w:hAnsi="Times New Roman" w:cs="Times New Roman"/>
          <w:sz w:val="24"/>
        </w:rPr>
        <w:t xml:space="preserve"> </w:t>
      </w:r>
      <w:r w:rsidR="00BB7F1A" w:rsidRPr="00BB7F1A">
        <w:rPr>
          <w:rFonts w:ascii="Times New Roman" w:hAnsi="Times New Roman" w:cs="Times New Roman"/>
          <w:sz w:val="24"/>
        </w:rPr>
        <w:t>на</w:t>
      </w:r>
      <w:r w:rsidRPr="00BB7F1A">
        <w:rPr>
          <w:rFonts w:ascii="Times New Roman" w:hAnsi="Times New Roman" w:cs="Times New Roman"/>
          <w:sz w:val="24"/>
        </w:rPr>
        <w:t xml:space="preserve"> </w:t>
      </w:r>
      <w:r w:rsidR="00BB7F1A" w:rsidRPr="00BB7F1A">
        <w:rPr>
          <w:rFonts w:ascii="Times New Roman" w:hAnsi="Times New Roman" w:cs="Times New Roman"/>
          <w:sz w:val="24"/>
        </w:rPr>
        <w:t xml:space="preserve">занятиях </w:t>
      </w:r>
      <w:r w:rsidRPr="00BB7F1A">
        <w:rPr>
          <w:rFonts w:ascii="Times New Roman" w:hAnsi="Times New Roman" w:cs="Times New Roman"/>
          <w:sz w:val="24"/>
        </w:rPr>
        <w:t xml:space="preserve">у </w:t>
      </w:r>
      <w:r w:rsidR="00BB7F1A" w:rsidRPr="00BB7F1A">
        <w:rPr>
          <w:rFonts w:ascii="Times New Roman" w:hAnsi="Times New Roman" w:cs="Times New Roman"/>
          <w:sz w:val="24"/>
        </w:rPr>
        <w:t>преподавателя</w:t>
      </w:r>
      <w:r w:rsidR="00BB7F1A">
        <w:rPr>
          <w:rFonts w:ascii="Times New Roman" w:hAnsi="Times New Roman" w:cs="Times New Roman"/>
          <w:sz w:val="24"/>
        </w:rPr>
        <w:t>, т.е. у меня будет гораздо больше времени</w:t>
      </w:r>
      <w:r w:rsidRPr="00BB7F1A">
        <w:rPr>
          <w:rFonts w:ascii="Times New Roman" w:hAnsi="Times New Roman" w:cs="Times New Roman"/>
          <w:sz w:val="24"/>
        </w:rPr>
        <w:t>, чтобы качественно организовать стадию вызова и стадию рефлексии.</w:t>
      </w:r>
    </w:p>
    <w:p w:rsidR="00796ED3" w:rsidRPr="001A119F" w:rsidRDefault="00796ED3" w:rsidP="001A1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D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</w:t>
      </w:r>
      <w:r w:rsidR="008B4152">
        <w:rPr>
          <w:rFonts w:ascii="Times New Roman" w:eastAsia="Times New Roman" w:hAnsi="Times New Roman" w:cs="Tahoma"/>
          <w:sz w:val="24"/>
          <w:szCs w:val="24"/>
          <w:lang w:eastAsia="ru-RU"/>
        </w:rPr>
        <w:t>И на</w:t>
      </w:r>
      <w:r w:rsidR="001A119F">
        <w:rPr>
          <w:rFonts w:ascii="Times New Roman" w:eastAsia="Times New Roman" w:hAnsi="Times New Roman" w:cs="Tahoma"/>
          <w:sz w:val="24"/>
          <w:szCs w:val="24"/>
          <w:lang w:eastAsia="ru-RU"/>
        </w:rPr>
        <w:t>последок хочу поделиться</w:t>
      </w:r>
      <w:r w:rsidR="007C3CF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опытом работы с</w:t>
      </w:r>
      <w:r w:rsidR="001A119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коллективными </w:t>
      </w:r>
      <w:r w:rsidR="007C3CF0">
        <w:rPr>
          <w:rFonts w:ascii="Times New Roman" w:eastAsia="Times New Roman" w:hAnsi="Times New Roman" w:cs="Tahoma"/>
          <w:sz w:val="24"/>
          <w:szCs w:val="24"/>
          <w:lang w:eastAsia="ru-RU"/>
        </w:rPr>
        <w:t>средствами</w:t>
      </w:r>
      <w:r w:rsidR="001A119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обучения</w:t>
      </w:r>
      <w:r w:rsidR="00F644A3">
        <w:rPr>
          <w:rFonts w:ascii="Times New Roman" w:eastAsia="Times New Roman" w:hAnsi="Times New Roman" w:cs="Tahoma"/>
          <w:sz w:val="24"/>
          <w:szCs w:val="24"/>
          <w:lang w:eastAsia="ru-RU"/>
        </w:rPr>
        <w:t>,</w:t>
      </w:r>
      <w:r w:rsidR="001A119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с помощью которых организую групповую работу.</w:t>
      </w:r>
      <w:r w:rsidR="008B4152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1A119F">
        <w:rPr>
          <w:rFonts w:ascii="Times New Roman" w:eastAsia="Times New Roman" w:hAnsi="Times New Roman" w:cs="Tahoma"/>
          <w:sz w:val="24"/>
          <w:szCs w:val="24"/>
          <w:lang w:eastAsia="ru-RU"/>
        </w:rPr>
        <w:t>В</w:t>
      </w:r>
      <w:r w:rsidRPr="00796ED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наше время</w:t>
      </w:r>
      <w:r w:rsidR="008B4152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796ED3">
        <w:rPr>
          <w:rFonts w:ascii="Times New Roman" w:eastAsia="Times New Roman" w:hAnsi="Times New Roman" w:cs="Tahoma"/>
          <w:sz w:val="24"/>
          <w:szCs w:val="24"/>
          <w:lang w:eastAsia="ru-RU"/>
        </w:rPr>
        <w:t>современные обучающиеся отличаются широкой информированностью, рационализмом, расчетливостью, потерей терпимости к ошибкам и недостаткам окружающих людей. Поэтому в настоящее время существующая в образовании тенденция рассматривает весь педагогический процесс как педагогику сотрудничества, и при этом обнаруживает себя проблема учебного сотрудничества, т. е. коллективных, групповых форм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796ED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работы. Учебное сотрудничество в образовательном процессе состоит из совокупности взаимодействий: преподаватель – студент (студенты), студент – студент, общее групповое взаимодействие обучающихся в коллективе.</w:t>
      </w:r>
      <w:r w:rsidR="001A119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7C3CF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Конечно, все рассмотренные мною ранее методы так же предполагают групповую работу, но в КСО </w:t>
      </w:r>
      <w:r w:rsidR="001A2061">
        <w:rPr>
          <w:rFonts w:ascii="Times New Roman" w:eastAsia="Times New Roman" w:hAnsi="Times New Roman" w:cs="Tahoma"/>
          <w:sz w:val="24"/>
          <w:szCs w:val="24"/>
          <w:lang w:eastAsia="ru-RU"/>
        </w:rPr>
        <w:t>имеет место</w:t>
      </w:r>
      <w:r w:rsidR="007C3CF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 работа в парах, и коллективная форма </w:t>
      </w:r>
      <w:proofErr w:type="spellStart"/>
      <w:r w:rsidR="007C3CF0">
        <w:rPr>
          <w:rFonts w:ascii="Times New Roman" w:eastAsia="Times New Roman" w:hAnsi="Times New Roman" w:cs="Tahoma"/>
          <w:sz w:val="24"/>
          <w:szCs w:val="24"/>
          <w:lang w:eastAsia="ru-RU"/>
        </w:rPr>
        <w:t>обучения</w:t>
      </w:r>
      <w:proofErr w:type="gramStart"/>
      <w:r w:rsidR="001A2061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  <w:r w:rsidR="001A119F">
        <w:rPr>
          <w:rFonts w:ascii="Times New Roman" w:eastAsia="Times New Roman" w:hAnsi="Times New Roman" w:cs="Tahoma"/>
          <w:sz w:val="24"/>
          <w:szCs w:val="24"/>
          <w:lang w:eastAsia="ru-RU"/>
        </w:rPr>
        <w:t>Э</w:t>
      </w:r>
      <w:proofErr w:type="gramEnd"/>
      <w:r w:rsidR="00990DCE">
        <w:rPr>
          <w:rFonts w:ascii="Times New Roman" w:eastAsia="Times New Roman" w:hAnsi="Times New Roman" w:cs="Tahoma"/>
          <w:sz w:val="24"/>
          <w:szCs w:val="24"/>
          <w:lang w:eastAsia="ru-RU"/>
        </w:rPr>
        <w:t>та</w:t>
      </w:r>
      <w:proofErr w:type="spellEnd"/>
      <w:r w:rsidR="00990DC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форма работы тоже является активной и достаточно продуктивной.</w:t>
      </w:r>
      <w:r w:rsidR="00896147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896147" w:rsidRPr="0089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более </w:t>
      </w:r>
      <w:r w:rsidR="00896147" w:rsidRPr="0089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вне общения вообще не </w:t>
      </w:r>
      <w:r w:rsidR="00896147" w:rsidRPr="001A1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существует.</w:t>
      </w:r>
    </w:p>
    <w:p w:rsidR="001A119F" w:rsidRPr="001A119F" w:rsidRDefault="001A119F" w:rsidP="00A633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A1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Непосредственное общение в обучении имеет- 3 разновидности:</w:t>
      </w:r>
    </w:p>
    <w:p w:rsidR="001A119F" w:rsidRPr="001A119F" w:rsidRDefault="001A119F" w:rsidP="001920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</w:t>
      </w:r>
      <w:r w:rsidRPr="001A11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общение в паре, когда каждого говорящего слушает только один человек-парное общение </w:t>
      </w:r>
      <w:r w:rsidRPr="001A1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преподаватель</w:t>
      </w:r>
      <w:r w:rsidRPr="001A1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студент</w:t>
      </w:r>
      <w:r w:rsidRPr="001A1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студент-студент</w:t>
      </w:r>
      <w:r w:rsidRPr="001A1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);</w:t>
      </w:r>
    </w:p>
    <w:p w:rsidR="00A33CA7" w:rsidRPr="00A33CA7" w:rsidRDefault="001A119F" w:rsidP="001920A9">
      <w:pPr>
        <w:widowControl w:val="0"/>
        <w:numPr>
          <w:ilvl w:val="0"/>
          <w:numId w:val="1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33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один учит одновременно несколько человек (5, 20,100) - групповая форма обучения. В роли</w:t>
      </w:r>
      <w:r w:rsidRPr="00A33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proofErr w:type="gramStart"/>
      <w:r w:rsidRPr="00A33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обучающего</w:t>
      </w:r>
      <w:proofErr w:type="gramEnd"/>
      <w:r w:rsidRPr="00A33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может быть как </w:t>
      </w:r>
      <w:r w:rsidR="001920A9" w:rsidRPr="00A33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преподаватель</w:t>
      </w:r>
      <w:r w:rsidRPr="00A33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так и </w:t>
      </w:r>
      <w:r w:rsidR="001920A9" w:rsidRPr="00A33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студент</w:t>
      </w:r>
      <w:r w:rsidRPr="00A33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1A119F" w:rsidRPr="00A33CA7" w:rsidRDefault="001A119F" w:rsidP="001920A9">
      <w:pPr>
        <w:widowControl w:val="0"/>
        <w:numPr>
          <w:ilvl w:val="0"/>
          <w:numId w:val="1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3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форма организации обучения. Коллективная форма работы только одна - работ</w:t>
      </w:r>
      <w:r w:rsidR="001920A9" w:rsidRPr="00A3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3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парах, сменного состава. Только при этой форме все обучают каждого и каждый - всех, и имеет'</w:t>
      </w:r>
      <w:r w:rsidRPr="00A33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3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забота всех о каждом и каждого обо всех, т.е. работает коллектив.</w:t>
      </w:r>
      <w:r w:rsidR="002B4E39" w:rsidRPr="00A3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77B1" w:rsidRPr="007F3B9D" w:rsidRDefault="002B4E39" w:rsidP="006B77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КСО главным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2B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не ответ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преподавателю</w:t>
      </w:r>
      <w:r w:rsidRPr="002B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получение оценки, а совсем другое: он готовится для того, чтобы РАССКАЗАТЬ ОБ ЭТОМ ДРУГИМ, передать знания своим товарищам, что повышает его ответственность к выполнению задания. И это относится к любой теме по любому предмету.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Настоятельно советую ввести эту в практику в свои лекции, семинары и др. занятия. </w:t>
      </w:r>
      <w:r w:rsidR="006B77B1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преимущества этой методики заключается в следующем:</w:t>
      </w:r>
    </w:p>
    <w:p w:rsidR="006B77B1" w:rsidRPr="007F3B9D" w:rsidRDefault="006B77B1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Охватываются 3 уровня обучения: </w:t>
      </w:r>
    </w:p>
    <w:p w:rsidR="006B77B1" w:rsidRPr="007F3B9D" w:rsidRDefault="006B77B1" w:rsidP="006B77B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репродуктивный </w:t>
      </w:r>
    </w:p>
    <w:p w:rsidR="006B77B1" w:rsidRPr="007F3B9D" w:rsidRDefault="006B77B1" w:rsidP="006B77B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конструктивный </w:t>
      </w:r>
    </w:p>
    <w:p w:rsidR="006B77B1" w:rsidRPr="007F3B9D" w:rsidRDefault="006B77B1" w:rsidP="006B77B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</w:t>
      </w:r>
    </w:p>
    <w:p w:rsidR="006B77B1" w:rsidRPr="007F3B9D" w:rsidRDefault="006B77B1" w:rsidP="006B77B1">
      <w:pPr>
        <w:spacing w:after="0" w:line="360" w:lineRule="auto"/>
        <w:ind w:left="228"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“Не преподаватель даёт,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берёт”,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берёт на себя ответственность за выполнение учебной работы. </w:t>
      </w:r>
    </w:p>
    <w:p w:rsidR="006B77B1" w:rsidRPr="007F3B9D" w:rsidRDefault="006B77B1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Позволяет уменьшить нагрузку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77B1" w:rsidRPr="007F3B9D" w:rsidRDefault="006B77B1" w:rsidP="006B77B1">
      <w:pPr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Способствует индивидуальному развитию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(коммуникативные способности во время общения; внимание; ответственность за себя и каждого в группе, абстрактное мышление; речь; усидчивость). </w:t>
      </w:r>
    </w:p>
    <w:p w:rsidR="006B77B1" w:rsidRPr="007F3B9D" w:rsidRDefault="006B77B1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Повышает мотивацию учения. </w:t>
      </w:r>
    </w:p>
    <w:p w:rsidR="006B77B1" w:rsidRPr="007F3B9D" w:rsidRDefault="006B77B1" w:rsidP="006B77B1">
      <w:pPr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Позволяет направить максимум усилий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область его учебных возможностей и интересов. </w:t>
      </w:r>
    </w:p>
    <w:p w:rsidR="009F22A9" w:rsidRPr="007D191E" w:rsidRDefault="009F22A9" w:rsidP="006B77B1">
      <w:pPr>
        <w:spacing w:after="0" w:line="36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7D191E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Методика взаимообмена заданий</w:t>
      </w:r>
    </w:p>
    <w:p w:rsidR="009F22A9" w:rsidRPr="007D191E" w:rsidRDefault="009F22A9" w:rsidP="006B77B1">
      <w:pPr>
        <w:spacing w:after="0" w:line="360" w:lineRule="auto"/>
        <w:ind w:firstLine="708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gramStart"/>
      <w:r w:rsidRPr="007D191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На </w:t>
      </w:r>
      <w:r w:rsidR="00E60ECB">
        <w:rPr>
          <w:rFonts w:ascii="Times New Roman" w:eastAsia="Times New Roman" w:hAnsi="Times New Roman" w:cs="Tahoma"/>
          <w:sz w:val="24"/>
          <w:szCs w:val="24"/>
          <w:lang w:eastAsia="ru-RU"/>
        </w:rPr>
        <w:t>своих практических и лабораторныхзанятиях</w:t>
      </w:r>
      <w:bookmarkStart w:id="0" w:name="_GoBack"/>
      <w:bookmarkEnd w:id="0"/>
      <w:r w:rsidRPr="007D191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я реализую коллективный способ обучения, применяя методику взаимообмена заданий, </w:t>
      </w:r>
      <w:proofErr w:type="spellStart"/>
      <w:r w:rsidRPr="007D191E">
        <w:rPr>
          <w:rFonts w:ascii="Times New Roman" w:eastAsia="Times New Roman" w:hAnsi="Times New Roman" w:cs="Tahoma"/>
          <w:sz w:val="24"/>
          <w:szCs w:val="24"/>
          <w:lang w:eastAsia="ru-RU"/>
        </w:rPr>
        <w:t>взаимо</w:t>
      </w:r>
      <w:proofErr w:type="spellEnd"/>
      <w:r w:rsidRPr="007D191E">
        <w:rPr>
          <w:rFonts w:ascii="Times New Roman" w:eastAsia="Times New Roman" w:hAnsi="Times New Roman" w:cs="Tahoma"/>
          <w:sz w:val="24"/>
          <w:szCs w:val="24"/>
          <w:lang w:eastAsia="ru-RU"/>
        </w:rPr>
        <w:t>-тренажер.</w:t>
      </w:r>
      <w:proofErr w:type="gramEnd"/>
    </w:p>
    <w:p w:rsidR="009F22A9" w:rsidRPr="007D191E" w:rsidRDefault="009F22A9" w:rsidP="006B77B1">
      <w:pPr>
        <w:spacing w:after="0" w:line="360" w:lineRule="auto"/>
        <w:ind w:firstLine="708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D191E">
        <w:rPr>
          <w:rFonts w:ascii="Times New Roman" w:eastAsia="Times New Roman" w:hAnsi="Times New Roman" w:cs="Tahoma"/>
          <w:sz w:val="24"/>
          <w:szCs w:val="24"/>
          <w:lang w:eastAsia="ru-RU"/>
        </w:rPr>
        <w:t>Методику взаимообмена заданий я использую при отработке умений и навыков выполнения упражнений и заданий по разным темам курса. заранее готовлю карточки с двумя однотипными заданиями.</w:t>
      </w:r>
    </w:p>
    <w:p w:rsidR="009F22A9" w:rsidRPr="007D191E" w:rsidRDefault="009F22A9" w:rsidP="006B77B1">
      <w:pPr>
        <w:spacing w:after="0" w:line="360" w:lineRule="auto"/>
        <w:ind w:firstLine="708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D191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Предварительно разбиваю </w:t>
      </w:r>
      <w:r w:rsidR="007D191E" w:rsidRPr="007D191E">
        <w:rPr>
          <w:rFonts w:ascii="Times New Roman" w:eastAsia="Times New Roman" w:hAnsi="Times New Roman" w:cs="Tahoma"/>
          <w:sz w:val="24"/>
          <w:szCs w:val="24"/>
          <w:lang w:eastAsia="ru-RU"/>
        </w:rPr>
        <w:t>обучающихся</w:t>
      </w:r>
      <w:r w:rsidRPr="007D191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на группы по четыре человека примерно одинакового уровня подготовки. Поскольку группы получаются разного уровня, по каждой теме составляю как минимум два блока карточек.</w:t>
      </w:r>
    </w:p>
    <w:p w:rsidR="009F22A9" w:rsidRPr="007D191E" w:rsidRDefault="009F22A9" w:rsidP="006B77B1">
      <w:pPr>
        <w:spacing w:after="0" w:line="360" w:lineRule="auto"/>
        <w:ind w:firstLine="708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D191E">
        <w:rPr>
          <w:rFonts w:ascii="Times New Roman" w:eastAsia="Times New Roman" w:hAnsi="Times New Roman" w:cs="Tahoma"/>
          <w:sz w:val="24"/>
          <w:szCs w:val="24"/>
          <w:lang w:eastAsia="ru-RU"/>
        </w:rPr>
        <w:t>Перед началом работы студенты знакомятся с алгоритмом работы по методике ВОЗ. Но работать по этой методике студ</w:t>
      </w:r>
      <w:r w:rsidR="008B4152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енты приступают после того как </w:t>
      </w:r>
      <w:r w:rsidRPr="007D191E">
        <w:rPr>
          <w:rFonts w:ascii="Times New Roman" w:eastAsia="Times New Roman" w:hAnsi="Times New Roman" w:cs="Tahoma"/>
          <w:sz w:val="24"/>
          <w:szCs w:val="24"/>
          <w:lang w:eastAsia="ru-RU"/>
        </w:rPr>
        <w:t>преподаватель объяснил все</w:t>
      </w:r>
      <w:r w:rsidR="007D191E">
        <w:rPr>
          <w:rFonts w:ascii="Times New Roman" w:eastAsia="Times New Roman" w:hAnsi="Times New Roman" w:cs="Tahoma"/>
          <w:sz w:val="24"/>
          <w:szCs w:val="24"/>
          <w:lang w:eastAsia="ru-RU"/>
        </w:rPr>
        <w:t>й</w:t>
      </w:r>
      <w:r w:rsidRPr="007D191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7D191E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="007F3B9D">
        <w:rPr>
          <w:rFonts w:ascii="Times New Roman" w:eastAsia="Times New Roman" w:hAnsi="Times New Roman" w:cs="Tahoma"/>
          <w:sz w:val="24"/>
          <w:szCs w:val="24"/>
          <w:lang w:eastAsia="ru-RU"/>
        </w:rPr>
        <w:t>р</w:t>
      </w:r>
      <w:r w:rsidR="007D191E">
        <w:rPr>
          <w:rFonts w:ascii="Times New Roman" w:eastAsia="Times New Roman" w:hAnsi="Times New Roman" w:cs="Tahoma"/>
          <w:sz w:val="24"/>
          <w:szCs w:val="24"/>
          <w:lang w:eastAsia="ru-RU"/>
        </w:rPr>
        <w:t>уппе</w:t>
      </w:r>
      <w:r w:rsidRPr="007D191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новый материал и провёл первоначальное формирование умений по данной теме, только после этого  следует перейти к закреплению умений, доведения их до навыков.</w:t>
      </w:r>
    </w:p>
    <w:p w:rsidR="009F22A9" w:rsidRPr="007F3B9D" w:rsidRDefault="007F3B9D" w:rsidP="006B77B1">
      <w:pPr>
        <w:spacing w:after="0" w:line="360" w:lineRule="auto"/>
        <w:ind w:firstLine="708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По проводимой рефлексии </w:t>
      </w:r>
      <w:r w:rsidR="00DC7C29"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обучающиеся </w:t>
      </w:r>
      <w:r w:rsidR="009F22A9"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>отмечают результативность уроков, проведённых по методике взаимообмен заданиями.</w:t>
      </w:r>
      <w:proofErr w:type="gramEnd"/>
      <w:r w:rsidR="009F22A9"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Они отмечают, что лучше усваивают способы решения и запоминают алгоритмы выполнения заданий разных типов. Им нравится, когда появляется возможность проявить самостоятельность и более тесно общаться друг с другом.</w:t>
      </w:r>
    </w:p>
    <w:p w:rsidR="009F22A9" w:rsidRPr="007F3B9D" w:rsidRDefault="009F22A9" w:rsidP="007F3B9D">
      <w:pPr>
        <w:spacing w:after="0" w:line="360" w:lineRule="auto"/>
        <w:jc w:val="both"/>
        <w:outlineLvl w:val="0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                             «Четырёхтактный урок»</w:t>
      </w:r>
    </w:p>
    <w:p w:rsidR="009F22A9" w:rsidRPr="007F3B9D" w:rsidRDefault="007F3B9D" w:rsidP="007F3B9D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Четырёхтактный урок </w:t>
      </w:r>
      <w:r w:rsidR="009F22A9"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>строится следующим образом:</w:t>
      </w:r>
    </w:p>
    <w:p w:rsidR="009F22A9" w:rsidRPr="007F3B9D" w:rsidRDefault="009F22A9" w:rsidP="007F3B9D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1. Преподаватель объясняет новый материал все</w:t>
      </w:r>
      <w:r w:rsidR="00DC7C29"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>й</w:t>
      </w:r>
      <w:r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DC7C29"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>группе</w:t>
      </w:r>
      <w:r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 проводит первоначальное формирование умений по данной теме.</w:t>
      </w:r>
    </w:p>
    <w:p w:rsidR="009F22A9" w:rsidRPr="007F3B9D" w:rsidRDefault="009F22A9" w:rsidP="007F3B9D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2. </w:t>
      </w:r>
      <w:r w:rsidR="00DC7C29"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>Обучающиеся</w:t>
      </w:r>
      <w:r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закрепляют этот материал используя методику </w:t>
      </w:r>
      <w:proofErr w:type="spellStart"/>
      <w:r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>взаимо</w:t>
      </w:r>
      <w:proofErr w:type="spellEnd"/>
      <w:r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>-тренажер.</w:t>
      </w:r>
    </w:p>
    <w:p w:rsidR="009F22A9" w:rsidRPr="007F3B9D" w:rsidRDefault="009F22A9" w:rsidP="007F3B9D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Здесь проходит работа в парах постоянного состава.</w:t>
      </w:r>
    </w:p>
    <w:p w:rsidR="009F22A9" w:rsidRPr="007F3B9D" w:rsidRDefault="009F22A9" w:rsidP="007F3B9D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3. </w:t>
      </w:r>
      <w:r w:rsidR="00DC7C29"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>Обучающиеся</w:t>
      </w:r>
      <w:r w:rsidR="007F3B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>для более глубокого освоения учебным материалом работают по методике взаимообмена заданий.</w:t>
      </w:r>
      <w:r w:rsidR="007F3B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>Здесь происходит коллективная форма обучения.</w:t>
      </w:r>
    </w:p>
    <w:p w:rsidR="009F22A9" w:rsidRPr="007F3B9D" w:rsidRDefault="009F22A9" w:rsidP="007F3B9D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ahoma"/>
          <w:sz w:val="24"/>
          <w:szCs w:val="24"/>
          <w:lang w:eastAsia="ru-RU"/>
        </w:rPr>
        <w:t>4. Индивидуальная работа по выполнению заданий по теме урока.</w:t>
      </w:r>
    </w:p>
    <w:p w:rsidR="009F22A9" w:rsidRPr="007F3B9D" w:rsidRDefault="009F22A9" w:rsidP="008B4152">
      <w:pPr>
        <w:spacing w:after="0" w:line="36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коллективной формы обучения (КФО)</w:t>
      </w:r>
    </w:p>
    <w:p w:rsidR="009F22A9" w:rsidRPr="007F3B9D" w:rsidRDefault="009F22A9" w:rsidP="007F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 методика известна с 1911 года. Ее основатель – инженер Ривин Александр Григорьевич. Его попросили подготовить в ВУЗы разновозрастных </w:t>
      </w:r>
      <w:r w:rsidR="007F3B9D"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F3B9D"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разным уровнем подготовки. Принцип работы состоял в следующем: </w:t>
      </w:r>
    </w:p>
    <w:p w:rsidR="009F22A9" w:rsidRPr="007F3B9D" w:rsidRDefault="009F22A9" w:rsidP="007F3B9D">
      <w:pPr>
        <w:spacing w:after="0" w:line="360" w:lineRule="auto"/>
        <w:ind w:left="570" w:hanging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какую-то часть времени работали самостоятельно, </w:t>
      </w:r>
    </w:p>
    <w:p w:rsidR="009F22A9" w:rsidRPr="007F3B9D" w:rsidRDefault="009F22A9" w:rsidP="007F3B9D">
      <w:pPr>
        <w:spacing w:after="0" w:line="360" w:lineRule="auto"/>
        <w:ind w:left="570" w:hanging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какую-то часть времени работали по парам и группами постоянного и сменного состава; </w:t>
      </w:r>
    </w:p>
    <w:p w:rsidR="009F22A9" w:rsidRPr="007F3B9D" w:rsidRDefault="009F22A9" w:rsidP="007F3B9D">
      <w:pPr>
        <w:spacing w:after="0" w:line="360" w:lineRule="auto"/>
        <w:ind w:left="570" w:hanging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сначала была лекция – объяснял преподаватель. Затем задавали вопросы, студенты, сдавшие на “пять”, экзаменовали других. </w:t>
      </w:r>
    </w:p>
    <w:p w:rsidR="009F22A9" w:rsidRPr="007F3B9D" w:rsidRDefault="007F3B9D" w:rsidP="007F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методики заключался в том, чтобы с</w:t>
      </w:r>
      <w:r w:rsidR="009F22A9"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время так, чтобы была: </w:t>
      </w:r>
    </w:p>
    <w:p w:rsidR="009F22A9" w:rsidRPr="007F3B9D" w:rsidRDefault="009F22A9" w:rsidP="007F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Лекция; </w:t>
      </w:r>
    </w:p>
    <w:p w:rsidR="009F22A9" w:rsidRPr="007F3B9D" w:rsidRDefault="009F22A9" w:rsidP="007F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Самостоятельная проработка материала – работает каждый студент и обменивается смыслом информации с другим студентом; </w:t>
      </w:r>
    </w:p>
    <w:p w:rsidR="009F22A9" w:rsidRPr="007F3B9D" w:rsidRDefault="009F22A9" w:rsidP="007F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Практическая отработка – с несколькими сменными партнёрами группы; </w:t>
      </w:r>
    </w:p>
    <w:p w:rsidR="009F22A9" w:rsidRPr="007F3B9D" w:rsidRDefault="009F22A9" w:rsidP="007F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Экспертная проверка между группами, докладывают свои результаты – самооценка; </w:t>
      </w:r>
    </w:p>
    <w:p w:rsidR="009F22A9" w:rsidRPr="00B75EE3" w:rsidRDefault="007F3B9D" w:rsidP="007F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можно использовать следующие виды контроля: понятийный диктант, зачёт по понятиям в </w:t>
      </w:r>
      <w:r w:rsidRPr="00B75E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группе, зачёт по последней карточке, взаимозачёт в параллельных группах.</w:t>
      </w:r>
    </w:p>
    <w:p w:rsidR="008E34F2" w:rsidRPr="00B75EE3" w:rsidRDefault="008E34F2" w:rsidP="008E34F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E3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Таким образом, активные методы обучения создают необходимые условия для развития умений самостоятельно мыслить, ориентироваться в новой ситуации, находить свои подходы к решению проблем, устанавливать деловые контакты с аудиторией, оказывают большое влияние на подготовку </w:t>
      </w:r>
      <w:r w:rsidR="00B75EE3" w:rsidRPr="00B75EE3">
        <w:rPr>
          <w:rFonts w:ascii="Times New Roman" w:eastAsia="Malgun Gothic" w:hAnsi="Times New Roman" w:cs="Times New Roman"/>
          <w:sz w:val="24"/>
          <w:szCs w:val="24"/>
          <w:lang w:eastAsia="ru-RU"/>
        </w:rPr>
        <w:t>обучающихся</w:t>
      </w:r>
      <w:r w:rsidRPr="00B75EE3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к будущей профессиональной деятельности. Развиваются творческие способности, устная речь </w:t>
      </w:r>
      <w:r w:rsidR="00B75EE3" w:rsidRPr="00B75EE3">
        <w:rPr>
          <w:rFonts w:ascii="Times New Roman" w:eastAsia="Malgun Gothic" w:hAnsi="Times New Roman" w:cs="Times New Roman"/>
          <w:sz w:val="24"/>
          <w:szCs w:val="24"/>
          <w:lang w:eastAsia="ru-RU"/>
        </w:rPr>
        <w:t>об</w:t>
      </w:r>
      <w:r w:rsidRPr="00B75EE3">
        <w:rPr>
          <w:rFonts w:ascii="Times New Roman" w:eastAsia="Malgun Gothic" w:hAnsi="Times New Roman" w:cs="Times New Roman"/>
          <w:sz w:val="24"/>
          <w:szCs w:val="24"/>
          <w:lang w:eastAsia="ru-RU"/>
        </w:rPr>
        <w:t>уча</w:t>
      </w:r>
      <w:r w:rsidR="00B75EE3" w:rsidRPr="00B75EE3">
        <w:rPr>
          <w:rFonts w:ascii="Times New Roman" w:eastAsia="Malgun Gothic" w:hAnsi="Times New Roman" w:cs="Times New Roman"/>
          <w:sz w:val="24"/>
          <w:szCs w:val="24"/>
          <w:lang w:eastAsia="ru-RU"/>
        </w:rPr>
        <w:t>ю</w:t>
      </w:r>
      <w:r w:rsidRPr="00B75EE3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щихся, умения формулировать и высказывать свою точку зрения, активизируется мышление. В своей практике я применяю активные методы в процессе обучения, что способствует преодолению стереотипов в обучении, выработке новых подходов к профессиональным ситуациям, развитию творческих способностей </w:t>
      </w:r>
      <w:r w:rsidR="00B75EE3" w:rsidRPr="00B75EE3">
        <w:rPr>
          <w:rFonts w:ascii="Times New Roman" w:eastAsia="Malgun Gothic" w:hAnsi="Times New Roman" w:cs="Times New Roman"/>
          <w:sz w:val="24"/>
          <w:szCs w:val="24"/>
          <w:lang w:eastAsia="ru-RU"/>
        </w:rPr>
        <w:t>обучающихся</w:t>
      </w:r>
      <w:r w:rsidRPr="00B75EE3">
        <w:rPr>
          <w:rFonts w:ascii="Times New Roman" w:eastAsia="Malgun Gothic" w:hAnsi="Times New Roman" w:cs="Times New Roman"/>
          <w:sz w:val="24"/>
          <w:szCs w:val="24"/>
          <w:lang w:eastAsia="ru-RU"/>
        </w:rPr>
        <w:t>.</w:t>
      </w:r>
    </w:p>
    <w:p w:rsidR="0012777F" w:rsidRPr="00B75EE3" w:rsidRDefault="0012777F" w:rsidP="00127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суть активных методов обучения, направленных на формирование умений и навыков, состоит в том, чтобы обеспечить выполнение обучающимися тех задач в процессе решения, которых они самостоятельно овладевают общими и ключевыми компетенциями (согласно ФГОС СПО по каждой профессии или специальности). </w:t>
      </w:r>
    </w:p>
    <w:p w:rsidR="009F22A9" w:rsidRPr="000409A5" w:rsidRDefault="009F22A9" w:rsidP="00040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22A9" w:rsidRPr="000409A5" w:rsidSect="00A36001">
      <w:pgSz w:w="11906" w:h="16838" w:code="9"/>
      <w:pgMar w:top="567" w:right="567" w:bottom="709" w:left="567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F54"/>
    <w:multiLevelType w:val="hybridMultilevel"/>
    <w:tmpl w:val="812270B4"/>
    <w:lvl w:ilvl="0" w:tplc="781E83F6">
      <w:start w:val="1"/>
      <w:numFmt w:val="bullet"/>
      <w:lvlText w:val="−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7B22D0"/>
    <w:multiLevelType w:val="singleLevel"/>
    <w:tmpl w:val="6B620118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11052291"/>
    <w:multiLevelType w:val="hybridMultilevel"/>
    <w:tmpl w:val="CAC2FF9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3E4029"/>
    <w:multiLevelType w:val="hybridMultilevel"/>
    <w:tmpl w:val="3F6CA6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332D38"/>
    <w:multiLevelType w:val="singleLevel"/>
    <w:tmpl w:val="0C84951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5">
    <w:nsid w:val="190C07CF"/>
    <w:multiLevelType w:val="hybridMultilevel"/>
    <w:tmpl w:val="6E4CB5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71E09"/>
    <w:multiLevelType w:val="hybridMultilevel"/>
    <w:tmpl w:val="8B8ACC64"/>
    <w:lvl w:ilvl="0" w:tplc="C6403EC6">
      <w:start w:val="1"/>
      <w:numFmt w:val="bullet"/>
      <w:suff w:val="space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7B29"/>
    <w:multiLevelType w:val="singleLevel"/>
    <w:tmpl w:val="A11AD5F2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8">
    <w:nsid w:val="2B3C45DD"/>
    <w:multiLevelType w:val="hybridMultilevel"/>
    <w:tmpl w:val="02A82810"/>
    <w:lvl w:ilvl="0" w:tplc="4336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4E26"/>
    <w:multiLevelType w:val="hybridMultilevel"/>
    <w:tmpl w:val="7688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61CB0"/>
    <w:multiLevelType w:val="singleLevel"/>
    <w:tmpl w:val="995AA2DC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1">
    <w:nsid w:val="40F541D9"/>
    <w:multiLevelType w:val="hybridMultilevel"/>
    <w:tmpl w:val="E3F60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86597"/>
    <w:multiLevelType w:val="hybridMultilevel"/>
    <w:tmpl w:val="1F30C172"/>
    <w:lvl w:ilvl="0" w:tplc="7958C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F67330"/>
    <w:multiLevelType w:val="singleLevel"/>
    <w:tmpl w:val="A60A38B2"/>
    <w:lvl w:ilvl="0">
      <w:start w:val="1"/>
      <w:numFmt w:val="decimal"/>
      <w:lvlText w:val="%1."/>
      <w:legacy w:legacy="1" w:legacySpace="0" w:legacyIndent="158"/>
      <w:lvlJc w:val="left"/>
      <w:rPr>
        <w:rFonts w:ascii="Arial" w:hAnsi="Arial" w:cs="Arial" w:hint="default"/>
      </w:rPr>
    </w:lvl>
  </w:abstractNum>
  <w:abstractNum w:abstractNumId="14">
    <w:nsid w:val="45273D3D"/>
    <w:multiLevelType w:val="hybridMultilevel"/>
    <w:tmpl w:val="27508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61ACA"/>
    <w:multiLevelType w:val="hybridMultilevel"/>
    <w:tmpl w:val="5630D9F6"/>
    <w:lvl w:ilvl="0" w:tplc="4336E0C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BE76C98"/>
    <w:multiLevelType w:val="hybridMultilevel"/>
    <w:tmpl w:val="7E92426E"/>
    <w:lvl w:ilvl="0" w:tplc="781E83F6">
      <w:start w:val="1"/>
      <w:numFmt w:val="bullet"/>
      <w:lvlText w:val="−"/>
      <w:lvlJc w:val="left"/>
      <w:pPr>
        <w:ind w:left="862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1390A2B"/>
    <w:multiLevelType w:val="hybridMultilevel"/>
    <w:tmpl w:val="70A00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84B30"/>
    <w:multiLevelType w:val="hybridMultilevel"/>
    <w:tmpl w:val="494C6730"/>
    <w:lvl w:ilvl="0" w:tplc="781E83F6">
      <w:start w:val="1"/>
      <w:numFmt w:val="bullet"/>
      <w:lvlText w:val="−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8EB2E96"/>
    <w:multiLevelType w:val="hybridMultilevel"/>
    <w:tmpl w:val="CF50A826"/>
    <w:lvl w:ilvl="0" w:tplc="781E83F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0685D"/>
    <w:multiLevelType w:val="hybridMultilevel"/>
    <w:tmpl w:val="D34A5C7E"/>
    <w:lvl w:ilvl="0" w:tplc="CFDA8C3E">
      <w:start w:val="1"/>
      <w:numFmt w:val="bullet"/>
      <w:suff w:val="space"/>
      <w:lvlText w:val="−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9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6"/>
  </w:num>
  <w:num w:numId="10">
    <w:abstractNumId w:val="18"/>
  </w:num>
  <w:num w:numId="11">
    <w:abstractNumId w:val="20"/>
  </w:num>
  <w:num w:numId="12">
    <w:abstractNumId w:val="8"/>
  </w:num>
  <w:num w:numId="13">
    <w:abstractNumId w:val="2"/>
  </w:num>
  <w:num w:numId="14">
    <w:abstractNumId w:val="5"/>
  </w:num>
  <w:num w:numId="15">
    <w:abstractNumId w:val="14"/>
  </w:num>
  <w:num w:numId="16">
    <w:abstractNumId w:val="17"/>
  </w:num>
  <w:num w:numId="17">
    <w:abstractNumId w:val="7"/>
  </w:num>
  <w:num w:numId="18">
    <w:abstractNumId w:val="13"/>
  </w:num>
  <w:num w:numId="19">
    <w:abstractNumId w:val="1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A5"/>
    <w:rsid w:val="000409A5"/>
    <w:rsid w:val="000674EB"/>
    <w:rsid w:val="000D00E4"/>
    <w:rsid w:val="0012777F"/>
    <w:rsid w:val="00161AEB"/>
    <w:rsid w:val="001920A9"/>
    <w:rsid w:val="001A119F"/>
    <w:rsid w:val="001A2061"/>
    <w:rsid w:val="002817E3"/>
    <w:rsid w:val="00285E36"/>
    <w:rsid w:val="002B4E39"/>
    <w:rsid w:val="002B7F2F"/>
    <w:rsid w:val="00371C0B"/>
    <w:rsid w:val="00372D94"/>
    <w:rsid w:val="00385174"/>
    <w:rsid w:val="003D5B34"/>
    <w:rsid w:val="004F0E34"/>
    <w:rsid w:val="00530BA7"/>
    <w:rsid w:val="00554888"/>
    <w:rsid w:val="00612FF1"/>
    <w:rsid w:val="006140E5"/>
    <w:rsid w:val="006951A3"/>
    <w:rsid w:val="006B77B1"/>
    <w:rsid w:val="006C4566"/>
    <w:rsid w:val="006F50F6"/>
    <w:rsid w:val="007208DD"/>
    <w:rsid w:val="00785978"/>
    <w:rsid w:val="00796ED3"/>
    <w:rsid w:val="007C3CF0"/>
    <w:rsid w:val="007D191E"/>
    <w:rsid w:val="007F3B9D"/>
    <w:rsid w:val="008233C2"/>
    <w:rsid w:val="00896147"/>
    <w:rsid w:val="008B4152"/>
    <w:rsid w:val="008E34F2"/>
    <w:rsid w:val="00917145"/>
    <w:rsid w:val="00953F4D"/>
    <w:rsid w:val="00990DCE"/>
    <w:rsid w:val="009F22A9"/>
    <w:rsid w:val="00A33CA7"/>
    <w:rsid w:val="00A36001"/>
    <w:rsid w:val="00A6336E"/>
    <w:rsid w:val="00A82F7B"/>
    <w:rsid w:val="00A87B54"/>
    <w:rsid w:val="00B10338"/>
    <w:rsid w:val="00B759C4"/>
    <w:rsid w:val="00B75EE3"/>
    <w:rsid w:val="00BB7F1A"/>
    <w:rsid w:val="00BD12BA"/>
    <w:rsid w:val="00C479AA"/>
    <w:rsid w:val="00D71E8F"/>
    <w:rsid w:val="00D72800"/>
    <w:rsid w:val="00D80412"/>
    <w:rsid w:val="00DC5630"/>
    <w:rsid w:val="00DC7C29"/>
    <w:rsid w:val="00E23923"/>
    <w:rsid w:val="00E60ECB"/>
    <w:rsid w:val="00E624F9"/>
    <w:rsid w:val="00EC300E"/>
    <w:rsid w:val="00F22ADF"/>
    <w:rsid w:val="00F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3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E23923"/>
  </w:style>
  <w:style w:type="paragraph" w:customStyle="1" w:styleId="c36">
    <w:name w:val="c36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23923"/>
  </w:style>
  <w:style w:type="paragraph" w:customStyle="1" w:styleId="c0">
    <w:name w:val="c0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23923"/>
  </w:style>
  <w:style w:type="character" w:customStyle="1" w:styleId="c5">
    <w:name w:val="c5"/>
    <w:basedOn w:val="a0"/>
    <w:rsid w:val="00E23923"/>
  </w:style>
  <w:style w:type="paragraph" w:customStyle="1" w:styleId="c18">
    <w:name w:val="c18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3923"/>
  </w:style>
  <w:style w:type="paragraph" w:customStyle="1" w:styleId="c30">
    <w:name w:val="c30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3923"/>
  </w:style>
  <w:style w:type="character" w:customStyle="1" w:styleId="c6">
    <w:name w:val="c6"/>
    <w:basedOn w:val="a0"/>
    <w:rsid w:val="00E23923"/>
  </w:style>
  <w:style w:type="paragraph" w:customStyle="1" w:styleId="c46">
    <w:name w:val="c46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23923"/>
  </w:style>
  <w:style w:type="paragraph" w:customStyle="1" w:styleId="c27">
    <w:name w:val="c27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3923"/>
  </w:style>
  <w:style w:type="character" w:customStyle="1" w:styleId="c29">
    <w:name w:val="c29"/>
    <w:basedOn w:val="a0"/>
    <w:rsid w:val="00E23923"/>
  </w:style>
  <w:style w:type="paragraph" w:customStyle="1" w:styleId="c20">
    <w:name w:val="c20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23923"/>
  </w:style>
  <w:style w:type="paragraph" w:customStyle="1" w:styleId="c1">
    <w:name w:val="c1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E23923"/>
  </w:style>
  <w:style w:type="paragraph" w:customStyle="1" w:styleId="c26">
    <w:name w:val="c26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3923"/>
  </w:style>
  <w:style w:type="character" w:styleId="a5">
    <w:name w:val="annotation reference"/>
    <w:basedOn w:val="a0"/>
    <w:uiPriority w:val="99"/>
    <w:semiHidden/>
    <w:unhideWhenUsed/>
    <w:rsid w:val="00E239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392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39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39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39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92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E2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2392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23923"/>
  </w:style>
  <w:style w:type="paragraph" w:styleId="af0">
    <w:name w:val="footer"/>
    <w:basedOn w:val="a"/>
    <w:link w:val="af1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3923"/>
  </w:style>
  <w:style w:type="table" w:customStyle="1" w:styleId="11">
    <w:name w:val="Сетка таблицы1"/>
    <w:basedOn w:val="a1"/>
    <w:next w:val="ac"/>
    <w:uiPriority w:val="39"/>
    <w:rsid w:val="00E2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9F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30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3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E23923"/>
  </w:style>
  <w:style w:type="paragraph" w:customStyle="1" w:styleId="c36">
    <w:name w:val="c36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23923"/>
  </w:style>
  <w:style w:type="paragraph" w:customStyle="1" w:styleId="c0">
    <w:name w:val="c0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23923"/>
  </w:style>
  <w:style w:type="character" w:customStyle="1" w:styleId="c5">
    <w:name w:val="c5"/>
    <w:basedOn w:val="a0"/>
    <w:rsid w:val="00E23923"/>
  </w:style>
  <w:style w:type="paragraph" w:customStyle="1" w:styleId="c18">
    <w:name w:val="c18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3923"/>
  </w:style>
  <w:style w:type="paragraph" w:customStyle="1" w:styleId="c30">
    <w:name w:val="c30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3923"/>
  </w:style>
  <w:style w:type="character" w:customStyle="1" w:styleId="c6">
    <w:name w:val="c6"/>
    <w:basedOn w:val="a0"/>
    <w:rsid w:val="00E23923"/>
  </w:style>
  <w:style w:type="paragraph" w:customStyle="1" w:styleId="c46">
    <w:name w:val="c46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23923"/>
  </w:style>
  <w:style w:type="paragraph" w:customStyle="1" w:styleId="c27">
    <w:name w:val="c27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3923"/>
  </w:style>
  <w:style w:type="character" w:customStyle="1" w:styleId="c29">
    <w:name w:val="c29"/>
    <w:basedOn w:val="a0"/>
    <w:rsid w:val="00E23923"/>
  </w:style>
  <w:style w:type="paragraph" w:customStyle="1" w:styleId="c20">
    <w:name w:val="c20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23923"/>
  </w:style>
  <w:style w:type="paragraph" w:customStyle="1" w:styleId="c1">
    <w:name w:val="c1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E23923"/>
  </w:style>
  <w:style w:type="paragraph" w:customStyle="1" w:styleId="c26">
    <w:name w:val="c26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2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3923"/>
  </w:style>
  <w:style w:type="character" w:styleId="a5">
    <w:name w:val="annotation reference"/>
    <w:basedOn w:val="a0"/>
    <w:uiPriority w:val="99"/>
    <w:semiHidden/>
    <w:unhideWhenUsed/>
    <w:rsid w:val="00E239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392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39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39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39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92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E2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2392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23923"/>
  </w:style>
  <w:style w:type="paragraph" w:styleId="af0">
    <w:name w:val="footer"/>
    <w:basedOn w:val="a"/>
    <w:link w:val="af1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3923"/>
  </w:style>
  <w:style w:type="table" w:customStyle="1" w:styleId="11">
    <w:name w:val="Сетка таблицы1"/>
    <w:basedOn w:val="a1"/>
    <w:next w:val="ac"/>
    <w:uiPriority w:val="39"/>
    <w:rsid w:val="00E2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9F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3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56</cp:revision>
  <dcterms:created xsi:type="dcterms:W3CDTF">2018-02-17T10:02:00Z</dcterms:created>
  <dcterms:modified xsi:type="dcterms:W3CDTF">2018-02-19T05:57:00Z</dcterms:modified>
</cp:coreProperties>
</file>