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8.jpeg" ContentType="image/jpeg"/>
  <Override PartName="/word/media/image7.jpeg" ContentType="image/jpeg"/>
  <Override PartName="/word/media/image6.jpeg" ContentType="image/jpeg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Мало кем отрицается огромное воздействие музыкального искусства на ребенка, способность его без лишней дидактичности ввести детскую душу в огромный мир человеческих ценностей, через развитие фантазии, воображения, творчества повлиять на становление духовного мира личности.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Однако  зачастую дети не только не понимают, но и отвергают произведения музыкальной культуры, для освоения которых необходимы определенные духовные усилия и предпочитают удовлетворять свои музыкально-эмоциональные потребности музыкой невысокого художественного качества.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Возникает противоречие между мощным энергетическим, эмоциональным, духовным потенциалом музыкального искусства и невостребованностью его в детской и молодежной среде.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отечественном общем музыкальном образовании проблемы приобщения школьников к музыкальному искусству, пробуждения интереса к музыке и музыкальным занятиям, расширения  музыкального кругозора, умения отличать истинные образцы музыкального искусства решаются не только на традиционных уроках музыки, но и в ходе внеклассных и внешкольных мероприятий. 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tt-RU"/>
        </w:rPr>
        <w:t xml:space="preserve">Эффективной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формой </w:t>
      </w:r>
      <w:r>
        <w:rPr>
          <w:rFonts w:ascii="Times New Roman" w:hAnsi="Times New Roman"/>
          <w:color w:val="000000" w:themeColor="text1"/>
          <w:sz w:val="28"/>
          <w:szCs w:val="28"/>
          <w:lang w:val="tt-RU"/>
        </w:rPr>
        <w:t>внеклассной музыкал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ьной деятельности в школе, направленной на постижение музыкального искусства и обладающей большим потенциалом в формировании духовно-нравственного облика личности, является музыкально-просветительский лекторий. 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Весомый вклад в дело распространения знаний о музыке, приобщения школьников к высокохудожественному искусству в ходе музыкально-просветительской деятельности внесли отечественные ученые-педагоги  Б.В. Асафьев, О.А. Апраксина, Н.А. Ветлугина,  Н.Л. Гродзенская,  Д.Б. Кабалевский, В.Н. Шацкая, зарубежные музыканты Л.Бернстайн, Л.Стоковский и др. Среди современных пропагандистов музыкального искусства можно выделить  С.И. Бэлзу, А.М. Варгафтика, М.С. Казиника.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left" w:pos="4656" w:leader="none"/>
        </w:tabs>
        <w:spacing w:lineRule="auto" w:line="360"/>
        <w:ind w:firstLine="70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настоящее время в Республике Татарстан музыкально-просветительские лектории широко распространены, в частности, известны лектории Государственного симфонического оркестра РТ в Большом концертном зале  им. С.Сайдашева («Органное королевство», «Знакомые и незнакомые шедевры», «Музыкальная азбука»), лекции-концерты  Оркестра народных инструментов под управлением А. Шутикова в Татарской государственной филармонии       им. Г.Тукая, музыкально-образовательный лекторий Высшей школы искусств им. С.Сайдашева  ИФМК КФУ. Вместе с тем, мониторинг воспитательной работы  в общеобразовательных учреждениях города Казани показал, что музыкально-просветительские лектории для учащихся в стенах общеобразовательных школ практически не проводятся.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ab/>
        <w:t xml:space="preserve">С 2013 года в МБОУ «Гимназия № 28» Вахитовского района города Казани в воспитательную работу внедряется музыкально-просветительский лекторий. </w:t>
      </w:r>
      <w:r>
        <w:rPr>
          <w:sz w:val="28"/>
          <w:szCs w:val="28"/>
        </w:rPr>
        <w:t>Его р</w:t>
      </w:r>
      <w:r>
        <w:rPr>
          <w:sz w:val="28"/>
          <w:szCs w:val="28"/>
        </w:rPr>
        <w:t xml:space="preserve">азработка и проведение </w:t>
      </w:r>
      <w:r>
        <w:rPr>
          <w:color w:val="000000"/>
          <w:sz w:val="28"/>
          <w:szCs w:val="28"/>
        </w:rPr>
        <w:t>реализуется в соответствии со следующими педагогическими принципами:</w:t>
      </w:r>
    </w:p>
    <w:p>
      <w:pPr>
        <w:pStyle w:val="Normal"/>
        <w:spacing w:lineRule="auto" w:line="360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bCs/>
          <w:iCs/>
          <w:color w:val="000000"/>
          <w:sz w:val="28"/>
          <w:szCs w:val="28"/>
        </w:rPr>
        <w:t>Принцип развития</w:t>
      </w:r>
      <w:r>
        <w:rPr>
          <w:rFonts w:eastAsia="Times New Roman"/>
          <w:sz w:val="28"/>
          <w:szCs w:val="28"/>
        </w:rPr>
        <w:t xml:space="preserve"> индивидуальных интеллектуальных, творческих, социальных способностей детей в гимназии;</w:t>
      </w:r>
    </w:p>
    <w:p>
      <w:pPr>
        <w:pStyle w:val="Normal"/>
        <w:spacing w:lineRule="auto" w: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2. Принцип личной причастности. </w:t>
      </w:r>
    </w:p>
    <w:p>
      <w:pPr>
        <w:pStyle w:val="Normal"/>
        <w:spacing w:lineRule="auto" w:line="360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3. Принцип массовости</w:t>
      </w:r>
    </w:p>
    <w:p>
      <w:pPr>
        <w:pStyle w:val="Normal"/>
        <w:spacing w:lineRule="auto" w: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4. Принцип доступности. </w:t>
      </w:r>
    </w:p>
    <w:p>
      <w:pPr>
        <w:pStyle w:val="Normal"/>
        <w:spacing w:lineRule="auto" w: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5. Принцип заинтересованности. </w:t>
      </w:r>
    </w:p>
    <w:p>
      <w:pPr>
        <w:pStyle w:val="Normal"/>
        <w:spacing w:lineRule="auto" w: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6. Принцип междисциплинарного подхода. </w:t>
      </w:r>
    </w:p>
    <w:p>
      <w:pPr>
        <w:pStyle w:val="Normal"/>
        <w:spacing w:lineRule="auto" w: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7. Принцип сотрудничества. </w:t>
      </w:r>
    </w:p>
    <w:p>
      <w:pPr>
        <w:pStyle w:val="Normal"/>
        <w:spacing w:lineRule="auto" w: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8. Принцип неповторимости, особости. </w:t>
      </w:r>
    </w:p>
    <w:p>
      <w:pPr>
        <w:pStyle w:val="Normal"/>
        <w:spacing w:lineRule="auto" w:line="360"/>
        <w:ind w:firstLine="708"/>
        <w:jc w:val="both"/>
        <w:rPr/>
      </w:pPr>
      <w:r>
        <w:rPr>
          <w:sz w:val="28"/>
          <w:szCs w:val="28"/>
        </w:rPr>
        <w:t xml:space="preserve">Три лектория («Симфония непобежденного города», «Матерям погибших героев», «Памятники ВОВ в звуках и в бронзе») были объединены нами в цикл «А память священна». </w:t>
      </w:r>
    </w:p>
    <w:p>
      <w:pPr>
        <w:pStyle w:val="Normal"/>
        <w:spacing w:lineRule="auto" w:line="360"/>
        <w:ind w:firstLine="708"/>
        <w:jc w:val="both"/>
        <w:rPr/>
      </w:pPr>
      <w:r>
        <w:rPr>
          <w:sz w:val="28"/>
          <w:szCs w:val="28"/>
        </w:rPr>
        <w:t xml:space="preserve">Актуальность выбора тем лекториев обусловлена тем, что в России в последние годы многие факты и события свидетельствуют об отходе от патриотизма и интернационализма, нынешнее поколение, не испытавшее на себе последствий войны, игнорирует исторические, культурные завоевания советских людей того периода. </w:t>
      </w:r>
    </w:p>
    <w:p>
      <w:pPr>
        <w:pStyle w:val="NoSpacing"/>
        <w:spacing w:lineRule="auto" w:line="360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>цикла музыкально-просветительских лекториев «А память священна»: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- раскрыть взаимосвязь музыки и других видов искусства на примерах произведений искусства военной тематики; расширить общий и музыкальный кругозор учащихся;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- развивать образное и ассоциативное мышление, музыкальное восприятие и творческие способности детей в различных видах музыкальной деятельности, умение сравнивать, анализировать произведения художников, скульпторов, композиторов.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 - воспитывать у детей патриотизм, гражданскую позицию, чувство гордости за Родину, благодарность  к ветеранам ВОВ.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конкурсной работы  мы хотим представить методические разработки двух лекториев. Первый – «Матерям погибших героев» направлен на знакомство учащихся с образом матери в различных видах искусства, судьбами матерей в годы ВОВ. В содержание лектория входят следующие музыкальные произведения – «</w:t>
      </w:r>
      <w:r>
        <w:rPr>
          <w:sz w:val="28"/>
          <w:szCs w:val="28"/>
          <w:lang w:val="en-US"/>
        </w:rPr>
        <w:t>Ave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Maria</w:t>
      </w:r>
      <w:r>
        <w:rPr>
          <w:sz w:val="28"/>
          <w:szCs w:val="28"/>
        </w:rPr>
        <w:t>» Дж. Каччини, «Баллада о матери» (А. Дементьев, Е. Мартынов), «Матерям погибших героев»  (Л. Кондрашенко, Г. Струве); произведения изобразительного искусства – «Сикстинская мадонна» Р.Санти, монументы «Скорбящая мать», «Родина-мать» (Волгоград), плакат «Родина-мать зовет» И. Тоидзе.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приходят к выводу о том, что образ матери – вечная тема, объединяющая различные виды искусства; мать играет определяющую роль в формировании личности человека; Родина и мать – высшие общечеловеческие ценности, являющиеся основой духовной культуры. 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лектория «Памятники ВОВ в звуках и в бронзе» раскрывается взаимодействие музыки и монументального искусства. Эта тема крайне актуальна, поскольку в настоящее время «жертвами» невежественной молодежи очень часто становятся исторические памятники. Это объясняется незнанием истории государства, отсутствием целостного представления об объектах культуры.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втором лектории происходит знакомство со следующими произведениями искусства: «Журавли» (Я. Френкель; Р. Гамзатов), монумент в г. Чирчик (Узбекистан) (скульптор Ю. Кузнецов, архитекторы С. Сутягин, Ю. Клипиков);  «Моя Москва» (И. Дунаевский; М. Лисянский и С. Агранян), памятник защитникам Москвы (авторы — А. Агафонов, А. Михе, К. Михайлов, Н. Ермишин); «Шумел сурово Брянский лес» (С. Кац; А. Софронов), монумент в память о воинах Советской армии и партизанах, освободивших город от фашистских захватчиков (скульптор А. Файдыш-Крандиевский, архитекторы М. Барщ, А. Колчин);  «Алеша» (К. Вакшенин; Э. Колмановский), памятник советскому воину в г. Пловдив (Болгария) (скульпторы В. Радославов, А. Занков, Г. Коцев, И. Топалов; архитекторы — Б. Марков, И. Цветанов, Н. Марангозов) и др.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Новизна нашей методической разработки заключается в том, что:</w:t>
      </w:r>
    </w:p>
    <w:p>
      <w:pPr>
        <w:pStyle w:val="NoSpacing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музыкально-просветительских лекториев носят интегративный характер, что способствует преодолению фрагментарности и мозаичности знаний учащихся, обеспечивает овладение ими целостным представлением об искусстве, комплексом универсальных человеческих ценностей.</w:t>
      </w:r>
    </w:p>
    <w:p>
      <w:pPr>
        <w:pStyle w:val="NoSpacing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подготовки и проведения музыкально-просветительского лектория охватывается максимальное число учащихся гимназии.  Учащиеся принимают активное участие в проведении музыкально-просветительского лектория, выступают не только в качестве зрителей, но и активных участников мероприятия (сольные и хоровые номера, хореографические композиции, игра в оркестре). Подростки реализуют свои творческие способности при оформлении зала, создании афиши лектория, наглядных иллюстраций концертной программы, компьютерной презентации и пр. В результате совместной деятельности развиваются </w:t>
      </w:r>
      <w:r>
        <w:rPr>
          <w:rFonts w:eastAsia="BatangChe" w:ascii="Times New Roman" w:hAnsi="Times New Roman"/>
          <w:sz w:val="28"/>
          <w:szCs w:val="28"/>
        </w:rPr>
        <w:t xml:space="preserve">коллективизм, умение работать в команде  и, в то же время, воспитываются личностные качества каждого из участников – индивидуальная ответственность за общее дело, четкость выполнения возложенных обязанностей. 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Spacing"/>
        <w:spacing w:lineRule="auto" w:line="36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разработки цикла «А память священна» могут получить применение во внеклассной работе с учащимися средних и старших классов общеобразовательной школы,  отдельные ее элементы могут использоваться на уроках музыки, ИЗО и МХК.</w:t>
      </w:r>
    </w:p>
    <w:p>
      <w:pPr>
        <w:pStyle w:val="NoSpacing"/>
        <w:spacing w:lineRule="auto" w:line="36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Музыкально-просветительский лекторий для подростков</w:t>
      </w:r>
    </w:p>
    <w:p>
      <w:pPr>
        <w:pStyle w:val="NoSpacing"/>
        <w:spacing w:lineRule="auto" w:line="36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 память священна»</w:t>
      </w:r>
    </w:p>
    <w:p>
      <w:pPr>
        <w:pStyle w:val="NoSpacing"/>
        <w:spacing w:lineRule="auto" w:line="36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Методическая разработка музыкально-просветительского лектория «Матерям погибших героев»</w:t>
      </w:r>
    </w:p>
    <w:p>
      <w:pPr>
        <w:pStyle w:val="NoSpacing"/>
        <w:spacing w:lineRule="auto" w:line="36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Звучит «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Ave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Maria</w:t>
      </w:r>
      <w:r>
        <w:rPr>
          <w:rFonts w:ascii="Times New Roman" w:hAnsi="Times New Roman"/>
          <w:b/>
          <w:i/>
          <w:sz w:val="28"/>
          <w:szCs w:val="28"/>
        </w:rPr>
        <w:t>» Дж. Каччини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знакомство  с образом матери в различных видах искусства, судьбами матерей в годы ВОВ.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Образовательная. Раскрыть взаимосвязь музыки и других видов искусства на примерах произведений искусства военной тематики, воспевающих образ матери.</w:t>
      </w:r>
    </w:p>
    <w:p>
      <w:pPr>
        <w:pStyle w:val="Style16"/>
        <w:tabs>
          <w:tab w:val="left" w:pos="720" w:leader="none"/>
        </w:tabs>
        <w:spacing w:lineRule="auto" w:line="360"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Развивающая. Развивать образное и ассоциативное мышление, музыкальное восприятие  учащихся, умение сравнивать, анализировать произведения художников, скульпторов, композиторов.</w:t>
      </w:r>
    </w:p>
    <w:p>
      <w:pPr>
        <w:pStyle w:val="Style16"/>
        <w:tabs>
          <w:tab w:val="left" w:pos="720" w:leader="none"/>
        </w:tabs>
        <w:spacing w:lineRule="auto" w:line="360"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Воспитательная. Воспитывать у детей уважительное, мудрое отношение к матери; благодарность ветеранам ВОВ.</w:t>
      </w:r>
    </w:p>
    <w:p>
      <w:pPr>
        <w:pStyle w:val="NoSpacing"/>
        <w:spacing w:lineRule="auto" w:line="36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Ведущий 1:</w:t>
      </w:r>
      <w:r>
        <w:rPr>
          <w:rFonts w:ascii="Times New Roman" w:hAnsi="Times New Roman"/>
          <w:iCs/>
          <w:sz w:val="28"/>
          <w:szCs w:val="28"/>
        </w:rPr>
        <w:t xml:space="preserve"> C давних пор образ матери с младенцем стоит в центре поклонения людей. Пожалуй, одна из самых прекрасных картин на земле – «Сикстинская мадонна» Рафаэля. В центре картины как бы парит, едва касаясь ногами облаков, прекрасная женщина с младенцем на руках. Имя младенца Иисус, имя его матери – Мария. Безграничная любовь к сыну, душевная чистота, которая сквозит во всем обличии, заставляют Святую Варвару и Святого Сикста с благоговением склонить перед ней колени. Мария несет своего сына людям, зная, что жизнь его, станет ценой за их грядущее спасение. </w:t>
      </w:r>
      <w:r>
        <w:rPr>
          <w:rFonts w:ascii="Times New Roman" w:hAnsi="Times New Roman"/>
          <w:iCs/>
          <w:sz w:val="28"/>
          <w:szCs w:val="28"/>
        </w:rPr>
        <w:drawing>
          <wp:inline distT="0" distB="0" distL="0" distR="0">
            <wp:extent cx="1304925" cy="1485900"/>
            <wp:effectExtent l="0" t="0" r="0" b="0"/>
            <wp:docPr id="1" name="Рисунок 1" descr="C:\Users\английский\Desktop\27.11.1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нглийский\Desktop\27.11.14\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spacing w:lineRule="auto" w:line="36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Ведущий 2:</w:t>
      </w:r>
      <w:r>
        <w:rPr>
          <w:rFonts w:ascii="Times New Roman" w:hAnsi="Times New Roman"/>
          <w:iCs/>
          <w:sz w:val="28"/>
          <w:szCs w:val="28"/>
        </w:rPr>
        <w:t xml:space="preserve"> Однако такой подвиг удел не только святых. Сколько матерей проводили своих сыновей на Великую Отечественную войну.</w:t>
      </w:r>
    </w:p>
    <w:p>
      <w:pPr>
        <w:pStyle w:val="NoSpacing"/>
        <w:spacing w:lineRule="auto" w:line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Эта война стала самой разрушительной, унесшей жизни многих миллионов людей. 22 июня 1941 года предрассветную тишину разорвали залпы десятков тысяч орудий. Армады фашистских самолетов и танков ринулись на восток. 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Ведущий 1:</w:t>
      </w:r>
      <w:r>
        <w:rPr>
          <w:rFonts w:ascii="Times New Roman" w:hAnsi="Times New Roman"/>
          <w:iCs/>
          <w:sz w:val="28"/>
          <w:szCs w:val="28"/>
        </w:rPr>
        <w:t xml:space="preserve"> В июле 1941 года на всех </w:t>
      </w:r>
      <w:r>
        <w:rPr>
          <w:rFonts w:ascii="Times New Roman" w:hAnsi="Times New Roman"/>
          <w:sz w:val="28"/>
          <w:szCs w:val="28"/>
        </w:rPr>
        <w:t>вокзалах и сборных пунктах, в госучреждениях и колхозных конторах, да и просто на улицах – на дощатых заборах и кирпичных стенах висел плакат «Родина мать зовет!» Идея будущего шедевра родилась у художника Ираклия Тоидзе, когда он увидел лицо своей жены Тамары, вбежавшей с сообщением о начавшейся войне. Типографии военного времени даже выпустили специальный, «миниатюрный» тираж «Родины-матери». Репродукции размером чуть меньше обычной почтовой открытки хранились у многих фронтовиков. Их носили в нагрудных карманах гимнастерок – рядом с фотографиями дорогих и любимых людей, рядом с партийными и комсомольскими билетами. В Первую мировую войну столь трепетно защитники Отечества относились к другому оберегу – иконке с образом Божьей матери.</w:t>
      </w:r>
    </w:p>
    <w:p>
      <w:pPr>
        <w:pStyle w:val="NoSpacing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/>
        <w:drawing>
          <wp:inline distT="0" distB="0" distL="0" distR="0">
            <wp:extent cx="1209675" cy="1781175"/>
            <wp:effectExtent l="0" t="0" r="0" b="0"/>
            <wp:docPr id="2" name="Рисунок 2" descr="C:\Users\английский\Desktop\Лекторий об\Родина-мать з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английский\Desktop\Лекторий об\Родина-мать зовет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Ведущий 2: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Женщина и война... Женщина, дарящая жизнь …..и война, уносящая эту жизнь, единственную и неповторимую... Эти понятия не сопоставимы.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проломах стен гудит и пляшет пламя,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Идет война родимой стороной…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Безмолвная, бессонная, как память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Старушка мать склонилась надо мной.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Горячий пепел жжет её седины, 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что огонь, коль сын  в глухом бреду?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повелось, что мать приходит к сыну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Сквозь горький дым, несчастья и беду.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сыновья идут вперед упрямо,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Родной земле, как матери, верны…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потому простое слово «мама»,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Прощаясь с жизнью, повторяем мы.</w:t>
      </w:r>
    </w:p>
    <w:p>
      <w:pPr>
        <w:pStyle w:val="NoSpacing"/>
        <w:spacing w:lineRule="auto" w:line="36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Учащиеся 8 класса исполняют песню «Нам нужна одна победа»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Ведущий 1: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Никто не мог так ждать своих детей с войны,  как матери. У всех нас в памяти финал кинофильма Г.Чухрая «Баллада о солдате». Одинокая женская фигура на краю села смотрит вдаль со слезами на глазах и верой во взоре.</w:t>
      </w:r>
    </w:p>
    <w:p>
      <w:pPr>
        <w:pStyle w:val="NoSpacing"/>
        <w:spacing w:lineRule="auto" w:line="36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Звучит «Баллада о матери» (видео)</w:t>
      </w:r>
    </w:p>
    <w:p>
      <w:pPr>
        <w:pStyle w:val="NoSpacing"/>
        <w:spacing w:lineRule="auto" w:line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Ведущий 1:</w:t>
      </w:r>
      <w:r>
        <w:rPr>
          <w:rFonts w:ascii="Times New Roman" w:hAnsi="Times New Roman"/>
          <w:iCs/>
          <w:sz w:val="28"/>
          <w:szCs w:val="28"/>
        </w:rPr>
        <w:t xml:space="preserve"> В Волгограде на Мамаевом кургане в скульптурный ансамбль входят два монумента, посвященных матери. Родина-мать созывает своих детей на защиту Отечества. Резкие линии фигуры, растрепанные по ветру волосы, широко раскрытые глаза и рот женщины, рука, распростертая над городом – все это создает ощущение силы и напряжения, атмосферу тревожности и движения.</w:t>
      </w:r>
    </w:p>
    <w:p>
      <w:pPr>
        <w:pStyle w:val="NoSpacing"/>
        <w:spacing w:lineRule="auto" w:line="360"/>
        <w:jc w:val="center"/>
        <w:rPr>
          <w:rFonts w:ascii="Times New Roman" w:hAnsi="Times New Roman"/>
          <w:iCs/>
          <w:sz w:val="28"/>
          <w:szCs w:val="28"/>
          <w:lang w:val="en-US"/>
        </w:rPr>
      </w:pPr>
      <w:r>
        <w:rPr/>
        <w:drawing>
          <wp:inline distT="0" distB="0" distL="0" distR="0">
            <wp:extent cx="1849120" cy="1676400"/>
            <wp:effectExtent l="0" t="0" r="0" b="0"/>
            <wp:docPr id="3" name="Рисунок 3" descr="C:\Users\английский\Desktop\Лекторий об\Волго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английский\Desktop\Лекторий об\Волгогра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332990" cy="1743075"/>
            <wp:effectExtent l="0" t="0" r="0" b="0"/>
            <wp:docPr id="4" name="Рисунок 4" descr="C:\Users\английский\Desktop\27.11.1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английский\Desktop\27.11.14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spacing w:lineRule="auto" w:line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Ведущий 2:</w:t>
      </w:r>
      <w:r>
        <w:rPr>
          <w:rFonts w:ascii="Times New Roman" w:hAnsi="Times New Roman"/>
          <w:iCs/>
          <w:sz w:val="28"/>
          <w:szCs w:val="28"/>
        </w:rPr>
        <w:t xml:space="preserve"> Неподалеку расположен монумент «Скорбящая мать». В безграничной скорби склонилась мать над телом погибшего сына. Это собирательный образ миллионов советских женщин, потерявших на войне своих близких. Лицо воина закрыто знаменем – символом последних воинских почестей. У основания монумента располагается небольшой бассейн – озеро слёз. Гранитными плитами в озере слёз образована дорожка, по которой можно попасть к подножью монумента скорбящей матери, возложить цветы. </w:t>
      </w:r>
    </w:p>
    <w:p>
      <w:pPr>
        <w:pStyle w:val="NoSpacing"/>
        <w:spacing w:lineRule="auto" w:line="36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Учащиеся 6 класса исполняют песню «Матерям погибших героев»</w:t>
      </w:r>
    </w:p>
    <w:p>
      <w:pPr>
        <w:pStyle w:val="NoSpacing"/>
        <w:spacing w:lineRule="auto" w:line="360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Ведущий 1: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 время Великой Отечественной войны в 1944 году, когда страна уже знала, что Победа — скоро, что надо заживить самую страшную рану — потерю павших солдат и убитых фашистами граждан, был учрежден орден «Мать-героиня». 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Ведущий 2: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Русские матери, русские матери,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в войну сыновей вы утратили.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горе своём сединой убелённые,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обелисками низко склонённые.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Русские матери сердцем открытые,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не сломились вы, горем убитые.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Светлой зарёю взошли над Россиею,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Стали звездою её негасимою.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белые вьюги, в цветенье смородины.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поклон вам от ласковой Родины.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Вашим сынам, что стоят обелисками,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Вечная память и скорбь материнская.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Ведущий 1: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Почти 70 лет прошло с той поры, как наши доблестные воины разгромили врага. Мы вспоминаем всех, кто отстоял для нас мирную жизнь и свободу, низко кланяемся погибшим в боях за Родину, а ветеранам посвящаем песню </w:t>
      </w:r>
      <w:r>
        <w:rPr>
          <w:rFonts w:ascii="Times New Roman" w:hAnsi="Times New Roman"/>
          <w:b/>
          <w:i/>
          <w:sz w:val="28"/>
          <w:szCs w:val="28"/>
        </w:rPr>
        <w:t>«Не спешите уйти, ветераны войны!»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Методическая разработка музыкально-просветительского лектория</w:t>
      </w:r>
    </w:p>
    <w:p>
      <w:pPr>
        <w:pStyle w:val="NoSpacing"/>
        <w:spacing w:lineRule="auto" w:line="36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«Памятники Великой Отечественной войны в звуках и в бронзе»</w:t>
      </w:r>
    </w:p>
    <w:p>
      <w:pPr>
        <w:pStyle w:val="Style16"/>
        <w:tabs>
          <w:tab w:val="left" w:pos="720" w:leader="none"/>
        </w:tabs>
        <w:spacing w:lineRule="auto" w:line="360" w:before="0" w:after="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>
        <w:rPr>
          <w:sz w:val="28"/>
        </w:rPr>
        <w:t xml:space="preserve"> Комплексное изучение памятников монументального искусства и музыкальных произведений, посвященных ВОВ. </w:t>
      </w:r>
    </w:p>
    <w:p>
      <w:pPr>
        <w:pStyle w:val="Style16"/>
        <w:tabs>
          <w:tab w:val="left" w:pos="720" w:leader="none"/>
        </w:tabs>
        <w:spacing w:lineRule="auto" w:line="360" w:before="0"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Задачи: </w:t>
      </w:r>
      <w:r>
        <w:rPr>
          <w:color w:val="000000"/>
          <w:sz w:val="28"/>
          <w:szCs w:val="28"/>
        </w:rPr>
        <w:t>образовательная: познакомить с песнями и инструментальными произведениями военной тематики и их аналогами в монументальном искусстве.</w:t>
      </w:r>
    </w:p>
    <w:p>
      <w:pPr>
        <w:pStyle w:val="Style16"/>
        <w:spacing w:lineRule="auto" w:line="360"/>
        <w:jc w:val="both"/>
        <w:rPr>
          <w:sz w:val="28"/>
        </w:rPr>
      </w:pPr>
      <w:r>
        <w:rPr>
          <w:color w:val="000000"/>
          <w:sz w:val="28"/>
          <w:szCs w:val="28"/>
        </w:rPr>
        <w:t>Развивающая: Развивать образное и ассоциативное мышление, умение сравнивать, анализировать произведения искусства военной тематики скульпторов и композиторов.</w:t>
      </w:r>
      <w:r>
        <w:rPr>
          <w:sz w:val="28"/>
        </w:rPr>
        <w:t xml:space="preserve"> </w:t>
      </w:r>
    </w:p>
    <w:p>
      <w:pPr>
        <w:pStyle w:val="Style16"/>
        <w:spacing w:lineRule="auto" w:line="360"/>
        <w:jc w:val="both"/>
        <w:rPr>
          <w:sz w:val="28"/>
        </w:rPr>
      </w:pPr>
      <w:r>
        <w:rPr>
          <w:color w:val="000000"/>
          <w:sz w:val="28"/>
          <w:szCs w:val="28"/>
        </w:rPr>
        <w:t>Воспитательная:</w:t>
      </w:r>
      <w:r>
        <w:rPr>
          <w:sz w:val="28"/>
        </w:rPr>
        <w:t xml:space="preserve"> Воспитывать патриотизм, индивидуально-личностное и эмоционально-ценностное отношение учащихся к искусству. 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Ведущий 1: </w:t>
      </w:r>
      <w:r>
        <w:rPr>
          <w:rFonts w:ascii="Times New Roman" w:hAnsi="Times New Roman"/>
          <w:sz w:val="28"/>
          <w:szCs w:val="28"/>
        </w:rPr>
        <w:t xml:space="preserve">В болгарском городе Пловдиве стоит памятник неизвестному советскому солдату. Он держит в руках букет роз, который вручили ему освобожденные от фашистского ига благодарные граждане. Воина в Пловдиве ласково называют Алешей. </w:t>
      </w:r>
    </w:p>
    <w:p>
      <w:pPr>
        <w:pStyle w:val="NoSpacing"/>
        <w:spacing w:lineRule="auto" w:line="360"/>
        <w:jc w:val="center"/>
        <w:rPr>
          <w:rFonts w:ascii="Times New Roman" w:hAnsi="Times New Roman"/>
          <w:sz w:val="28"/>
          <w:szCs w:val="28"/>
          <w:lang w:val="en-US"/>
        </w:rPr>
      </w:pPr>
      <w:r>
        <w:rPr/>
        <w:drawing>
          <wp:inline distT="0" distB="0" distL="0" distR="0">
            <wp:extent cx="1457325" cy="1943100"/>
            <wp:effectExtent l="0" t="0" r="0" b="0"/>
            <wp:docPr id="5" name="Рисунок 5" descr="C:\Users\английский\Desktop\Песни Победы\але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английский\Desktop\Песни Победы\алеш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 — скульпторы В. Радославов, А. Занков, Г. Коцев, И. Топалов; архитекторы — Б. Марков, И. Цветанов, Н. Марангозов. Высеченная из гранита 18-метровая фигура воина производит огромное впечатление. 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Ведущий 2: </w:t>
      </w:r>
      <w:r>
        <w:rPr>
          <w:rFonts w:ascii="Times New Roman" w:hAnsi="Times New Roman"/>
          <w:sz w:val="28"/>
          <w:szCs w:val="28"/>
        </w:rPr>
        <w:t xml:space="preserve">Величественный монумент и рассказ об истории его возникновения произвели на композитора Э. Колмановского сильное впечатление, совместно с поэтом К. Вакшениным они создали песню </w:t>
      </w:r>
      <w:r>
        <w:rPr>
          <w:rFonts w:ascii="Times New Roman" w:hAnsi="Times New Roman"/>
          <w:b/>
          <w:i/>
          <w:sz w:val="28"/>
          <w:szCs w:val="28"/>
        </w:rPr>
        <w:t>«Алеша»</w:t>
      </w:r>
      <w:r>
        <w:rPr>
          <w:rFonts w:ascii="Times New Roman" w:hAnsi="Times New Roman"/>
          <w:sz w:val="28"/>
          <w:szCs w:val="28"/>
        </w:rPr>
        <w:t>, ставшую впоследствии гимном города.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Песня впервые была исполнена в 1967 году Краснознаменным им. А. Александрова ансамблем песни и пляски Советской Армии у подножия пловдивского памятника. </w:t>
      </w:r>
    </w:p>
    <w:p>
      <w:pPr>
        <w:pStyle w:val="NoSpacing"/>
        <w:spacing w:lineRule="auto" w:line="36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исполнении учащихся 5 класса звучит песня «Алеша»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Ведущий 1: </w:t>
      </w:r>
      <w:r>
        <w:rPr>
          <w:rFonts w:ascii="Times New Roman" w:hAnsi="Times New Roman"/>
          <w:sz w:val="28"/>
          <w:szCs w:val="28"/>
        </w:rPr>
        <w:t xml:space="preserve">Прототипом памятника стал сибиряк Алексей Иванович Скурлатов (1922-2013), который в сентябре 1944 года вместе с товарищами тянул кабельную связь до Софии. Здесь он познакомился с почтовым служащим Методи Витановым. Позже, М. Витанов рассказал о своем русском друге знакомому скульптору, показал карандашные наброски. Могучий и статный Скурлатов идеально соответствовал образу советского солдата-освободителя. Слушая по радио, ставшую популярной песню «Алеша», он даже не подозревал, насколько этот памятник связан с ним. 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Ведущий 2: </w:t>
      </w:r>
      <w:r>
        <w:rPr>
          <w:rFonts w:ascii="Times New Roman" w:hAnsi="Times New Roman"/>
          <w:sz w:val="28"/>
          <w:szCs w:val="28"/>
        </w:rPr>
        <w:t xml:space="preserve">В период охлаждения российско-болгарских отношений в начале 90-х годов прошлого века местные националисты развернули антирусскую кампанию и потребовали снести каменного Алешу. Однако жители города встали на защиту памятника, несли круглосуточное дежурство. 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Ведущий 3: </w:t>
      </w:r>
      <w:r>
        <w:rPr>
          <w:rFonts w:ascii="Times New Roman" w:hAnsi="Times New Roman"/>
          <w:sz w:val="28"/>
          <w:szCs w:val="28"/>
        </w:rPr>
        <w:t xml:space="preserve">14 сентября 1958 года в Бухенвальде в память о тысячах жертв фашизма, замученных на гитлеровской «фабрике смерти», был открыт мемориальный комплекс. Скульптор Ф. Кремер стремился воплотить в этом величественном сооружении знаменитую клятву: «Клянемся уничтожить фашизм до основания и построить мир свободы». Композиция изображает живых и погибших узников Бухенвальда, где в период 1937-1945 годов томились свыше 250 тысяч людей из 36 государств. Памятник жертвам Бухенвальда считается первым и одним из значительных монументов, установленных в Германии в память о людях, погибших в нацистских лагерях смерти. О них, положивших свои жизни и выживших в нацистской неволе, напоминает главный памятник комплекса: группа из 11 бронзовых фигур, расположенных вокруг башни с колоколом. </w:t>
      </w:r>
    </w:p>
    <w:p>
      <w:pPr>
        <w:pStyle w:val="NoSpacing"/>
        <w:spacing w:lineRule="auto" w:line="360"/>
        <w:jc w:val="center"/>
        <w:rPr>
          <w:rFonts w:ascii="Times New Roman" w:hAnsi="Times New Roman"/>
          <w:sz w:val="28"/>
          <w:szCs w:val="28"/>
          <w:lang w:val="en-US"/>
        </w:rPr>
      </w:pPr>
      <w:r>
        <w:rPr/>
        <w:drawing>
          <wp:inline distT="0" distB="0" distL="0" distR="0">
            <wp:extent cx="1590675" cy="1915795"/>
            <wp:effectExtent l="0" t="0" r="0" b="0"/>
            <wp:docPr id="6" name="Рисунок 6" descr="C:\Users\английский\Desktop\Песни Победы\бухенваль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английский\Desktop\Песни Победы\бухенвальд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Ведущий 4: </w:t>
      </w:r>
      <w:r>
        <w:rPr>
          <w:rFonts w:ascii="Times New Roman" w:hAnsi="Times New Roman"/>
          <w:sz w:val="28"/>
          <w:szCs w:val="28"/>
        </w:rPr>
        <w:t>Об открытии мемориального комплекса было сообщено в газетах. Это событие необычайно взволновало поэта А. Соболева, бывшего фронтовика. «Я как наяву услышал удары бухенвальдского колокола, стали слагаться стихи — призыв ко всем людям мира теснее сплотиться для борьбы против сил войны. Колокол и подсказал название стихотворения, и его образ — набат. Набат, зовущий все народы к миру и дружбе.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Ведущий 3: </w:t>
      </w:r>
      <w:r>
        <w:rPr>
          <w:rFonts w:ascii="Times New Roman" w:hAnsi="Times New Roman"/>
          <w:sz w:val="28"/>
          <w:szCs w:val="28"/>
        </w:rPr>
        <w:t xml:space="preserve">В 1956 году композитор В. Мурадели посетил фашистский лагерь смерти. Так родилась песня </w:t>
      </w:r>
      <w:r>
        <w:rPr>
          <w:rFonts w:ascii="Times New Roman" w:hAnsi="Times New Roman"/>
          <w:b/>
          <w:i/>
          <w:sz w:val="28"/>
          <w:szCs w:val="28"/>
        </w:rPr>
        <w:t xml:space="preserve">«Бухенвальдский набат» </w:t>
      </w:r>
      <w:r>
        <w:rPr>
          <w:rFonts w:ascii="Times New Roman" w:hAnsi="Times New Roman"/>
          <w:sz w:val="28"/>
          <w:szCs w:val="28"/>
        </w:rPr>
        <w:t xml:space="preserve">(стихи А. Соболева). «Я стремился воплотить в этой песне такой музыкальный образ, который выражал бы не только тему Бухенвальдской трагедии, а перерастал в могучий призыв ко всему человечеству — сберечь мир и счастье на земле». </w:t>
      </w:r>
    </w:p>
    <w:p>
      <w:pPr>
        <w:pStyle w:val="NoSpacing"/>
        <w:spacing w:lineRule="auto" w:line="36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Звучит песня «Бухенвальдский набат» в исполнении М. Магомаева (видео)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Ведущий 4: </w:t>
      </w:r>
      <w:r>
        <w:rPr>
          <w:rFonts w:ascii="Times New Roman" w:hAnsi="Times New Roman"/>
          <w:sz w:val="28"/>
          <w:szCs w:val="28"/>
        </w:rPr>
        <w:t>В узбекском городе Чирчике на одной из граней памятника, воздвигнутого в память о погибших героях Великой Отечественной войны (скульптор Ю. Кузнецов, архитекторы С. Сутягин, Ю. Клипиков) высечены на узбекском и русском языке слова: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«Мне кажется, порою, что солдаты,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кровавых не пришедшие полей,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 землю нашу полегли когда-то,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превратились в белых журавлей».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Ведущий 1: </w:t>
      </w:r>
      <w:r>
        <w:rPr>
          <w:rFonts w:ascii="Times New Roman" w:hAnsi="Times New Roman"/>
          <w:sz w:val="28"/>
          <w:szCs w:val="28"/>
        </w:rPr>
        <w:t xml:space="preserve">Эти строки из песни </w:t>
      </w:r>
      <w:r>
        <w:rPr>
          <w:rFonts w:ascii="Times New Roman" w:hAnsi="Times New Roman"/>
          <w:b/>
          <w:i/>
          <w:sz w:val="28"/>
          <w:szCs w:val="28"/>
        </w:rPr>
        <w:t>«Журавли»</w:t>
      </w:r>
      <w:r>
        <w:rPr>
          <w:rFonts w:ascii="Times New Roman" w:hAnsi="Times New Roman"/>
          <w:sz w:val="28"/>
          <w:szCs w:val="28"/>
        </w:rPr>
        <w:t xml:space="preserve"> принадлежат перу дагестанского поэта Р. Гамзатова. Стихотворение было опубликовано в 1968 году в газете «Новый мир» (перевод Н. Гребиева). Исполнитель М. Бернес попросил внести в стих некоторые изменения, в частности, заменить слово «джигиты» на «солдаты», а композитора Я. Френкеля написать музыку. </w:t>
      </w:r>
    </w:p>
    <w:p>
      <w:pPr>
        <w:pStyle w:val="NoSpacing"/>
        <w:spacing w:lineRule="auto" w:line="360"/>
        <w:jc w:val="center"/>
        <w:rPr>
          <w:rFonts w:ascii="Times New Roman" w:hAnsi="Times New Roman"/>
          <w:sz w:val="28"/>
          <w:szCs w:val="28"/>
          <w:lang w:val="en-US"/>
        </w:rPr>
      </w:pPr>
      <w:r>
        <w:rPr/>
        <w:drawing>
          <wp:inline distT="0" distB="0" distL="0" distR="0">
            <wp:extent cx="2381250" cy="1778000"/>
            <wp:effectExtent l="0" t="0" r="0" b="0"/>
            <wp:docPr id="7" name="Рисунок 7" descr="C:\Users\английский\Desktop\Песни Победы\Чир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английский\Desktop\Песни Победы\Чирчи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Ведущий 2: </w:t>
      </w:r>
      <w:r>
        <w:rPr>
          <w:rFonts w:ascii="Times New Roman" w:hAnsi="Times New Roman"/>
          <w:sz w:val="28"/>
          <w:szCs w:val="28"/>
        </w:rPr>
        <w:t xml:space="preserve">Не только в Узбекистане память о погибших воинах запечатлена в поэтическом образе летящих журавлей. Подобного рода памятники воздвигнуты в североосетинском селе Джуарикау, рабочем поселке Шипуново Алтайского края. </w:t>
      </w:r>
    </w:p>
    <w:p>
      <w:pPr>
        <w:pStyle w:val="NoSpacing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исполнении учащихся 7 класса звучит песня «Журавли»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Ведущий 3: </w:t>
      </w:r>
      <w:r>
        <w:rPr>
          <w:rFonts w:ascii="Times New Roman" w:hAnsi="Times New Roman"/>
          <w:sz w:val="28"/>
          <w:szCs w:val="28"/>
        </w:rPr>
        <w:t xml:space="preserve">На 23-м километре Ленинградского шоссе в дни двадцатипятилетия разгрома немецко-фашистских полчищ под Москвой был открыт памятник защитникам столицы — три огромных, перекрещивающихся железобетонных «ежа» (авторы — А. Агафонов, А. Михе, К. Михайлов, Н. Ермишин). Он воздвигнут в том месте, где воины остановили врага в декабре 1941 года, преградив ему путь к Москве. На гранитном пьедестале слова: 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 врагу никогда не добиться,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 склонилась твоя голова...» 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Ведущий 4: </w:t>
      </w:r>
      <w:r>
        <w:rPr>
          <w:rFonts w:ascii="Times New Roman" w:hAnsi="Times New Roman"/>
          <w:sz w:val="28"/>
          <w:szCs w:val="28"/>
        </w:rPr>
        <w:t xml:space="preserve">Песня </w:t>
      </w:r>
      <w:r>
        <w:rPr>
          <w:rFonts w:ascii="Times New Roman" w:hAnsi="Times New Roman"/>
          <w:b/>
          <w:i/>
          <w:sz w:val="28"/>
          <w:szCs w:val="28"/>
        </w:rPr>
        <w:t>«Моя Москва»</w:t>
      </w:r>
      <w:r>
        <w:rPr>
          <w:rFonts w:ascii="Times New Roman" w:hAnsi="Times New Roman"/>
          <w:sz w:val="28"/>
          <w:szCs w:val="28"/>
        </w:rPr>
        <w:t>, созданная в годы Великой Отечественной войны композитором И. Дунаевским и поэтами М. Лисянским и С. Аграняном, стала символом общенародного сопротивления оккупантам, сегодня она «звучит» в бронзе и граните, передавая эстафету героизма советских людей грядущим поколениям.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июля 1995 года Московская городская дума утвердила песню «Моя Москва» в качестве гимна столицы Российской федерации. </w:t>
      </w:r>
    </w:p>
    <w:p>
      <w:pPr>
        <w:pStyle w:val="NoSpacing"/>
        <w:spacing w:lineRule="auto" w:line="360"/>
        <w:jc w:val="center"/>
        <w:rPr>
          <w:rFonts w:ascii="Times New Roman" w:hAnsi="Times New Roman"/>
          <w:sz w:val="28"/>
          <w:szCs w:val="28"/>
          <w:lang w:val="en-US"/>
        </w:rPr>
      </w:pPr>
      <w:r>
        <w:rPr/>
        <w:drawing>
          <wp:inline distT="0" distB="0" distL="0" distR="0">
            <wp:extent cx="1524000" cy="1009650"/>
            <wp:effectExtent l="0" t="0" r="0" b="0"/>
            <wp:docPr id="8" name="Рисунок 8" descr="C:\Users\английский\Desktop\Песни Победы\Моск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английский\Desktop\Песни Победы\Москв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spacing w:lineRule="auto" w:line="36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исполнении учащихся 6 класса звучит песня «Моя Москва»</w:t>
      </w:r>
    </w:p>
    <w:p>
      <w:pPr>
        <w:pStyle w:val="NoSpacing"/>
        <w:spacing w:lineRule="auto" w:line="360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Ведущий 1: </w:t>
      </w:r>
      <w:r>
        <w:rPr>
          <w:rFonts w:ascii="Times New Roman" w:hAnsi="Times New Roman"/>
          <w:sz w:val="28"/>
          <w:szCs w:val="28"/>
        </w:rPr>
        <w:t>Тема войны не закончилась в искусстве с залпами победного салюта, а обрела новое дыхание, продолжая воспевать подвиг народа, напоминая о великих жертвах, принесенных во имя свободы и независимости Родины, предостерегая тех, кто забыл уроки истории.</w:t>
      </w:r>
    </w:p>
    <w:p>
      <w:pPr>
        <w:pStyle w:val="NoSpacing"/>
        <w:spacing w:lineRule="auto" w:line="36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исполнении участников лектория звучит песня «День Победы.</w:t>
      </w:r>
    </w:p>
    <w:p>
      <w:pPr>
        <w:pStyle w:val="NoSpacing"/>
        <w:spacing w:lineRule="auto" w:line="36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spacing w:lineRule="auto" w:line="36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Абдуллин Э.Б., Николаева Е.В. Методика музыкального образования: Учебник для студ. высш. пед. учеб. заведений. М.: Музыка, 2006.-336 с.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Аряпкина И.В., Интеграционные процессы в современном образовании // Искусство в школе. 2007. №2. С. 76-78.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Егоров О.Г., Музыка и литература // Искусство в школе. 2006. №5. С. 27-36.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Кабалевский Д.Б., Воспитание ума и сердца: книга для учителя.- М.: Просвещение, 1981.- 116 с.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Луковников А. В граните и бронзе// Музыка в школе. №1. 1988. С. 53-56.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Медушевский В. Музыка в семье искусств// Музыка в школе. №1. 1984. С. 31-35.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Музыка: Большой энциклопедический словарь / Ред. Г.В.Келдыш. – М., 1998.- 672 с.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Пожидаев Г. Музыка, рожденная войной, борется за мир// Музыка в школе. №1. 1985. С. 55-60.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Толковый словарь иноязычных слов. М.: Русский язык. 1998.- 374 с. 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Топчиев К. Стоит над горою Алеша// Сенатор. </w:t>
      </w:r>
      <w:r>
        <w:rPr>
          <w:rFonts w:ascii="Times New Roman" w:hAnsi="Times New Roman"/>
          <w:sz w:val="28"/>
          <w:szCs w:val="28"/>
          <w:lang w:val="en-US"/>
        </w:rPr>
        <w:t>senat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org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6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360"/>
        <w:ind w:left="360" w:firstLine="3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ListParagraph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spacing w:lineRule="auto" w:line="360"/>
        <w:jc w:val="right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NoSpacing"/>
        <w:spacing w:lineRule="auto" w:line="360"/>
        <w:jc w:val="right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Spacing"/>
        <w:spacing w:lineRule="auto" w:line="360"/>
        <w:jc w:val="right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NoSpacing"/>
        <w:spacing w:lineRule="auto" w:line="360"/>
        <w:jc w:val="right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NoSpacing"/>
        <w:spacing w:lineRule="auto" w:line="360"/>
        <w:jc w:val="right"/>
        <w:rPr/>
      </w:pPr>
      <w:r>
        <w:rPr/>
      </w:r>
    </w:p>
    <w:sectPr>
      <w:footerReference w:type="default" r:id="rId10"/>
      <w:type w:val="nextPage"/>
      <w:pgSz w:w="11906" w:h="16838"/>
      <w:pgMar w:left="1701" w:right="850" w:header="0" w:top="1134" w:footer="708" w:bottom="1134" w:gutter="0"/>
      <w:pgNumType w:start="3"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258529580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16</w:t>
        </w:r>
        <w:r>
          <w:fldChar w:fldCharType="end"/>
        </w:r>
      </w:p>
    </w:sdtContent>
  </w:sdt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6f1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auto"/>
      <w:sz w:val="24"/>
      <w:szCs w:val="24"/>
      <w:lang w:val="ru-RU" w:eastAsia="en-US" w:bidi="ar-SA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basedOn w:val="DefaultParagraphFont"/>
    <w:link w:val="a6"/>
    <w:qFormat/>
    <w:rsid w:val="00936322"/>
    <w:rPr>
      <w:rFonts w:ascii="Times New Roman" w:hAnsi="Times New Roman" w:eastAsia="Andale Sans UI" w:cs="Times New Roman"/>
      <w:sz w:val="24"/>
      <w:szCs w:val="24"/>
    </w:rPr>
  </w:style>
  <w:style w:type="character" w:styleId="Style12" w:customStyle="1">
    <w:name w:val="Текст выноски Знак"/>
    <w:basedOn w:val="DefaultParagraphFont"/>
    <w:link w:val="a8"/>
    <w:uiPriority w:val="99"/>
    <w:semiHidden/>
    <w:qFormat/>
    <w:rsid w:val="00ec1020"/>
    <w:rPr>
      <w:rFonts w:ascii="Tahoma" w:hAnsi="Tahoma" w:eastAsia="Andale Sans UI" w:cs="Tahoma"/>
      <w:sz w:val="16"/>
      <w:szCs w:val="16"/>
    </w:rPr>
  </w:style>
  <w:style w:type="character" w:styleId="Style13" w:customStyle="1">
    <w:name w:val="Верхний колонтитул Знак"/>
    <w:basedOn w:val="DefaultParagraphFont"/>
    <w:link w:val="aa"/>
    <w:uiPriority w:val="99"/>
    <w:semiHidden/>
    <w:qFormat/>
    <w:rsid w:val="009c7fdf"/>
    <w:rPr>
      <w:rFonts w:ascii="Times New Roman" w:hAnsi="Times New Roman" w:eastAsia="Andale Sans UI" w:cs="Times New Roman"/>
      <w:sz w:val="24"/>
      <w:szCs w:val="24"/>
    </w:rPr>
  </w:style>
  <w:style w:type="character" w:styleId="Style14" w:customStyle="1">
    <w:name w:val="Нижний колонтитул Знак"/>
    <w:basedOn w:val="DefaultParagraphFont"/>
    <w:link w:val="ac"/>
    <w:uiPriority w:val="99"/>
    <w:qFormat/>
    <w:rsid w:val="009c7fdf"/>
    <w:rPr>
      <w:rFonts w:ascii="Times New Roman" w:hAnsi="Times New Roman" w:eastAsia="Andale Sans UI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7"/>
    <w:rsid w:val="00936322"/>
    <w:pPr>
      <w:spacing w:before="0" w:after="12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f6f1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2f6f1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Arial" w:cs="Times New Roman" w:asciiTheme="minorHAnsi" w:hAnsiTheme="minorHAnsi"/>
      <w:color w:val="auto"/>
      <w:sz w:val="24"/>
      <w:szCs w:val="22"/>
      <w:lang w:eastAsia="ar-SA" w:val="ru-RU" w:bidi="ar-SA"/>
    </w:rPr>
  </w:style>
  <w:style w:type="paragraph" w:styleId="Style20" w:customStyle="1">
    <w:name w:val="Содержимое таблицы"/>
    <w:basedOn w:val="Normal"/>
    <w:qFormat/>
    <w:rsid w:val="002f6f15"/>
    <w:pPr>
      <w:suppressLineNumbers/>
    </w:pPr>
    <w:rPr/>
  </w:style>
  <w:style w:type="paragraph" w:styleId="Standard" w:customStyle="1">
    <w:name w:val="Standard"/>
    <w:qFormat/>
    <w:rsid w:val="0093632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imes New Roman"/>
      <w:color w:val="auto"/>
      <w:sz w:val="24"/>
      <w:szCs w:val="24"/>
      <w:lang w:val="de-DE" w:eastAsia="fa-IR" w:bidi="fa-IR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ec1020"/>
    <w:pPr/>
    <w:rPr>
      <w:rFonts w:ascii="Tahoma" w:hAnsi="Tahoma" w:cs="Tahoma"/>
      <w:sz w:val="16"/>
      <w:szCs w:val="16"/>
    </w:rPr>
  </w:style>
  <w:style w:type="paragraph" w:styleId="Style21">
    <w:name w:val="Верхний колонтитул"/>
    <w:basedOn w:val="Normal"/>
    <w:link w:val="ab"/>
    <w:uiPriority w:val="99"/>
    <w:semiHidden/>
    <w:unhideWhenUsed/>
    <w:rsid w:val="009c7fdf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link w:val="ad"/>
    <w:uiPriority w:val="99"/>
    <w:unhideWhenUsed/>
    <w:rsid w:val="009c7fdf"/>
    <w:pPr>
      <w:tabs>
        <w:tab w:val="center" w:pos="4677" w:leader="none"/>
        <w:tab w:val="right" w:pos="9355" w:leader="none"/>
      </w:tabs>
    </w:pPr>
    <w:rPr/>
  </w:style>
  <w:style w:type="paragraph" w:styleId="Style23">
    <w:name w:val="Блочная цитата"/>
    <w:basedOn w:val="Normal"/>
    <w:qFormat/>
    <w:pPr/>
    <w:rPr/>
  </w:style>
  <w:style w:type="paragraph" w:styleId="Style24">
    <w:name w:val="Заглавие"/>
    <w:basedOn w:val="Style15"/>
    <w:pPr/>
    <w:rPr/>
  </w:style>
  <w:style w:type="paragraph" w:styleId="Style25">
    <w:name w:val="Подзаголовок"/>
    <w:basedOn w:val="Style15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4A807-9A23-40E4-B9FC-C29849E2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LibreOffice/4.4.4.3$Windows_x86 LibreOffice_project/2c39ebcf046445232b798108aa8a7e7d89552ea8</Application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2014-12-14T19:01:00Z</dcterms:created>
  <dc:creator>английский</dc:creator>
  <dc:language>ru-RU</dc:language>
  <dcterms:modified xsi:type="dcterms:W3CDTF">2018-01-31T20:37:33Z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