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67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Самоанализ учебного занятия</w:t>
      </w:r>
    </w:p>
    <w:p>
      <w:pPr>
        <w:pStyle w:val="12"/>
        <w:numPr>
          <w:ilvl w:val="0"/>
          <w:numId w:val="0"/>
        </w:numPr>
        <w:spacing w:lineRule="auto" w:line="240" w:before="0" w:after="0"/>
        <w:ind w:hanging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12"/>
        <w:numPr>
          <w:ilvl w:val="0"/>
          <w:numId w:val="0"/>
        </w:numPr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Общие сведения: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12"/>
        <w:numPr>
          <w:ilvl w:val="0"/>
          <w:numId w:val="0"/>
        </w:numPr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Состав учебной группы</w:t>
      </w:r>
      <w:r>
        <w:rPr>
          <w:rFonts w:ascii="Times NEw ROman" w:hAnsi="Times NEw ROman"/>
          <w:b w:val="false"/>
          <w:bCs w:val="false"/>
          <w:sz w:val="24"/>
          <w:szCs w:val="24"/>
        </w:rPr>
        <w:t>:</w:t>
      </w:r>
    </w:p>
    <w:p>
      <w:pPr>
        <w:pStyle w:val="12"/>
        <w:numPr>
          <w:ilvl w:val="0"/>
          <w:numId w:val="0"/>
        </w:numPr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количество детей, присутствующих на занятии: 15, из них мальчиков - 10, девочек - 5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возраст:  6 лет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год обучения: первый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Ожидаемые результаты</w:t>
      </w: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Материал занятия развивает экологическую грамотность, общий кругозор детей, способствует развитию интереса к окружающему миру, бережному отношению к растениям. Занятие разработано с учетом возрастных особенностей детей. Отличительной особенностью занятия является то, что в процессе дети овладевают иностранным (английским) языком, что способствует всестороннему развитию детей, улучшению памяти, сообразительности, развитию наблюдательности.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4"/>
          <w:szCs w:val="24"/>
          <w:shd w:fill="FFFFFF" w:val="clear"/>
          <w:lang w:eastAsia="ru-RU"/>
        </w:rPr>
        <w:t xml:space="preserve">Дети могут применить полученные знания и практический опыт, когда пойдут в школу.             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Предметные: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обучающиеся научатся классифицировать растения по группам: деревья, кустарники, травы;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- обучающиеся научатся выделять общие, существенные признаки деревьев и кустарников (корень, лист) и различия (у дерева один ствол, а у кустарника много);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Метапредметные: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/>
          <w:i/>
          <w:iCs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 xml:space="preserve">познавательные УУД: 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активизация познавательного интереса к растениям и окружающему миру;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развитие внимания, наблюдательности, умения выделять главное;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регулятивные УУД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: самооценка проделанной работы;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коммуникативные УУД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: обучающиеся отработают навыки работы с группе;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>Личностные</w:t>
      </w: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: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у обучающихся будет формироваться эмоционально-ценностное отношение к жизни;</w:t>
      </w:r>
    </w:p>
    <w:p>
      <w:pPr>
        <w:pStyle w:val="12"/>
        <w:spacing w:lineRule="auto" w:line="240" w:before="0" w:after="0"/>
        <w:ind w:left="567" w:hanging="0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Оборудование учебного занятия</w:t>
      </w:r>
      <w:r>
        <w:rPr>
          <w:rFonts w:ascii="Times NEw ROman" w:hAnsi="Times NEw ROman"/>
          <w:b w:val="false"/>
          <w:bCs w:val="false"/>
          <w:i/>
          <w:iCs/>
          <w:sz w:val="24"/>
          <w:szCs w:val="24"/>
        </w:rPr>
        <w:t xml:space="preserve">: 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демонстрационные карточки по лексике; лист со словами для игры или доска;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веточки различных известных и часто встречающихся в городе растений;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 Тема учебного занятия: «Основные группы растений: деревья, кустарники, травы»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Место в учебном курсе: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занятие является вторым по теме «Растительный мир» в краткосрочной дополнительной общеобразовательной общеразвивающей программе естественнонаучной направленности «Я познаю мир»,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>рассчитанной на 6 недель обучения в летний период для старшей группы детского сада.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Степень сложности вообще и конкретно для данной группы: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Занятие, считаю, прошло успешно. Дети проявили большой интерес к предложенному материалу, с увлечением рассматривали веточки различных растений, предлагали варианты ответа на вопросы педагога. В конце занятия все воспитанники отнесли предложенное растение к одной из групп, что говорит о том, что материал был доступен для данной группы и успешно усвоен.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Цель учебного занятия: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Учить классифицировать растения по группам: деревья, кустарники, травы;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Образовательные: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учить отличать группы растений по характерным признакам;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учить выделять общие, существенные признаки деревьев и кустарников (корень, лист) и различия (у дерева один ствол, а у кустарника много);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продолжать формировать умение классифицировать растения: культурные и дикорастущие;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закрепить понятия «Ботаника», «Ботаник»;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продолжать формировать лексические навыки по теме «Plants»: plant, tree, bush, grass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совершенствовать произносительные навыки: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  </w:t>
      </w:r>
      <w:r>
        <w:rPr>
          <w:rFonts w:ascii="Times NEw ROman" w:hAnsi="Times NEw ROman"/>
          <w:b w:val="false"/>
          <w:bCs w:val="false"/>
          <w:sz w:val="24"/>
          <w:szCs w:val="24"/>
        </w:rPr>
        <w:t>стихотворение-приветствие «Good morning», физминутка «Hands up»;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Развивающие: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развивать внимание, наблюдательность, умение выделять главное;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Воспитательные: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>- воспитывать бережное отношение к растениям и интерес к познанию окружающего мира;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Содержание учебного занятия: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Соответствие содержания его цели</w:t>
      </w:r>
      <w:r>
        <w:rPr>
          <w:rFonts w:ascii="Times NEw ROman" w:hAnsi="Times NEw ROman"/>
          <w:sz w:val="24"/>
          <w:szCs w:val="24"/>
        </w:rPr>
        <w:t xml:space="preserve">: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занятия соответственно цели и задачам занятия. В процессе занятия воспитанники получили не только теоретические знания, но и практически учились различать растения и классифицировать на три группы.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Дидактическая обработка содержания:</w:t>
      </w:r>
    </w:p>
    <w:p>
      <w:pPr>
        <w:pStyle w:val="12"/>
        <w:spacing w:lineRule="auto" w:line="240" w:before="0" w:after="0"/>
        <w:ind w:hanging="0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 xml:space="preserve">В процессе занятия использовались приемы наглядности,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4"/>
          <w:szCs w:val="24"/>
          <w:shd w:fill="FFFFFF" w:val="clear"/>
        </w:rPr>
        <w:t xml:space="preserve">системности и последовательности, доступности, связи теории с практикой, сознательности и активности.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В интересной и доступной для детей данного возраста форме ролевой игры (воображают себя учеными-ботаниками, изучающими растения) обучающиеся знакомятся с новым материалом.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b/>
          <w:b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Как учебный материал развивает творческие способности детей: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Данное занятие направлено на формирование положительной познавательной мотивации, стремление изучать окружающий мир, восхищаться удивительным открытиям в, казалось бы, простом и знакомом, стремление выразить свои впечатления и эмоции от общения с миром природы, в том числе и через творчество. 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Создание на занятиях условий для развития устойчивого интереса к обучению; формированию каких знаний и умений содействует материал</w:t>
      </w:r>
      <w:r>
        <w:rPr>
          <w:rFonts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 xml:space="preserve">Данное занятие способствует: </w:t>
      </w:r>
    </w:p>
    <w:p>
      <w:pPr>
        <w:pStyle w:val="ListParagraph"/>
        <w:numPr>
          <w:ilvl w:val="0"/>
          <w:numId w:val="0"/>
        </w:numPr>
        <w:tabs>
          <w:tab w:val="left" w:pos="993" w:leader="none"/>
        </w:tabs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>- созданию необходимых условий для личностного развития обучающихся, позитивной социализации;</w:t>
      </w:r>
    </w:p>
    <w:p>
      <w:pPr>
        <w:pStyle w:val="ListParagraph"/>
        <w:numPr>
          <w:ilvl w:val="0"/>
          <w:numId w:val="0"/>
        </w:numPr>
        <w:tabs>
          <w:tab w:val="left" w:pos="993" w:leader="none"/>
        </w:tabs>
        <w:spacing w:lineRule="auto" w:line="240" w:before="0" w:after="0"/>
        <w:ind w:left="0" w:hanging="0"/>
        <w:jc w:val="both"/>
        <w:rPr/>
      </w:pPr>
      <w:r>
        <w:rPr>
          <w:rFonts w:eastAsia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>- удовлетворению индивидуальных потребностей обучающихся в интеллектуальном развитии;</w:t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left" w:pos="993" w:leader="none"/>
        </w:tabs>
        <w:spacing w:lineRule="auto" w:line="240" w:before="0"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>- формированию культуры здорового и безопасного образа жизни, укреплению здоровья обучающихся;</w:t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left" w:pos="851" w:leader="none"/>
        </w:tabs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>- оказывает комплексное обучающее, развивающее, воспитательное и здоровье сберегающее воздействие;</w:t>
      </w:r>
    </w:p>
    <w:p>
      <w:pPr>
        <w:pStyle w:val="ListParagraph"/>
        <w:numPr>
          <w:ilvl w:val="0"/>
          <w:numId w:val="0"/>
        </w:numPr>
        <w:shd w:val="clear" w:color="auto" w:fill="FFFFFF"/>
        <w:tabs>
          <w:tab w:val="left" w:pos="851" w:leader="none"/>
        </w:tabs>
        <w:spacing w:lineRule="auto" w:line="240" w:before="0" w:after="0"/>
        <w:ind w:hanging="0"/>
        <w:jc w:val="both"/>
        <w:rPr/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shd w:fill="FFFFFF" w:val="clear"/>
          <w:lang w:eastAsia="ru-RU"/>
        </w:rPr>
        <w:t>- способствует формированию эстетических и нравственных качеств личности.</w:t>
      </w:r>
    </w:p>
    <w:p>
      <w:pPr>
        <w:pStyle w:val="Normal"/>
        <w:spacing w:lineRule="auto" w:line="240" w:before="0" w:after="0"/>
        <w:ind w:left="567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Тип учебного занятия: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Тип занятия</w:t>
      </w:r>
      <w:r>
        <w:rPr>
          <w:rFonts w:ascii="Times NEw ROman" w:hAnsi="Times NEw ROman"/>
          <w:sz w:val="24"/>
          <w:szCs w:val="24"/>
        </w:rPr>
        <w:t xml:space="preserve">: Комбинированный тип занятия — соединение беседы с практическими упражнениями; 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Место занятия в учебном курсе</w:t>
      </w:r>
      <w:r>
        <w:rPr>
          <w:rFonts w:ascii="Times NEw ROman" w:hAnsi="Times NEw ROman"/>
          <w:sz w:val="24"/>
          <w:szCs w:val="24"/>
        </w:rPr>
        <w:t>: занятие № 2 по краткосрочной дополнительной общеобразовательной общеразвивающей программе естественнонаучной направленности «Я познаю мир»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Способ осуществления взаимосвязи с предыдущими занятиями:</w:t>
      </w:r>
    </w:p>
    <w:p>
      <w:pPr>
        <w:pStyle w:val="12"/>
        <w:spacing w:lineRule="auto" w:line="240" w:before="0" w:after="0"/>
        <w:ind w:hanging="0"/>
        <w:rPr/>
      </w:pPr>
      <w:r>
        <w:rPr>
          <w:rFonts w:ascii="Times NEw ROman" w:hAnsi="Times NEw ROman"/>
          <w:b w:val="false"/>
          <w:bCs w:val="false"/>
          <w:i w:val="false"/>
          <w:iCs w:val="false"/>
          <w:sz w:val="24"/>
          <w:szCs w:val="24"/>
        </w:rPr>
        <w:t>В процессе занятия закрепляется материал предыдущего занятия «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2. Активизация материала предыдущего занятия. Сообщение темы.  (5 мин)”. Вместе с педагогом в процессе беседы обучающиеся закрепляют понятия “культурные”, “дикорастущие растения”, приводят примеры, рассказывают о своих наблюдениях за растениями с момента прошлого занятия, делятся впечатлениями. Кроме того, активизируются понятия “Растения”, “Ботаника”, “Ботаника”. </w:t>
      </w:r>
    </w:p>
    <w:p>
      <w:pPr>
        <w:pStyle w:val="Style18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Структура учебного занятия:</w:t>
      </w:r>
    </w:p>
    <w:p>
      <w:pPr>
        <w:pStyle w:val="12"/>
        <w:spacing w:lineRule="auto" w:line="240" w:before="0" w:after="0"/>
        <w:ind w:left="567" w:hanging="0"/>
        <w:rPr>
          <w:b/>
          <w:b/>
          <w:bCs/>
        </w:rPr>
      </w:pPr>
      <w:r>
        <w:rPr>
          <w:b/>
          <w:bCs/>
        </w:rPr>
      </w:r>
    </w:p>
    <w:p>
      <w:pPr>
        <w:pStyle w:val="12"/>
        <w:spacing w:lineRule="auto" w:line="240" w:before="0" w:after="0"/>
        <w:ind w:hanging="0"/>
        <w:jc w:val="left"/>
        <w:rPr>
          <w:rFonts w:ascii="Times NEw ROman" w:hAnsi="Times NEw ROman"/>
          <w:b w:val="false"/>
          <w:b w:val="false"/>
          <w:bCs w:val="false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  <w:t xml:space="preserve">Структура занятия включала в себя основные этапы: </w:t>
        <w:br/>
        <w:t>1. Мотивационно-целевой этап (организационный момент, мотивация учебной деятельности, постановка цели и задач занятия); (1 мин)</w:t>
        <w:br/>
        <w:t xml:space="preserve">2. Информационный этап (актуализация знаний обучающихся, первичное усвоение новых знаний, повторение имеющихся знаний); </w:t>
      </w:r>
    </w:p>
    <w:p>
      <w:pPr>
        <w:pStyle w:val="12"/>
        <w:spacing w:lineRule="auto" w:line="240" w:before="0" w:after="0"/>
        <w:ind w:hanging="0"/>
        <w:jc w:val="left"/>
        <w:rPr>
          <w:b w:val="false"/>
          <w:b w:val="false"/>
          <w:bCs w:val="false"/>
        </w:rPr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Активизация материала прошлого занятия. Сообщение темы. </w:t>
      </w:r>
      <w:r>
        <w:rPr>
          <w:rFonts w:ascii="Times NEw ROman" w:hAnsi="Times NEw ROman"/>
          <w:b w:val="false"/>
          <w:bCs w:val="false"/>
          <w:sz w:val="24"/>
          <w:szCs w:val="24"/>
        </w:rPr>
        <w:t>(5 мин)</w:t>
        <w:br/>
        <w:t>3. Аналитический этап (первичная проверка понимания, первичное закрепление понятий, контроль усвоения, обсуждение допущенных ошибок, их корректировка);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Открытие новых знаний. (10 мин)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Основные группы растений: деревья, кустарники, травы.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Классификация растений по форме.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Введение новых слов </w:t>
      </w: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8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</w:t>
      </w: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«tree», «bush», «grass» + «plant»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4. Физминутка. Зарядка. (2 мин)</w:t>
      </w:r>
      <w:r>
        <w:rPr>
          <w:rFonts w:ascii="Times NEw ROman" w:hAnsi="Times NEw ROman"/>
          <w:b w:val="false"/>
          <w:bCs w:val="false"/>
          <w:sz w:val="24"/>
          <w:szCs w:val="24"/>
        </w:rPr>
        <w:br/>
        <w:t>5. Этап практической работы (включение учащихся в практическую деятельность);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Закрепление нового материала и лексики. (10 мин)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5.1. Повторение новой лексики вслед за педагогом</w:t>
      </w:r>
    </w:p>
    <w:p>
      <w:pPr>
        <w:pStyle w:val="12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5.2. Отгадай загадку. Отработка лексики по теме.</w:t>
      </w:r>
    </w:p>
    <w:p>
      <w:pPr>
        <w:pStyle w:val="Normal"/>
        <w:spacing w:lineRule="auto" w:line="240" w:before="0" w:after="0"/>
        <w:ind w:hanging="0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5.3. Угадай зашифрованное слово;</w:t>
      </w:r>
      <w:r>
        <w:rPr>
          <w:rFonts w:ascii="Times NEw ROman" w:hAnsi="Times NEw ROman"/>
          <w:b w:val="false"/>
          <w:bCs w:val="false"/>
          <w:sz w:val="24"/>
          <w:szCs w:val="24"/>
        </w:rPr>
        <w:br/>
        <w:t>6. Рефлексивно-оценочный этап (оценивание деятельности обучающихся, рефлексия, подведение итогов) (3 мин)</w:t>
        <w:br/>
        <w:t>Последовательность этапов была соблюдена и отвечала целям занятия.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Главный этап занятия и его характеристика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.</w:t>
      </w:r>
    </w:p>
    <w:p>
      <w:pPr>
        <w:pStyle w:val="Normal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Открытие новых знаний. </w:t>
      </w: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(10 мин)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Основные группы растений: деревья, кустарники, травы. </w:t>
      </w: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Классификация растений по форме.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Введение новых слов </w:t>
      </w: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 </w:t>
      </w:r>
      <w:r>
        <w:rPr>
          <w:rStyle w:val="Style13"/>
          <w:rFonts w:eastAsia="Calibri" w:cs="Times nEw Roman" w:ascii="Times NEw ROman" w:hAnsi="Times NEw ROman"/>
          <w:b/>
          <w:bCs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«tree», «bush», «grass», «plant</w:t>
      </w: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»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Новые понятия и английские слова вводятся с опорой на наглядность, работа ведется по демонстрационным карточкам.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ascii="Times NEw ROman" w:hAnsi="Times NEw ROman"/>
          <w:i w:val="false"/>
          <w:iCs w:val="false"/>
          <w:color w:val="000000"/>
          <w:sz w:val="24"/>
          <w:szCs w:val="24"/>
        </w:rPr>
        <w:t>Основной тематический материал: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Общие, существенные признаки деревьев и кустарников (корень, лист)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Calibri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Различия (у дерева один ствол, а у кустарника много).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Дерево – растение с одним стволом, стебель покрыт корой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Кустарник – несколько покрытых корой стеблей (стволиков)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 xml:space="preserve">Трава – один или несколько сочных стеблей, нет коры. 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eastAsia="Times New Roman" w:cs="Times NEw Roman" w:ascii="Times NEw ROman" w:hAnsi="Times NEw ROman"/>
          <w:b w:val="false"/>
          <w:bCs w:val="false"/>
          <w:i w:val="false"/>
          <w:iCs w:val="false"/>
          <w:shadow w:val="false"/>
          <w:color w:val="000000"/>
          <w:spacing w:val="0"/>
          <w:sz w:val="24"/>
          <w:szCs w:val="24"/>
          <w:u w:val="none"/>
          <w:shd w:fill="FFFFFF" w:val="clear"/>
          <w:lang w:val="en-US" w:eastAsia="ru-RU"/>
        </w:rPr>
        <w:t>Чтобы отличить траву, надо смотреть не на рост, а есть кора или нет (бамбук, банан)</w:t>
      </w:r>
    </w:p>
    <w:p>
      <w:pPr>
        <w:pStyle w:val="C7"/>
        <w:spacing w:lineRule="auto" w:line="240" w:before="0" w:after="0"/>
        <w:jc w:val="left"/>
        <w:rPr/>
      </w:pPr>
      <w:r>
        <w:rPr>
          <w:rStyle w:val="Style13"/>
          <w:rFonts w:ascii="Times NEw ROman" w:hAnsi="Times NEw ROman"/>
          <w:i w:val="false"/>
          <w:iCs w:val="false"/>
          <w:sz w:val="24"/>
          <w:szCs w:val="24"/>
        </w:rPr>
        <w:t>Отработка нового материала производится в форме беседы с использованием наглядности — демонстрацией веточек растений, которые повсеместно растут в городе, в том числе на территории данного детского сада. Таким образом, новый материал становится близким, понятным и доступным детям, позволяет воспитанникам обращать внимание на, казалось бы, обычное, рассмотреть по-новому. Распределение растений на группы (деревья, кустарники, травы), растущих на территории детского сада, можно проводить и в форме игры на площадке во время прогулки, с педагогом либо детьми самостоятельно, что делает обычную прогулку увлекательным и интересным исследованием.</w:t>
      </w:r>
    </w:p>
    <w:p>
      <w:pPr>
        <w:pStyle w:val="Normal"/>
        <w:spacing w:lineRule="auto" w:line="240" w:before="0" w:after="0"/>
        <w:jc w:val="left"/>
        <w:rPr>
          <w:rStyle w:val="Style1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Методы обучения:</w:t>
      </w:r>
    </w:p>
    <w:p>
      <w:pPr>
        <w:pStyle w:val="12"/>
        <w:spacing w:lineRule="auto" w:line="240" w:before="0" w:after="0"/>
        <w:ind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обучения на занятии соответствовали поставленным целям и задачам.</w:t>
        <w:br/>
        <w:t xml:space="preserve">Методы обучения на занятии можно условно разделить: </w:t>
        <w:br/>
        <w:t xml:space="preserve">по видам деятельности педагога: объяснительно - иллюстративный; </w:t>
        <w:br/>
        <w:t xml:space="preserve">по видам деятельности учащихся: игровая, коммуникативная, продуктивная. </w:t>
        <w:br/>
        <w:t>Методы были разнообразны, интересны и понятны детям и в полной мере обеспечивали развитие познавательной активности детей. Игровая ситуация способствовала формироваться эмоционально-ценностное отношение к жизни, воспитанию чувства сопереживания и сострадания. Коммуникативная деятельность способствовала сплочению коллектива для дальнейшей коллективной деятельности.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Беседа, наглядность, ролевая игра, дидактические игры («Отгадай загадку», «Повтори на педагогом», «Угадай зашифрованное слово», «Назови растение» </w:t>
      </w:r>
      <w:bookmarkStart w:id="0" w:name="__DdeLink__422_956004183"/>
      <w:r>
        <w:rPr>
          <w:rFonts w:ascii="Times NEw ROman" w:hAnsi="Times NEw ROman"/>
          <w:sz w:val="24"/>
          <w:szCs w:val="24"/>
        </w:rPr>
        <w:t>—</w:t>
      </w:r>
      <w:bookmarkEnd w:id="0"/>
      <w:r>
        <w:rPr>
          <w:rFonts w:ascii="Times NEw ROman" w:hAnsi="Times NEw ROman"/>
          <w:sz w:val="24"/>
          <w:szCs w:val="24"/>
        </w:rPr>
        <w:t xml:space="preserve"> все это соответствует основной цели занятия — </w:t>
      </w:r>
      <w:r>
        <w:rPr>
          <w:rFonts w:ascii="Times NEw ROman" w:hAnsi="Times NEw ROman"/>
          <w:b w:val="false"/>
          <w:bCs w:val="false"/>
          <w:sz w:val="24"/>
          <w:szCs w:val="24"/>
        </w:rPr>
        <w:t>Учить классифицировать растения по группам: деревья, кустарники, травы.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проведения занятия использованные методы и приемы показали свою эффективность в развитии познавательной активности детей: воспитанники в процессе занятия были активно вовлечены в учебный процесс, тянули руку, порой даже выкрикивали с места, не в силах сдержать делание высказаться по теме занятия, рассказывали о своих наблюдениях.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Считаю использованные методы результативными, т. к. в конце занятия все дети справились с предложенным заданием: отнести предложенное растение к одной из групп, определить культурное оно или дикорастущее.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Система работы педагога:</w:t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Подача материала интересной, наглядной и эмоциональной, организация работы детей была на доступном для них уровне в приемлемом темпе. Объяснение заданий было чётким и поэтапным и наглядным. Были созданы условия для развития творческого потенциала каждого ребёнка, на основе его знаний и способностей. Созданы условия для самостоятельной деятельности и самовыражения, а также для совершенствования коммуникативных качеств и умения работать в команде. Интересным для ребят было подведение итогов. Занятие прошло в атмосфере доброжелательности, заинтересованности, стремлении детей радоваться общению с педагогом, с другими детьми. Были отмечены самые малые успехи каждого ребенка. </w:t>
      </w:r>
    </w:p>
    <w:p>
      <w:pPr>
        <w:pStyle w:val="12"/>
        <w:spacing w:lineRule="auto" w:line="240" w:before="0" w:after="0"/>
        <w:ind w:left="567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9. Система работы учащихся: </w:t>
      </w:r>
    </w:p>
    <w:p>
      <w:pPr>
        <w:pStyle w:val="12"/>
        <w:spacing w:lineRule="auto" w:line="240" w:before="0" w:after="0"/>
        <w:ind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дети на протяжении всего занятия были активны, собраны, с интересом отвечали на вопросы и делились своими знаниями. Заинтересовано выполняли практическое задание. </w:t>
        <w:br/>
        <w:t>Все учащиеся справились с предложенным заданием в конце занятия ,что свидетельствует о том, что уровень усвоения знаний, умений в основном высокий.</w:t>
      </w:r>
    </w:p>
    <w:p>
      <w:pPr>
        <w:pStyle w:val="12"/>
        <w:spacing w:lineRule="auto" w:line="240" w:before="0" w:after="0"/>
        <w:ind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Отношение детей к занятию - заинтересованное. В коллективе поддерживается дружеская обстановка, все дети с уважением относятся друг к другу, радуются успехам товарищей.</w:t>
      </w:r>
    </w:p>
    <w:p>
      <w:pPr>
        <w:pStyle w:val="12"/>
        <w:spacing w:lineRule="auto" w:line="240" w:before="0" w:after="0"/>
        <w:ind w:hanging="0"/>
        <w:rPr>
          <w:b/>
          <w:b/>
          <w:bCs/>
        </w:rPr>
      </w:pPr>
      <w:r>
        <w:rPr>
          <w:b/>
          <w:bCs/>
        </w:rPr>
      </w:r>
    </w:p>
    <w:p>
      <w:pPr>
        <w:pStyle w:val="12"/>
        <w:spacing w:lineRule="auto" w:line="240"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Общие результаты учебного занятия:</w:t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запланированный объем выполнен; </w:t>
        <w:br/>
        <w:t xml:space="preserve">- цель занятия реализована полностью; </w:t>
        <w:br/>
        <w:t>- общая оценка результатов эффективности занятия: положительная, все дети с заданием справились, были активны в беседе, с интересом слушали товарищей, заинтересовано выполняли практическое задание. По результатам рефлексивно-оценочный этапа дети своими результатами остались довольны.</w:t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Style w:val="Style16"/>
          <w:rFonts w:ascii="Times NEw ROman" w:hAnsi="Times NEw ROman"/>
          <w:i/>
          <w:iCs/>
          <w:sz w:val="24"/>
          <w:szCs w:val="24"/>
        </w:rPr>
        <w:t xml:space="preserve">Саморекомендации по улучшению качества учебного занятия: </w:t>
      </w:r>
      <w:r>
        <w:rPr>
          <w:rFonts w:ascii="Times NEw ROman" w:hAnsi="Times NEw ROman"/>
          <w:sz w:val="24"/>
          <w:szCs w:val="24"/>
        </w:rPr>
        <w:br/>
        <w:t>Тема очень интересная и при усложнении поставленных задач может быть дана детям более старшего возраста.</w:t>
        <w:br/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2"/>
        <w:widowControl w:val="false"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134" w:right="850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zh-TW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2d6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Normal"/>
    <w:pPr>
      <w:keepNext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12d60"/>
    <w:rPr>
      <w:b/>
      <w:bCs/>
    </w:rPr>
  </w:style>
  <w:style w:type="character" w:styleId="Style13">
    <w:name w:val="Выделение"/>
    <w:basedOn w:val="DefaultParagraphFont"/>
    <w:uiPriority w:val="20"/>
    <w:qFormat/>
    <w:rsid w:val="00f12d60"/>
    <w:rPr>
      <w:i/>
      <w:iCs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Ссылка указателя"/>
    <w:qFormat/>
    <w:rPr/>
  </w:style>
  <w:style w:type="character" w:styleId="S1">
    <w:name w:val="s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S7">
    <w:name w:val="s7"/>
    <w:qFormat/>
    <w:rPr>
      <w:rFonts w:ascii="Times New Roman" w:hAnsi="Times New Roman" w:cs="Times New Roman"/>
    </w:rPr>
  </w:style>
  <w:style w:type="character" w:styleId="ListLabel3">
    <w:name w:val="ListLabel 3"/>
    <w:qFormat/>
    <w:rPr>
      <w:rFonts w:cs="Times New Roman"/>
      <w:sz w:val="28"/>
    </w:rPr>
  </w:style>
  <w:style w:type="character" w:styleId="ListLabel4">
    <w:name w:val="ListLabel 4"/>
    <w:qFormat/>
    <w:rPr>
      <w:rFonts w:ascii="TiMES NeW rOMAN" w:hAnsi="TiMES NeW rOMAN" w:cs="Symbol"/>
      <w:sz w:val="20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Times New Roman"/>
      <w:sz w:val="20"/>
    </w:rPr>
  </w:style>
  <w:style w:type="character" w:styleId="ListLabel8">
    <w:name w:val="ListLabel 8"/>
    <w:qFormat/>
    <w:rPr>
      <w:rFonts w:ascii="TiMES NeW rOMAN" w:hAnsi="TiMES NeW rOMAN" w:cs="Symbol"/>
      <w:sz w:val="20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Times New Roman"/>
      <w:sz w:val="20"/>
    </w:rPr>
  </w:style>
  <w:style w:type="character" w:styleId="ListLabel12">
    <w:name w:val="ListLabel 12"/>
    <w:qFormat/>
    <w:rPr>
      <w:rFonts w:cs="Symbol"/>
      <w:sz w:val="20"/>
    </w:rPr>
  </w:style>
  <w:style w:type="character" w:styleId="ListLabel13">
    <w:name w:val="ListLabel 13"/>
    <w:qFormat/>
    <w:rPr>
      <w:rFonts w:cs="Times New Roman"/>
      <w:sz w:val="20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cs="Symbol"/>
      <w:sz w:val="20"/>
    </w:rPr>
  </w:style>
  <w:style w:type="character" w:styleId="ListLabel17">
    <w:name w:val="ListLabel 17"/>
    <w:qFormat/>
    <w:rPr>
      <w:rFonts w:cs="Times New Roman"/>
      <w:sz w:val="20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  <w:sz w:val="20"/>
    </w:rPr>
  </w:style>
  <w:style w:type="character" w:styleId="ListLabel21">
    <w:name w:val="ListLabel 21"/>
    <w:qFormat/>
    <w:rPr>
      <w:rFonts w:cs="Times New Roman"/>
      <w:sz w:val="20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  <w:sz w:val="20"/>
    </w:rPr>
  </w:style>
  <w:style w:type="character" w:styleId="ListLabel25">
    <w:name w:val="ListLabel 25"/>
    <w:qFormat/>
    <w:rPr>
      <w:rFonts w:cs="Symbol"/>
      <w:sz w:val="20"/>
    </w:rPr>
  </w:style>
  <w:style w:type="character" w:styleId="ListLabel26">
    <w:name w:val="ListLabel 26"/>
    <w:qFormat/>
    <w:rPr>
      <w:rFonts w:cs="Symbol"/>
      <w:sz w:val="20"/>
    </w:rPr>
  </w:style>
  <w:style w:type="character" w:styleId="ListLabel27">
    <w:name w:val="ListLabel 27"/>
    <w:qFormat/>
    <w:rPr>
      <w:rFonts w:cs="Symbol"/>
      <w:sz w:val="20"/>
    </w:rPr>
  </w:style>
  <w:style w:type="character" w:styleId="Style16">
    <w:name w:val="Выделение жирным"/>
    <w:rPr>
      <w:b/>
      <w:bCs/>
    </w:rPr>
  </w:style>
  <w:style w:type="character" w:styleId="ListLabel28">
    <w:name w:val="ListLabel 28"/>
    <w:qFormat/>
    <w:rPr>
      <w:rFonts w:cs="Symbol"/>
      <w:sz w:val="20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FreeSans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qFormat/>
    <w:rsid w:val="00f12d6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zh-TW"/>
    </w:rPr>
  </w:style>
  <w:style w:type="paragraph" w:styleId="Style22">
    <w:name w:val="Заголовок оглавления"/>
    <w:basedOn w:val="1"/>
    <w:pPr>
      <w:spacing w:lineRule="auto" w:line="276"/>
    </w:pPr>
    <w:rPr/>
  </w:style>
  <w:style w:type="paragraph" w:styleId="11">
    <w:name w:val="Оглавление 1"/>
    <w:basedOn w:val="Normal"/>
    <w:pPr>
      <w:spacing w:before="0" w:after="100"/>
    </w:pPr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P7">
    <w:name w:val="p7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P2">
    <w:name w:val="p2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P5">
    <w:name w:val="p5"/>
    <w:basedOn w:val="Normal"/>
    <w:qFormat/>
    <w:pPr>
      <w:widowControl w:val="false"/>
      <w:suppressAutoHyphens w:val="true"/>
      <w:spacing w:before="280" w:after="280"/>
    </w:pPr>
    <w:rPr>
      <w:rFonts w:ascii="Liberation Serif" w:hAnsi="Liberation Serif" w:eastAsia="Calibri" w:cs="Mangal"/>
      <w:lang w:eastAsia="zh-CN" w:bidi="hi-IN"/>
    </w:rPr>
  </w:style>
  <w:style w:type="paragraph" w:styleId="12">
    <w:name w:val="Обычный1"/>
    <w:qFormat/>
    <w:pPr>
      <w:widowControl w:val="false"/>
      <w:suppressAutoHyphens w:val="true"/>
      <w:bidi w:val="0"/>
      <w:spacing w:lineRule="auto" w:line="259" w:before="0" w:after="0"/>
      <w:ind w:firstLine="280"/>
      <w:jc w:val="both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FR5">
    <w:name w:val="FR5"/>
    <w:qFormat/>
    <w:pPr>
      <w:widowControl w:val="false"/>
      <w:suppressAutoHyphens w:val="true"/>
      <w:bidi w:val="0"/>
      <w:spacing w:lineRule="auto" w:line="240" w:before="0" w:after="0"/>
      <w:jc w:val="both"/>
    </w:pPr>
    <w:rPr>
      <w:rFonts w:ascii="Arial" w:hAnsi="Arial" w:eastAsia="Times New Roman" w:cs="Times New Roman"/>
      <w:color w:val="00000A"/>
      <w:sz w:val="16"/>
      <w:szCs w:val="20"/>
      <w:lang w:val="ru-RU" w:eastAsia="ru-RU" w:bidi="ar-SA"/>
    </w:rPr>
  </w:style>
  <w:style w:type="paragraph" w:styleId="C7">
    <w:name w:val="c7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LibreOffice/4.4.3.2$Linux_x86 LibreOffice_project/40m0$Build-2</Application>
  <Paragraphs>98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2017-02-20T13:20:00Z</dcterms:created>
  <dc:creator>Нателла Гусейнова</dc:creator>
  <dc:language>ru-RU</dc:language>
  <cp:lastModifiedBy>mint  </cp:lastModifiedBy>
  <dcterms:modified xsi:type="dcterms:W3CDTF">2019-07-02T22:04:42Z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