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C25" w:rsidRPr="002E6C25" w:rsidRDefault="002E6C25" w:rsidP="002E6C25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2E6C25">
        <w:rPr>
          <w:rFonts w:ascii="Times New Roman" w:eastAsia="Calibri" w:hAnsi="Times New Roman" w:cs="Times New Roman"/>
          <w:b/>
          <w:sz w:val="28"/>
        </w:rPr>
        <w:t xml:space="preserve">Игра - </w:t>
      </w:r>
      <w:proofErr w:type="spellStart"/>
      <w:r w:rsidRPr="002E6C25">
        <w:rPr>
          <w:rFonts w:ascii="Times New Roman" w:eastAsia="Calibri" w:hAnsi="Times New Roman" w:cs="Times New Roman"/>
          <w:b/>
          <w:sz w:val="28"/>
        </w:rPr>
        <w:t>квэст</w:t>
      </w:r>
      <w:proofErr w:type="spellEnd"/>
      <w:r w:rsidRPr="002E6C25">
        <w:rPr>
          <w:rFonts w:ascii="Times New Roman" w:eastAsia="Calibri" w:hAnsi="Times New Roman" w:cs="Times New Roman"/>
          <w:b/>
          <w:sz w:val="28"/>
        </w:rPr>
        <w:t xml:space="preserve"> «</w:t>
      </w:r>
      <w:r>
        <w:rPr>
          <w:rFonts w:ascii="Times New Roman" w:eastAsia="Calibri" w:hAnsi="Times New Roman" w:cs="Times New Roman"/>
          <w:b/>
          <w:sz w:val="28"/>
        </w:rPr>
        <w:t xml:space="preserve">Путешествие 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Схемофорика</w:t>
      </w:r>
      <w:proofErr w:type="spellEnd"/>
      <w:r w:rsidRPr="002E6C25">
        <w:rPr>
          <w:rFonts w:ascii="Times New Roman" w:eastAsia="Calibri" w:hAnsi="Times New Roman" w:cs="Times New Roman"/>
          <w:b/>
          <w:sz w:val="28"/>
        </w:rPr>
        <w:t>» для детей старшего дошкольного возраста</w:t>
      </w:r>
    </w:p>
    <w:p w:rsidR="002E6C25" w:rsidRPr="002E6C25" w:rsidRDefault="002E6C25" w:rsidP="002826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 xml:space="preserve">      </w:t>
      </w:r>
      <w:r w:rsidR="00282680" w:rsidRPr="00282680">
        <w:rPr>
          <w:rFonts w:ascii="Times New Roman" w:eastAsia="Calibri" w:hAnsi="Times New Roman" w:cs="Times New Roman"/>
          <w:b/>
          <w:sz w:val="28"/>
        </w:rPr>
        <w:t>Цель:</w:t>
      </w:r>
      <w:r w:rsidR="00282680">
        <w:rPr>
          <w:rFonts w:ascii="Times New Roman" w:eastAsia="Calibri" w:hAnsi="Times New Roman" w:cs="Times New Roman"/>
          <w:sz w:val="28"/>
        </w:rPr>
        <w:t xml:space="preserve"> </w:t>
      </w:r>
      <w:r w:rsidRPr="002E6C25">
        <w:rPr>
          <w:rFonts w:ascii="Times New Roman" w:eastAsia="Calibri" w:hAnsi="Times New Roman" w:cs="Times New Roman"/>
          <w:sz w:val="28"/>
        </w:rPr>
        <w:t xml:space="preserve">Эффективность формирования двигательных навыков </w:t>
      </w:r>
      <w:r w:rsidR="00282680">
        <w:rPr>
          <w:rFonts w:ascii="Times New Roman" w:eastAsia="Calibri" w:hAnsi="Times New Roman" w:cs="Times New Roman"/>
          <w:sz w:val="28"/>
        </w:rPr>
        <w:t xml:space="preserve">средствами </w:t>
      </w:r>
      <w:r w:rsidRPr="002E6C25">
        <w:rPr>
          <w:rFonts w:ascii="Times New Roman" w:eastAsia="Calibri" w:hAnsi="Times New Roman" w:cs="Times New Roman"/>
          <w:sz w:val="28"/>
        </w:rPr>
        <w:t>вн</w:t>
      </w:r>
      <w:r w:rsidR="00282680">
        <w:rPr>
          <w:rFonts w:ascii="Times New Roman" w:eastAsia="Calibri" w:hAnsi="Times New Roman" w:cs="Times New Roman"/>
          <w:sz w:val="28"/>
        </w:rPr>
        <w:t>едрения</w:t>
      </w:r>
      <w:r w:rsidRPr="002E6C25">
        <w:rPr>
          <w:rFonts w:ascii="Times New Roman" w:eastAsia="Calibri" w:hAnsi="Times New Roman" w:cs="Times New Roman"/>
          <w:sz w:val="28"/>
        </w:rPr>
        <w:t xml:space="preserve"> метода моделирования</w:t>
      </w:r>
      <w:r w:rsidR="00282680">
        <w:rPr>
          <w:rFonts w:ascii="Times New Roman" w:eastAsia="Calibri" w:hAnsi="Times New Roman" w:cs="Times New Roman"/>
          <w:sz w:val="28"/>
        </w:rPr>
        <w:t xml:space="preserve"> в физическое развитие</w:t>
      </w:r>
      <w:r w:rsidR="00282680" w:rsidRPr="00282680">
        <w:rPr>
          <w:rFonts w:ascii="Times New Roman" w:eastAsia="Calibri" w:hAnsi="Times New Roman" w:cs="Times New Roman"/>
          <w:sz w:val="28"/>
        </w:rPr>
        <w:t xml:space="preserve"> </w:t>
      </w:r>
      <w:r w:rsidR="00282680" w:rsidRPr="002E6C25">
        <w:rPr>
          <w:rFonts w:ascii="Times New Roman" w:eastAsia="Calibri" w:hAnsi="Times New Roman" w:cs="Times New Roman"/>
          <w:sz w:val="28"/>
        </w:rPr>
        <w:t>дошкольников</w:t>
      </w:r>
      <w:r w:rsidRPr="002E6C25">
        <w:rPr>
          <w:rFonts w:ascii="Times New Roman" w:eastAsia="Calibri" w:hAnsi="Times New Roman" w:cs="Times New Roman"/>
          <w:sz w:val="28"/>
        </w:rPr>
        <w:t>.</w:t>
      </w:r>
    </w:p>
    <w:p w:rsidR="002E6C25" w:rsidRPr="002E6C25" w:rsidRDefault="002E6C25" w:rsidP="002826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40"/>
        </w:rPr>
      </w:pPr>
      <w:r w:rsidRPr="002E6C25">
        <w:rPr>
          <w:rFonts w:ascii="Times New Roman" w:eastAsia="Calibri" w:hAnsi="Times New Roman" w:cs="Times New Roman"/>
          <w:sz w:val="28"/>
        </w:rPr>
        <w:t xml:space="preserve">      Игра </w:t>
      </w:r>
      <w:r w:rsidR="00282680">
        <w:rPr>
          <w:rFonts w:ascii="Times New Roman" w:eastAsia="Calibri" w:hAnsi="Times New Roman" w:cs="Times New Roman"/>
          <w:sz w:val="28"/>
        </w:rPr>
        <w:t xml:space="preserve">«Путешествие </w:t>
      </w:r>
      <w:proofErr w:type="spellStart"/>
      <w:r w:rsidR="00282680">
        <w:rPr>
          <w:rFonts w:ascii="Times New Roman" w:eastAsia="Calibri" w:hAnsi="Times New Roman" w:cs="Times New Roman"/>
          <w:sz w:val="28"/>
        </w:rPr>
        <w:t>Схемофорика</w:t>
      </w:r>
      <w:proofErr w:type="spellEnd"/>
      <w:r w:rsidR="00282680">
        <w:rPr>
          <w:rFonts w:ascii="Times New Roman" w:eastAsia="Calibri" w:hAnsi="Times New Roman" w:cs="Times New Roman"/>
          <w:sz w:val="28"/>
        </w:rPr>
        <w:t xml:space="preserve">» </w:t>
      </w:r>
      <w:r w:rsidRPr="002E6C25">
        <w:rPr>
          <w:rFonts w:ascii="Times New Roman" w:eastAsia="Calibri" w:hAnsi="Times New Roman" w:cs="Times New Roman"/>
          <w:sz w:val="28"/>
        </w:rPr>
        <w:t>направлена на получение навыков использования схем в двигательной активности дошкольн</w:t>
      </w:r>
      <w:r w:rsidR="00282680">
        <w:rPr>
          <w:rFonts w:ascii="Times New Roman" w:eastAsia="Calibri" w:hAnsi="Times New Roman" w:cs="Times New Roman"/>
          <w:sz w:val="28"/>
        </w:rPr>
        <w:t>иков</w:t>
      </w:r>
      <w:r w:rsidRPr="002E6C25">
        <w:rPr>
          <w:rFonts w:ascii="Times New Roman" w:eastAsia="Calibri" w:hAnsi="Times New Roman" w:cs="Times New Roman"/>
          <w:sz w:val="28"/>
        </w:rPr>
        <w:t xml:space="preserve"> 5 – 6 лет</w:t>
      </w:r>
      <w:r w:rsidR="00282680">
        <w:rPr>
          <w:rFonts w:ascii="Times New Roman" w:eastAsia="Calibri" w:hAnsi="Times New Roman" w:cs="Times New Roman"/>
          <w:sz w:val="28"/>
        </w:rPr>
        <w:t>.</w:t>
      </w:r>
    </w:p>
    <w:p w:rsidR="002E6C25" w:rsidRPr="002E6C25" w:rsidRDefault="002E6C25" w:rsidP="002826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 xml:space="preserve">     </w:t>
      </w:r>
      <w:r w:rsidRPr="002E6C25">
        <w:rPr>
          <w:rFonts w:ascii="Times New Roman" w:eastAsia="Calibri" w:hAnsi="Times New Roman" w:cs="Times New Roman"/>
          <w:b/>
          <w:sz w:val="28"/>
        </w:rPr>
        <w:t>Основная идея:</w:t>
      </w:r>
      <w:r w:rsidRPr="002E6C25">
        <w:rPr>
          <w:rFonts w:ascii="Times New Roman" w:eastAsia="Calibri" w:hAnsi="Times New Roman" w:cs="Times New Roman"/>
          <w:sz w:val="28"/>
        </w:rPr>
        <w:t xml:space="preserve"> Внедрение метода моделирования в образовательный процесс, как интересную, самостоятельную форму двигательной активности и физической подготовленности детей старшего дошкольного возраста.</w:t>
      </w:r>
    </w:p>
    <w:p w:rsidR="002E6C25" w:rsidRPr="002E6C25" w:rsidRDefault="002E6C25" w:rsidP="002826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 xml:space="preserve">     </w:t>
      </w:r>
      <w:r w:rsidRPr="002E6C25">
        <w:rPr>
          <w:rFonts w:ascii="Times New Roman" w:eastAsia="Calibri" w:hAnsi="Times New Roman" w:cs="Times New Roman"/>
          <w:b/>
          <w:sz w:val="28"/>
        </w:rPr>
        <w:t>Подход:</w:t>
      </w:r>
      <w:r w:rsidRPr="002E6C25">
        <w:rPr>
          <w:rFonts w:ascii="Times New Roman" w:eastAsia="Calibri" w:hAnsi="Times New Roman" w:cs="Times New Roman"/>
          <w:sz w:val="28"/>
        </w:rPr>
        <w:t xml:space="preserve"> личностно – индивидуальный, т.к. метод моделирования позволяет подбирать индивидуальную физическую нагрузку в соответствии с особенностями каждого дошкольника.</w:t>
      </w:r>
    </w:p>
    <w:p w:rsidR="002E6C25" w:rsidRPr="002E6C25" w:rsidRDefault="002E6C25" w:rsidP="002826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 xml:space="preserve">     </w:t>
      </w:r>
      <w:r w:rsidRPr="002E6C25">
        <w:rPr>
          <w:rFonts w:ascii="Times New Roman" w:eastAsia="Calibri" w:hAnsi="Times New Roman" w:cs="Times New Roman"/>
          <w:b/>
          <w:sz w:val="28"/>
        </w:rPr>
        <w:t>Принципы:</w:t>
      </w:r>
    </w:p>
    <w:p w:rsidR="002E6C25" w:rsidRPr="002E6C25" w:rsidRDefault="002E6C25" w:rsidP="002826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C25">
        <w:rPr>
          <w:rFonts w:ascii="Times New Roman" w:eastAsia="Calibri" w:hAnsi="Times New Roman" w:cs="Times New Roman"/>
          <w:sz w:val="28"/>
          <w:szCs w:val="28"/>
        </w:rPr>
        <w:t xml:space="preserve">Систематичность и последовательность; </w:t>
      </w:r>
    </w:p>
    <w:p w:rsidR="002E6C25" w:rsidRPr="002E6C25" w:rsidRDefault="002E6C25" w:rsidP="002826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Доступность и наглядность;</w:t>
      </w:r>
    </w:p>
    <w:p w:rsidR="002E6C25" w:rsidRPr="002E6C25" w:rsidRDefault="002E6C25" w:rsidP="002826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 xml:space="preserve">Учет индивидуальных и возрастных особенностей; </w:t>
      </w:r>
    </w:p>
    <w:p w:rsidR="002E6C25" w:rsidRPr="002E6C25" w:rsidRDefault="002E6C25" w:rsidP="002826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Сознательность и активность ребенка;</w:t>
      </w:r>
    </w:p>
    <w:p w:rsidR="002E6C25" w:rsidRPr="002E6C25" w:rsidRDefault="002E6C25" w:rsidP="002826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Непрерывность и последовательность наращивания тренирующих воздействий и цикличность;</w:t>
      </w:r>
    </w:p>
    <w:p w:rsidR="002E6C25" w:rsidRPr="002E6C25" w:rsidRDefault="002E6C25" w:rsidP="002826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Сбалансированность нагрузок и рациональность чередования деятельности и отдыха;</w:t>
      </w:r>
    </w:p>
    <w:p w:rsidR="002E6C25" w:rsidRPr="002E6C25" w:rsidRDefault="002E6C25" w:rsidP="002826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Оздоровительная направленность всего образовательного процесса.</w:t>
      </w:r>
    </w:p>
    <w:p w:rsidR="002E6C25" w:rsidRPr="002E6C25" w:rsidRDefault="002E6C25" w:rsidP="002826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2E6C25">
        <w:rPr>
          <w:rFonts w:ascii="Times New Roman" w:eastAsia="Calibri" w:hAnsi="Times New Roman" w:cs="Times New Roman"/>
          <w:b/>
          <w:sz w:val="28"/>
        </w:rPr>
        <w:t>Задачи:</w:t>
      </w:r>
    </w:p>
    <w:p w:rsidR="002E6C25" w:rsidRPr="002E6C25" w:rsidRDefault="002E6C25" w:rsidP="002826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 xml:space="preserve">Развивающие: </w:t>
      </w:r>
    </w:p>
    <w:p w:rsidR="002E6C25" w:rsidRPr="002E6C25" w:rsidRDefault="002E6C25" w:rsidP="0028268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развивать двигательную активность детей старшего дошкольного возраста средствами игровых упражнений;</w:t>
      </w:r>
    </w:p>
    <w:p w:rsidR="002E6C25" w:rsidRPr="002E6C25" w:rsidRDefault="002E6C25" w:rsidP="0028268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развивать физические качества, направленные на совершенствование ловкости, быстроты, меткости.</w:t>
      </w:r>
    </w:p>
    <w:p w:rsidR="002E6C25" w:rsidRPr="002E6C25" w:rsidRDefault="002E6C25" w:rsidP="002826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Образовательные:</w:t>
      </w:r>
    </w:p>
    <w:p w:rsidR="002E6C25" w:rsidRPr="002E6C25" w:rsidRDefault="002E6C25" w:rsidP="0028268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интегрировать познавательное и физическое развитие средствами игровых упражнений;</w:t>
      </w:r>
    </w:p>
    <w:p w:rsidR="002E6C25" w:rsidRPr="002E6C25" w:rsidRDefault="002E6C25" w:rsidP="0028268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провести предварительную работу по внедрению моделирования, как формы непосредственно – образовательной деятельности в старшем дошкольном возрасте;</w:t>
      </w:r>
    </w:p>
    <w:p w:rsidR="002E6C25" w:rsidRPr="002E6C25" w:rsidRDefault="002E6C25" w:rsidP="0028268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формировать у детей логические структуры мышления для проявления детьми в полной мере самостоятельности, детской эмоциональности, непосредственности в процессе передачи смоделированного образа в телодвижении.</w:t>
      </w:r>
    </w:p>
    <w:p w:rsidR="002E6C25" w:rsidRPr="002E6C25" w:rsidRDefault="002E6C25" w:rsidP="002826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Воспитательные:</w:t>
      </w:r>
    </w:p>
    <w:p w:rsidR="002E6C25" w:rsidRPr="002E6C25" w:rsidRDefault="002E6C25" w:rsidP="002826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приобщать детей к физической культуре средствами внедрения игровых упражнений – заданий с применением карточек – схем, ИКТ технологий;</w:t>
      </w:r>
    </w:p>
    <w:p w:rsidR="002E6C25" w:rsidRPr="002E6C25" w:rsidRDefault="002E6C25" w:rsidP="002826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воспитывать навыки работы в коллективе;</w:t>
      </w:r>
    </w:p>
    <w:p w:rsidR="002E6C25" w:rsidRPr="002E6C25" w:rsidRDefault="002E6C25" w:rsidP="002826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>совершенствовать навыки само оценивания детьми старшего дошкольного возраста.</w:t>
      </w:r>
    </w:p>
    <w:p w:rsidR="002E6C25" w:rsidRPr="002E6C25" w:rsidRDefault="002E6C25" w:rsidP="002826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b/>
          <w:sz w:val="28"/>
        </w:rPr>
        <w:t xml:space="preserve">     Оборудование:</w:t>
      </w:r>
      <w:r w:rsidRPr="002E6C25">
        <w:rPr>
          <w:rFonts w:ascii="Times New Roman" w:eastAsia="Calibri" w:hAnsi="Times New Roman" w:cs="Times New Roman"/>
          <w:sz w:val="28"/>
        </w:rPr>
        <w:t xml:space="preserve"> Музыкальный центр, проектор, ноутбук, </w:t>
      </w:r>
      <w:r w:rsidR="00282680">
        <w:rPr>
          <w:rFonts w:ascii="Times New Roman" w:eastAsia="Calibri" w:hAnsi="Times New Roman" w:cs="Times New Roman"/>
          <w:sz w:val="28"/>
        </w:rPr>
        <w:t>2 эстафетные</w:t>
      </w:r>
      <w:r w:rsidRPr="002E6C25">
        <w:rPr>
          <w:rFonts w:ascii="Times New Roman" w:eastAsia="Calibri" w:hAnsi="Times New Roman" w:cs="Times New Roman"/>
          <w:sz w:val="28"/>
        </w:rPr>
        <w:t xml:space="preserve"> палочк</w:t>
      </w:r>
      <w:r w:rsidR="00282680">
        <w:rPr>
          <w:rFonts w:ascii="Times New Roman" w:eastAsia="Calibri" w:hAnsi="Times New Roman" w:cs="Times New Roman"/>
          <w:sz w:val="28"/>
        </w:rPr>
        <w:t>и</w:t>
      </w:r>
      <w:r w:rsidRPr="002E6C25">
        <w:rPr>
          <w:rFonts w:ascii="Times New Roman" w:eastAsia="Calibri" w:hAnsi="Times New Roman" w:cs="Times New Roman"/>
          <w:sz w:val="28"/>
        </w:rPr>
        <w:t>, 1 тактильный мяч с шипами, 2 мяча среднего диаметра, карточки - схемы.</w:t>
      </w:r>
    </w:p>
    <w:p w:rsidR="002E6C25" w:rsidRPr="002E6C25" w:rsidRDefault="002E6C25" w:rsidP="002826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2E6C25">
        <w:rPr>
          <w:rFonts w:ascii="Times New Roman" w:eastAsia="Calibri" w:hAnsi="Times New Roman" w:cs="Times New Roman"/>
          <w:sz w:val="28"/>
        </w:rPr>
        <w:t xml:space="preserve">    </w:t>
      </w:r>
      <w:r w:rsidRPr="002E6C25">
        <w:rPr>
          <w:rFonts w:ascii="Times New Roman" w:eastAsia="Calibri" w:hAnsi="Times New Roman" w:cs="Times New Roman"/>
          <w:b/>
          <w:sz w:val="28"/>
        </w:rPr>
        <w:t>Место проведения:</w:t>
      </w:r>
      <w:r w:rsidRPr="002E6C25">
        <w:rPr>
          <w:rFonts w:ascii="Times New Roman" w:eastAsia="Calibri" w:hAnsi="Times New Roman" w:cs="Times New Roman"/>
          <w:sz w:val="28"/>
        </w:rPr>
        <w:t xml:space="preserve"> спортивный зал.</w:t>
      </w:r>
    </w:p>
    <w:p w:rsidR="002E6C25" w:rsidRPr="002E6C25" w:rsidRDefault="002E6C25" w:rsidP="002826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bookmarkStart w:id="0" w:name="_GoBack"/>
      <w:bookmarkEnd w:id="0"/>
      <w:r w:rsidRPr="002E6C25">
        <w:rPr>
          <w:rFonts w:ascii="Times New Roman" w:eastAsia="Calibri" w:hAnsi="Times New Roman" w:cs="Times New Roman"/>
          <w:b/>
          <w:sz w:val="28"/>
        </w:rPr>
        <w:lastRenderedPageBreak/>
        <w:t>Ход игры: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831"/>
        <w:gridCol w:w="850"/>
        <w:gridCol w:w="1269"/>
        <w:gridCol w:w="7"/>
        <w:gridCol w:w="4961"/>
      </w:tblGrid>
      <w:tr w:rsidR="002E6C25" w:rsidRPr="002E6C25" w:rsidTr="002E6C25">
        <w:trPr>
          <w:trHeight w:val="748"/>
        </w:trPr>
        <w:tc>
          <w:tcPr>
            <w:tcW w:w="425" w:type="dxa"/>
            <w:vAlign w:val="center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1" w:type="dxa"/>
            <w:vAlign w:val="center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850" w:type="dxa"/>
            <w:vAlign w:val="center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Дозировка</w:t>
            </w:r>
          </w:p>
        </w:tc>
        <w:tc>
          <w:tcPr>
            <w:tcW w:w="1276" w:type="dxa"/>
            <w:gridSpan w:val="2"/>
            <w:vAlign w:val="center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Темп</w:t>
            </w:r>
          </w:p>
        </w:tc>
        <w:tc>
          <w:tcPr>
            <w:tcW w:w="4961" w:type="dxa"/>
            <w:vAlign w:val="center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Организационно – методические указания</w:t>
            </w:r>
          </w:p>
        </w:tc>
      </w:tr>
      <w:tr w:rsidR="002E6C25" w:rsidRPr="002E6C25" w:rsidTr="002E6C25">
        <w:trPr>
          <w:trHeight w:val="362"/>
        </w:trPr>
        <w:tc>
          <w:tcPr>
            <w:tcW w:w="425" w:type="dxa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57" w:type="dxa"/>
            <w:gridSpan w:val="4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Вводно – подготовительная часть</w:t>
            </w:r>
          </w:p>
        </w:tc>
        <w:tc>
          <w:tcPr>
            <w:tcW w:w="4961" w:type="dxa"/>
          </w:tcPr>
          <w:p w:rsidR="002E6C25" w:rsidRPr="002E6C25" w:rsidRDefault="002E6C25" w:rsidP="002E6C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В спортивный зал заходят дети.</w:t>
            </w:r>
          </w:p>
        </w:tc>
      </w:tr>
      <w:tr w:rsidR="002E6C25" w:rsidRPr="002E6C25" w:rsidTr="002E6C25">
        <w:tc>
          <w:tcPr>
            <w:tcW w:w="425" w:type="dxa"/>
            <w:vMerge w:val="restart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Построение в одну шеренгу. Равнение в шеренге.</w:t>
            </w:r>
          </w:p>
          <w:p w:rsidR="002E6C25" w:rsidRPr="002E6C25" w:rsidRDefault="002E6C25" w:rsidP="002E6C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1 мин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Медленный</w:t>
            </w:r>
          </w:p>
        </w:tc>
        <w:tc>
          <w:tcPr>
            <w:tcW w:w="4961" w:type="dxa"/>
          </w:tcPr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Здравствуйте, ребята.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Сегодня мы с вами отправимся в страну необыкновенную, где все объясняются с помощью рисунков и схем. Вы готовы к путешествию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Дети отвечают.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помогать нам с вами будет вот этот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Схемофорик!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№2)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Мы с вами должны подготовиться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испытаниям.</w:t>
            </w:r>
          </w:p>
          <w:p w:rsid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Схемофорик предлагает нам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отправиться в путь по этой извилистой дорожке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3).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Звучит музыка №1.</w:t>
            </w:r>
          </w:p>
        </w:tc>
      </w:tr>
      <w:tr w:rsidR="002E6C25" w:rsidRPr="002E6C25" w:rsidTr="002E6C25">
        <w:trPr>
          <w:trHeight w:val="564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Перестроение в колонну по одному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1 раз</w:t>
            </w:r>
          </w:p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Медленный</w:t>
            </w:r>
          </w:p>
        </w:tc>
        <w:tc>
          <w:tcPr>
            <w:tcW w:w="4961" w:type="dxa"/>
          </w:tcPr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Направо! Раз, два. В обход по залу шагом марш! </w:t>
            </w:r>
          </w:p>
        </w:tc>
      </w:tr>
      <w:tr w:rsidR="002E6C25" w:rsidRPr="002E6C25" w:rsidTr="002E6C25">
        <w:trPr>
          <w:trHeight w:val="1379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Ходьба в колонне по одному: </w:t>
            </w:r>
          </w:p>
          <w:p w:rsidR="002E6C25" w:rsidRPr="002E6C25" w:rsidRDefault="002E6C25" w:rsidP="002E6C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- обычная ходьба: 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1круг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Средний</w:t>
            </w:r>
          </w:p>
        </w:tc>
        <w:tc>
          <w:tcPr>
            <w:tcW w:w="4961" w:type="dxa"/>
          </w:tcPr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Вместе 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Схемофорик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ом</w:t>
            </w:r>
            <w:proofErr w:type="spellEnd"/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смело отправляемся в путь. 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Неизвестно, что нас ждет в другом мире.</w:t>
            </w:r>
          </w:p>
        </w:tc>
      </w:tr>
      <w:tr w:rsidR="002E6C25" w:rsidRPr="002E6C25" w:rsidTr="002E6C25">
        <w:trPr>
          <w:trHeight w:val="719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- на носках, руки в стороны 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0,5 круг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Средний</w:t>
            </w:r>
          </w:p>
        </w:tc>
        <w:tc>
          <w:tcPr>
            <w:tcW w:w="4961" w:type="dxa"/>
          </w:tcPr>
          <w:p w:rsid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№4)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Карточка «Мышка» Ходьба на носках, руки в стороны </w:t>
            </w:r>
          </w:p>
        </w:tc>
      </w:tr>
      <w:tr w:rsidR="002E6C25" w:rsidRPr="002E6C25" w:rsidTr="002E6C25">
        <w:trPr>
          <w:trHeight w:val="668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- обычная ходьба 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0,5 круга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Средний.</w:t>
            </w:r>
          </w:p>
        </w:tc>
        <w:tc>
          <w:tcPr>
            <w:tcW w:w="4961" w:type="dxa"/>
          </w:tcPr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Обычная ходьба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спинка </w:t>
            </w:r>
          </w:p>
        </w:tc>
      </w:tr>
      <w:tr w:rsidR="002E6C25" w:rsidRPr="002E6C25" w:rsidTr="002E6C25">
        <w:trPr>
          <w:trHeight w:val="583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- ходьба с высоким подниманием колена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0,5 круга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Средний</w:t>
            </w:r>
          </w:p>
        </w:tc>
        <w:tc>
          <w:tcPr>
            <w:tcW w:w="4961" w:type="dxa"/>
          </w:tcPr>
          <w:p w:rsid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№5)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Карточка «Петушок», Колено поднимаем высоко, носочек тянем</w:t>
            </w:r>
          </w:p>
        </w:tc>
      </w:tr>
      <w:tr w:rsidR="002E6C25" w:rsidRPr="002E6C25" w:rsidTr="002E6C25">
        <w:trPr>
          <w:trHeight w:val="563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- обычная ходьба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0,5 круга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Средний</w:t>
            </w:r>
          </w:p>
        </w:tc>
        <w:tc>
          <w:tcPr>
            <w:tcW w:w="4961" w:type="dxa"/>
          </w:tcPr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Держим осанку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E6C25" w:rsidRPr="002E6C25" w:rsidTr="002E6C25">
        <w:trPr>
          <w:trHeight w:val="988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Бег (чередование обычного бега в умеренном темпе с бегом с выполнением заданий):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1 круг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Быстрый</w:t>
            </w:r>
          </w:p>
        </w:tc>
        <w:tc>
          <w:tcPr>
            <w:tcW w:w="4961" w:type="dxa"/>
          </w:tcPr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№6)</w:t>
            </w:r>
          </w:p>
          <w:p w:rsid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Карточка «Бабочка» - легко бегом марш!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Карточка 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молет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» 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ускорение по прямой</w:t>
            </w:r>
            <w:r w:rsidR="00A87D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дистанции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2E6C25" w:rsidRPr="002E6C25" w:rsidTr="002E6C25">
        <w:trPr>
          <w:trHeight w:val="554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Легкий бег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0,5 круга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Быстрый</w:t>
            </w:r>
          </w:p>
        </w:tc>
        <w:tc>
          <w:tcPr>
            <w:tcW w:w="4961" w:type="dxa"/>
          </w:tcPr>
          <w:p w:rsidR="00A87D13" w:rsidRDefault="00A87D13" w:rsidP="00A87D13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№7)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Легко бегом! 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Карточка «Бабочка»</w:t>
            </w:r>
          </w:p>
        </w:tc>
      </w:tr>
      <w:tr w:rsidR="002E6C25" w:rsidRPr="002E6C25" w:rsidTr="002E6C25">
        <w:trPr>
          <w:trHeight w:val="540"/>
        </w:trPr>
        <w:tc>
          <w:tcPr>
            <w:tcW w:w="425" w:type="dxa"/>
            <w:vMerge/>
            <w:tcBorders>
              <w:top w:val="nil"/>
            </w:tcBorders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Ходьба обычная с восстановлением дыхания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1 круг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Средний</w:t>
            </w:r>
          </w:p>
        </w:tc>
        <w:tc>
          <w:tcPr>
            <w:tcW w:w="4961" w:type="dxa"/>
          </w:tcPr>
          <w:p w:rsid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Карточка «Шарики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Дышим носом, выдох ртом.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Дальше ребята, мы отправимся сами по длинной дорожк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е, ведущей в загадочную страну!</w:t>
            </w:r>
          </w:p>
        </w:tc>
      </w:tr>
      <w:tr w:rsidR="00A87D13" w:rsidRPr="002E6C25" w:rsidTr="00A87D13">
        <w:trPr>
          <w:trHeight w:val="428"/>
        </w:trPr>
        <w:tc>
          <w:tcPr>
            <w:tcW w:w="425" w:type="dxa"/>
            <w:vMerge/>
          </w:tcPr>
          <w:p w:rsidR="00A87D13" w:rsidRPr="002E6C25" w:rsidRDefault="00A87D13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50" w:type="dxa"/>
            <w:gridSpan w:val="3"/>
          </w:tcPr>
          <w:p w:rsidR="00A87D13" w:rsidRPr="002E6C25" w:rsidRDefault="00A87D13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Перестроение в две колонны</w:t>
            </w:r>
          </w:p>
        </w:tc>
        <w:tc>
          <w:tcPr>
            <w:tcW w:w="4968" w:type="dxa"/>
            <w:gridSpan w:val="2"/>
          </w:tcPr>
          <w:p w:rsidR="00A87D13" w:rsidRDefault="00A87D13" w:rsidP="002E6C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A87D13">
              <w:rPr>
                <w:rFonts w:ascii="Times New Roman" w:eastAsia="Calibri" w:hAnsi="Times New Roman" w:cs="Times New Roman"/>
                <w:b/>
                <w:sz w:val="28"/>
              </w:rPr>
              <w:t xml:space="preserve">(Слайд №8)  </w:t>
            </w:r>
          </w:p>
          <w:p w:rsidR="00A87D13" w:rsidRPr="00A87D13" w:rsidRDefault="00A87D13" w:rsidP="00A87D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A87D13">
              <w:rPr>
                <w:rFonts w:ascii="Times New Roman" w:eastAsia="Calibri" w:hAnsi="Times New Roman" w:cs="Times New Roman"/>
                <w:sz w:val="28"/>
              </w:rPr>
              <w:t>Схемофорик нам предлагает перестроиться в две колонны.</w:t>
            </w:r>
          </w:p>
        </w:tc>
      </w:tr>
      <w:tr w:rsidR="00A87D13" w:rsidRPr="002E6C25" w:rsidTr="00A87D13">
        <w:trPr>
          <w:trHeight w:val="428"/>
        </w:trPr>
        <w:tc>
          <w:tcPr>
            <w:tcW w:w="425" w:type="dxa"/>
            <w:vMerge/>
          </w:tcPr>
          <w:p w:rsidR="00A87D13" w:rsidRPr="002E6C25" w:rsidRDefault="00A87D13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50" w:type="dxa"/>
            <w:gridSpan w:val="3"/>
          </w:tcPr>
          <w:p w:rsidR="00A87D13" w:rsidRPr="002E6C25" w:rsidRDefault="00A87D13" w:rsidP="00A87D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Общеразвивающие упражнения в движении под музыкальное сопровождение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</w:tc>
        <w:tc>
          <w:tcPr>
            <w:tcW w:w="4968" w:type="dxa"/>
            <w:gridSpan w:val="2"/>
          </w:tcPr>
          <w:p w:rsidR="00A87D13" w:rsidRDefault="00A87D13" w:rsidP="00A87D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</w:rPr>
              <w:t>(Слайд №9</w:t>
            </w:r>
            <w:r w:rsidRPr="00A87D13">
              <w:rPr>
                <w:rFonts w:ascii="Times New Roman" w:eastAsia="Calibri" w:hAnsi="Times New Roman" w:cs="Times New Roman"/>
                <w:b/>
                <w:sz w:val="28"/>
              </w:rPr>
              <w:t>)</w:t>
            </w:r>
            <w:r w:rsidRPr="00A87D13">
              <w:rPr>
                <w:rFonts w:ascii="Times New Roman" w:eastAsia="Calibri" w:hAnsi="Times New Roman" w:cs="Times New Roman"/>
                <w:sz w:val="28"/>
              </w:rPr>
              <w:t xml:space="preserve">  </w:t>
            </w:r>
          </w:p>
          <w:p w:rsidR="00A87D13" w:rsidRPr="002E6C25" w:rsidRDefault="00A87D13" w:rsidP="00A87D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Ребята, сейчас вместе со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t>Схемофориком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 xml:space="preserve"> мы будем выполнять упражнения, которые он будет показывать нам с помощью карточек – схем. А мы их будем разгадывать!</w:t>
            </w:r>
          </w:p>
        </w:tc>
      </w:tr>
      <w:tr w:rsidR="002E6C25" w:rsidRPr="002E6C25" w:rsidTr="002E6C25">
        <w:trPr>
          <w:trHeight w:val="852"/>
        </w:trPr>
        <w:tc>
          <w:tcPr>
            <w:tcW w:w="425" w:type="dxa"/>
            <w:vMerge w:val="restart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Вращение руками, согнутыми в локтях 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8 повторов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Средний</w:t>
            </w:r>
          </w:p>
        </w:tc>
        <w:tc>
          <w:tcPr>
            <w:tcW w:w="4961" w:type="dxa"/>
          </w:tcPr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Руки к плечам, круговые движения начинай!</w:t>
            </w:r>
          </w:p>
        </w:tc>
      </w:tr>
      <w:tr w:rsidR="002E6C25" w:rsidRPr="002E6C25" w:rsidTr="002E6C25">
        <w:trPr>
          <w:trHeight w:val="720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A87D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Наклоны вп</w:t>
            </w:r>
            <w:r w:rsidR="00A87D13">
              <w:rPr>
                <w:rFonts w:ascii="Times New Roman" w:eastAsia="Calibri" w:hAnsi="Times New Roman" w:cs="Times New Roman"/>
                <w:sz w:val="28"/>
              </w:rPr>
              <w:t>раво (влево)</w:t>
            </w:r>
            <w:r w:rsidRPr="002E6C25">
              <w:rPr>
                <w:rFonts w:ascii="Times New Roman" w:eastAsia="Calibri" w:hAnsi="Times New Roman" w:cs="Times New Roman"/>
                <w:sz w:val="28"/>
              </w:rPr>
              <w:t>, руки на пояс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8 раз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Средний</w:t>
            </w:r>
          </w:p>
        </w:tc>
        <w:tc>
          <w:tcPr>
            <w:tcW w:w="4961" w:type="dxa"/>
          </w:tcPr>
          <w:p w:rsidR="002E6C25" w:rsidRPr="002E6C25" w:rsidRDefault="002E6C25" w:rsidP="00515EFD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Руки на пояс наклоны впр</w:t>
            </w:r>
            <w:r w:rsidR="00515EFD">
              <w:rPr>
                <w:rFonts w:ascii="Times New Roman" w:eastAsia="Calibri" w:hAnsi="Times New Roman" w:cs="Times New Roman"/>
                <w:sz w:val="28"/>
                <w:szCs w:val="28"/>
              </w:rPr>
              <w:t>аво (влево)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, ноги прямые</w:t>
            </w:r>
          </w:p>
        </w:tc>
      </w:tr>
      <w:tr w:rsidR="002E6C25" w:rsidRPr="002E6C25" w:rsidTr="002E6C25">
        <w:trPr>
          <w:trHeight w:val="1439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515E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И. п.: сидя, </w:t>
            </w:r>
            <w:r w:rsidR="00515EFD">
              <w:rPr>
                <w:rFonts w:ascii="Times New Roman" w:eastAsia="Calibri" w:hAnsi="Times New Roman" w:cs="Times New Roman"/>
                <w:sz w:val="28"/>
              </w:rPr>
              <w:t>Упор на локти. Круговые вращение правой (левой) ногой</w:t>
            </w:r>
          </w:p>
        </w:tc>
        <w:tc>
          <w:tcPr>
            <w:tcW w:w="850" w:type="dxa"/>
          </w:tcPr>
          <w:p w:rsidR="002E6C25" w:rsidRPr="002E6C25" w:rsidRDefault="00515EFD" w:rsidP="00515E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По 6 кругов на каждую ногу 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Средний</w:t>
            </w:r>
          </w:p>
        </w:tc>
        <w:tc>
          <w:tcPr>
            <w:tcW w:w="4961" w:type="dxa"/>
          </w:tcPr>
          <w:p w:rsidR="002E6C25" w:rsidRPr="002E6C25" w:rsidRDefault="002E6C25" w:rsidP="00515EFD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Исходное положение: сидя на полу, руки </w:t>
            </w:r>
            <w:r w:rsidR="00515EFD">
              <w:rPr>
                <w:rFonts w:ascii="Times New Roman" w:eastAsia="Calibri" w:hAnsi="Times New Roman" w:cs="Times New Roman"/>
                <w:sz w:val="28"/>
                <w:szCs w:val="28"/>
              </w:rPr>
              <w:t>в упоре за спиной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515EFD">
              <w:rPr>
                <w:rFonts w:ascii="Times New Roman" w:eastAsia="Calibri" w:hAnsi="Times New Roman" w:cs="Times New Roman"/>
                <w:sz w:val="28"/>
                <w:szCs w:val="28"/>
              </w:rPr>
              <w:t>Круговые вращения прямой правой (левой) ногой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515EFD"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Круг прямой ногой, носок оттянут.</w:t>
            </w:r>
          </w:p>
        </w:tc>
      </w:tr>
      <w:tr w:rsidR="002E6C25" w:rsidRPr="002E6C25" w:rsidTr="002E6C25">
        <w:trPr>
          <w:trHeight w:val="240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515E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И. п.: лежа</w:t>
            </w:r>
            <w:r w:rsidR="00515EFD">
              <w:rPr>
                <w:rFonts w:ascii="Times New Roman" w:eastAsia="Calibri" w:hAnsi="Times New Roman" w:cs="Times New Roman"/>
                <w:sz w:val="28"/>
              </w:rPr>
              <w:t xml:space="preserve"> на животе</w:t>
            </w: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, </w:t>
            </w:r>
            <w:r w:rsidR="00515EFD">
              <w:rPr>
                <w:rFonts w:ascii="Times New Roman" w:eastAsia="Calibri" w:hAnsi="Times New Roman" w:cs="Times New Roman"/>
                <w:sz w:val="28"/>
              </w:rPr>
              <w:t>р</w:t>
            </w: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уки </w:t>
            </w:r>
            <w:r w:rsidR="00515EFD">
              <w:rPr>
                <w:rFonts w:ascii="Times New Roman" w:eastAsia="Calibri" w:hAnsi="Times New Roman" w:cs="Times New Roman"/>
                <w:sz w:val="28"/>
              </w:rPr>
              <w:t>за головой.</w:t>
            </w: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 Поднимание прямых ног и верхней части туловища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8 раз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Средний</w:t>
            </w:r>
          </w:p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4961" w:type="dxa"/>
          </w:tcPr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Исходное положение: лежа на животе. </w:t>
            </w:r>
            <w:r w:rsidR="00515EFD" w:rsidRPr="00515EFD">
              <w:rPr>
                <w:rFonts w:ascii="Times New Roman" w:eastAsia="Calibri" w:hAnsi="Times New Roman" w:cs="Times New Roman"/>
                <w:sz w:val="28"/>
                <w:szCs w:val="28"/>
              </w:rPr>
              <w:t>руки за головой. Поднимание прямых ног и верхней части туловища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Пятки вместе. </w:t>
            </w:r>
          </w:p>
        </w:tc>
      </w:tr>
      <w:tr w:rsidR="002E6C25" w:rsidRPr="002E6C25" w:rsidTr="002E6C25">
        <w:trPr>
          <w:trHeight w:val="418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proofErr w:type="spellStart"/>
            <w:r w:rsidRPr="002E6C25">
              <w:rPr>
                <w:rFonts w:ascii="Times New Roman" w:eastAsia="Calibri" w:hAnsi="Times New Roman" w:cs="Times New Roman"/>
                <w:sz w:val="28"/>
              </w:rPr>
              <w:t>И.п</w:t>
            </w:r>
            <w:proofErr w:type="spellEnd"/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.: стоя, ноги узкой дорожкой, руки на поясе. На 1,2,3 –махи в сторону прямой ногой, 4-и.п., тоже другой ногой 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4 повтора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Средний</w:t>
            </w:r>
          </w:p>
        </w:tc>
        <w:tc>
          <w:tcPr>
            <w:tcW w:w="4961" w:type="dxa"/>
          </w:tcPr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А вдруг жители загадочной страны приветствуют друзей махами ног. Выполняем махи в сторону. Нога прямая, носок поднят вверх</w:t>
            </w:r>
          </w:p>
        </w:tc>
      </w:tr>
      <w:tr w:rsidR="002E6C25" w:rsidRPr="002E6C25" w:rsidTr="002E6C25">
        <w:trPr>
          <w:trHeight w:val="977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Прыжки с продвижением вперед на двух ногах, руки на поясе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8 раз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Средний</w:t>
            </w:r>
          </w:p>
        </w:tc>
        <w:tc>
          <w:tcPr>
            <w:tcW w:w="4961" w:type="dxa"/>
          </w:tcPr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А может жители передвигаются только прыжками на двух ногах.</w:t>
            </w:r>
          </w:p>
        </w:tc>
      </w:tr>
      <w:tr w:rsidR="002E6C25" w:rsidRPr="002E6C25" w:rsidTr="002E6C25">
        <w:trPr>
          <w:trHeight w:val="323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Упражнение на восстановление дыхания в шаге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3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повтора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Медленный</w:t>
            </w:r>
          </w:p>
        </w:tc>
        <w:tc>
          <w:tcPr>
            <w:tcW w:w="4961" w:type="dxa"/>
          </w:tcPr>
          <w:p w:rsidR="002E6C25" w:rsidRPr="002E6C25" w:rsidRDefault="002E6C25" w:rsidP="00A87D13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Восстанавливаем дыхание, дышим глубоко, вдох носом, выдох ртом. </w:t>
            </w:r>
          </w:p>
        </w:tc>
      </w:tr>
      <w:tr w:rsidR="002E6C25" w:rsidRPr="002E6C25" w:rsidTr="002E6C25">
        <w:trPr>
          <w:trHeight w:val="437"/>
        </w:trPr>
        <w:tc>
          <w:tcPr>
            <w:tcW w:w="425" w:type="dxa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4957" w:type="dxa"/>
            <w:gridSpan w:val="4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sz w:val="28"/>
              </w:rPr>
              <w:t>Основная часть</w:t>
            </w:r>
          </w:p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  <w:tc>
          <w:tcPr>
            <w:tcW w:w="4961" w:type="dxa"/>
          </w:tcPr>
          <w:p w:rsidR="002E6C25" w:rsidRPr="002E6C25" w:rsidRDefault="00515EFD" w:rsidP="00515EFD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№1</w:t>
            </w:r>
            <w:r w:rsidRPr="00515EF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</w:t>
            </w: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E6C25"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Ребята, мы добрались до загадочного мира.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Схемофорик</w:t>
            </w:r>
            <w:r w:rsidR="002E6C25"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приветствует нас в своей стране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Схемофории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!</w:t>
            </w:r>
          </w:p>
        </w:tc>
      </w:tr>
      <w:tr w:rsidR="002E6C25" w:rsidRPr="002E6C25" w:rsidTr="002E6C25">
        <w:trPr>
          <w:trHeight w:val="3228"/>
        </w:trPr>
        <w:tc>
          <w:tcPr>
            <w:tcW w:w="425" w:type="dxa"/>
            <w:vMerge w:val="restart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Задание №1. Эстафета с передачей эстафетной палочки</w:t>
            </w:r>
          </w:p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i/>
                <w:sz w:val="28"/>
              </w:rPr>
              <w:t>Цель:</w:t>
            </w: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 Совершенствовать скоростные качества</w:t>
            </w:r>
          </w:p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i/>
                <w:sz w:val="28"/>
              </w:rPr>
              <w:t>Описание:</w:t>
            </w: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 Бег вокруг конуса с передачей на финише эстафетной палочки следующему участнику 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ind w:right="-74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1 повтор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Быстрый</w:t>
            </w:r>
          </w:p>
        </w:tc>
        <w:tc>
          <w:tcPr>
            <w:tcW w:w="4961" w:type="dxa"/>
          </w:tcPr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Ребята, первое задание, которое нам необходимо разгадать и выполнить. </w:t>
            </w: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1</w:t>
            </w:r>
            <w:r w:rsidR="00515EFD" w:rsidRPr="00515EF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).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Задание №1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Давайте подумаем, что же он хотел нам предложить?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(Дети отвечают, предлагают варианты).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Правильно, это же эстафета с передачей эстафетной палочки. Давайте покажем, как мы выполняем такое задание.</w:t>
            </w:r>
          </w:p>
        </w:tc>
      </w:tr>
      <w:tr w:rsidR="002E6C25" w:rsidRPr="002E6C25" w:rsidTr="002E6C25">
        <w:trPr>
          <w:trHeight w:val="1428"/>
        </w:trPr>
        <w:tc>
          <w:tcPr>
            <w:tcW w:w="425" w:type="dxa"/>
            <w:vMerge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Задание №2. Передача двух мячей в кругу: игра «Круглые </w:t>
            </w:r>
            <w:proofErr w:type="spellStart"/>
            <w:r w:rsidRPr="002E6C25">
              <w:rPr>
                <w:rFonts w:ascii="Times New Roman" w:eastAsia="Calibri" w:hAnsi="Times New Roman" w:cs="Times New Roman"/>
                <w:sz w:val="28"/>
              </w:rPr>
              <w:t>догоняшки</w:t>
            </w:r>
            <w:proofErr w:type="spellEnd"/>
            <w:r w:rsidRPr="002E6C25">
              <w:rPr>
                <w:rFonts w:ascii="Times New Roman" w:eastAsia="Calibri" w:hAnsi="Times New Roman" w:cs="Times New Roman"/>
                <w:sz w:val="28"/>
              </w:rPr>
              <w:t>»</w:t>
            </w:r>
          </w:p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i/>
                <w:sz w:val="28"/>
              </w:rPr>
              <w:t>Цель:</w:t>
            </w: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 закреплять навыки работы с мячом, развивать ловкость.</w:t>
            </w:r>
          </w:p>
          <w:p w:rsidR="002E6C25" w:rsidRPr="002E6C25" w:rsidRDefault="002E6C25" w:rsidP="002E6C25">
            <w:pPr>
              <w:spacing w:after="0" w:line="240" w:lineRule="auto"/>
              <w:ind w:right="-74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i/>
                <w:sz w:val="28"/>
              </w:rPr>
              <w:t>Описание:</w:t>
            </w: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 Игроки строятся в круг, у двух игроков, стоящих друг напротив друга в руках мячи. По команде они начинают передавать мячи в одном направлении по кругу (направо или налево). Игра продолжается до момента, когда два мяча окажутся в руках одного игрока. Направления передачи мячей меняются.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ind w:right="-216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1 мин.</w:t>
            </w:r>
          </w:p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Быстрый</w:t>
            </w:r>
          </w:p>
        </w:tc>
        <w:tc>
          <w:tcPr>
            <w:tcW w:w="4961" w:type="dxa"/>
          </w:tcPr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Ребята, второе задание, которое нам необходимо разгадать и выполнить. </w:t>
            </w: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1</w:t>
            </w:r>
            <w:r w:rsidR="00515EFD" w:rsidRPr="00515EF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).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Задание №2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Дети отвечают, предлагают варианты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Правильно, это же передача мячей в круге. Один мяч должен с нашей помощью догнать другой. Поиграем? </w:t>
            </w:r>
          </w:p>
        </w:tc>
      </w:tr>
      <w:tr w:rsidR="002E6C25" w:rsidRPr="002E6C25" w:rsidTr="002E6C25">
        <w:trPr>
          <w:trHeight w:val="1552"/>
        </w:trPr>
        <w:tc>
          <w:tcPr>
            <w:tcW w:w="425" w:type="dxa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Подвижная игра «</w:t>
            </w:r>
            <w:r w:rsidR="00A6000D">
              <w:rPr>
                <w:rFonts w:ascii="Times New Roman" w:eastAsia="Calibri" w:hAnsi="Times New Roman" w:cs="Times New Roman"/>
                <w:sz w:val="28"/>
              </w:rPr>
              <w:t>Колючий</w:t>
            </w: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 мяч». </w:t>
            </w:r>
          </w:p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i/>
                <w:sz w:val="28"/>
              </w:rPr>
              <w:t>Цель:</w:t>
            </w: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 совершенствовать ловкость.</w:t>
            </w:r>
          </w:p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i/>
                <w:sz w:val="28"/>
              </w:rPr>
              <w:t>Описание:</w:t>
            </w:r>
            <w:r w:rsidRPr="002E6C25">
              <w:rPr>
                <w:rFonts w:ascii="Times New Roman" w:eastAsia="Calibri" w:hAnsi="Times New Roman" w:cs="Times New Roman"/>
                <w:sz w:val="28"/>
              </w:rPr>
              <w:t xml:space="preserve"> У водящего мяч с шипами, по сигналу дети убегают, а </w:t>
            </w:r>
            <w:r w:rsidRPr="002E6C25">
              <w:rPr>
                <w:rFonts w:ascii="Times New Roman" w:eastAsia="Calibri" w:hAnsi="Times New Roman" w:cs="Times New Roman"/>
                <w:sz w:val="28"/>
              </w:rPr>
              <w:lastRenderedPageBreak/>
              <w:t>водящий должен догнать и коснуться мячом ребенка и тогда водящим становится этот ребенок. Игра не прерывается. Выигрывают те, которых не коснулись мячом.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lastRenderedPageBreak/>
              <w:t>1 мин.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Быстрый</w:t>
            </w:r>
          </w:p>
        </w:tc>
        <w:tc>
          <w:tcPr>
            <w:tcW w:w="4961" w:type="dxa"/>
          </w:tcPr>
          <w:p w:rsidR="00A6000D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Молодцы, ребята! </w:t>
            </w:r>
            <w:r w:rsidR="00515EFD">
              <w:rPr>
                <w:rFonts w:ascii="Times New Roman" w:eastAsia="Calibri" w:hAnsi="Times New Roman" w:cs="Times New Roman"/>
                <w:sz w:val="28"/>
                <w:szCs w:val="28"/>
              </w:rPr>
              <w:t>Схемофорик</w:t>
            </w:r>
            <w:r w:rsidR="00A600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64FFB">
              <w:rPr>
                <w:rFonts w:ascii="Times New Roman" w:eastAsia="Calibri" w:hAnsi="Times New Roman" w:cs="Times New Roman"/>
                <w:sz w:val="28"/>
                <w:szCs w:val="28"/>
              </w:rPr>
              <w:t>чем-то</w:t>
            </w:r>
            <w:r w:rsidR="00A600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озадачен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? </w:t>
            </w:r>
            <w:r w:rsidR="00A600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Он хочет нам загадать загадку, будьте внимательны! 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№1</w:t>
            </w:r>
            <w:r w:rsidR="00A6000D" w:rsidRPr="00A6000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).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Посмотрим на картинки. </w:t>
            </w:r>
            <w:r w:rsidR="00A600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Кактус и мяч. 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 вы думаете, какую игру предлагает нам </w:t>
            </w:r>
            <w:r w:rsidR="00FA43F6">
              <w:rPr>
                <w:rFonts w:ascii="Times New Roman" w:eastAsia="Calibri" w:hAnsi="Times New Roman" w:cs="Times New Roman"/>
                <w:sz w:val="28"/>
                <w:szCs w:val="28"/>
              </w:rPr>
              <w:t>Схемофор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ик?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Дети отвечают: «Колючий мяч»</w:t>
            </w:r>
          </w:p>
          <w:p w:rsidR="002E6C25" w:rsidRPr="002E6C25" w:rsidRDefault="002E6C25" w:rsidP="002E6C2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Правильно, «Ты куда помчался вскачь? Догони, колючий мяч!» </w:t>
            </w:r>
          </w:p>
        </w:tc>
      </w:tr>
      <w:tr w:rsidR="00FA43F6" w:rsidRPr="002E6C25" w:rsidTr="00FA43F6">
        <w:trPr>
          <w:trHeight w:val="355"/>
        </w:trPr>
        <w:tc>
          <w:tcPr>
            <w:tcW w:w="425" w:type="dxa"/>
          </w:tcPr>
          <w:p w:rsidR="00FA43F6" w:rsidRPr="002E6C25" w:rsidRDefault="00FA43F6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950" w:type="dxa"/>
            <w:gridSpan w:val="3"/>
          </w:tcPr>
          <w:p w:rsidR="00FA43F6" w:rsidRPr="002E6C25" w:rsidRDefault="00FA43F6" w:rsidP="002E6C2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sz w:val="28"/>
              </w:rPr>
              <w:t>Заключительная часть</w:t>
            </w:r>
          </w:p>
        </w:tc>
        <w:tc>
          <w:tcPr>
            <w:tcW w:w="4968" w:type="dxa"/>
            <w:gridSpan w:val="2"/>
          </w:tcPr>
          <w:p w:rsidR="00FA43F6" w:rsidRPr="002E6C25" w:rsidRDefault="00FA43F6" w:rsidP="00FA43F6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№1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).</w:t>
            </w:r>
          </w:p>
          <w:p w:rsidR="00FA43F6" w:rsidRPr="00FA43F6" w:rsidRDefault="00FA43F6" w:rsidP="00FA43F6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8"/>
              </w:rPr>
            </w:pPr>
            <w:r w:rsidRPr="00FA43F6">
              <w:rPr>
                <w:rFonts w:ascii="Times New Roman" w:eastAsia="Calibri" w:hAnsi="Times New Roman" w:cs="Times New Roman"/>
                <w:sz w:val="28"/>
              </w:rPr>
              <w:t>Схемофорик отметил выполнение нам всех его заданий, и хочет познакомить со своим другом.</w:t>
            </w:r>
          </w:p>
        </w:tc>
      </w:tr>
      <w:tr w:rsidR="002E6C25" w:rsidRPr="002E6C25" w:rsidTr="002E6C25">
        <w:trPr>
          <w:trHeight w:val="1596"/>
        </w:trPr>
        <w:tc>
          <w:tcPr>
            <w:tcW w:w="425" w:type="dxa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Default="00FA43F6" w:rsidP="00FA43F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Упражнения на укрепление свода стопы с ленточкой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t>Гусеничка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>»</w:t>
            </w:r>
          </w:p>
          <w:p w:rsidR="00FA43F6" w:rsidRPr="002E6C25" w:rsidRDefault="00FA43F6" w:rsidP="00FA43F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2 мин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Медленный</w:t>
            </w:r>
          </w:p>
        </w:tc>
        <w:tc>
          <w:tcPr>
            <w:tcW w:w="4961" w:type="dxa"/>
          </w:tcPr>
          <w:p w:rsidR="00FA43F6" w:rsidRPr="002E6C25" w:rsidRDefault="00FA43F6" w:rsidP="00FA43F6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№1</w:t>
            </w:r>
            <w:r w:rsidR="005632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).</w:t>
            </w:r>
          </w:p>
          <w:p w:rsidR="002E6C25" w:rsidRPr="002E6C25" w:rsidRDefault="00FA43F6" w:rsidP="00FA43F6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Пальчиками ног собираем ленточку в гармошку. Руками не помогаем.</w:t>
            </w:r>
          </w:p>
        </w:tc>
      </w:tr>
      <w:tr w:rsidR="002E6C25" w:rsidRPr="002E6C25" w:rsidTr="002E6C25">
        <w:trPr>
          <w:trHeight w:val="507"/>
        </w:trPr>
        <w:tc>
          <w:tcPr>
            <w:tcW w:w="425" w:type="dxa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Подведение итогов</w:t>
            </w:r>
          </w:p>
        </w:tc>
        <w:tc>
          <w:tcPr>
            <w:tcW w:w="850" w:type="dxa"/>
          </w:tcPr>
          <w:p w:rsidR="002E6C25" w:rsidRPr="002E6C25" w:rsidRDefault="002E6C25" w:rsidP="002E6C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</w:rPr>
              <w:t>10 сек.</w:t>
            </w:r>
          </w:p>
        </w:tc>
        <w:tc>
          <w:tcPr>
            <w:tcW w:w="1276" w:type="dxa"/>
            <w:gridSpan w:val="2"/>
          </w:tcPr>
          <w:p w:rsidR="002E6C25" w:rsidRPr="002E6C25" w:rsidRDefault="002E6C25" w:rsidP="002E6C2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563244" w:rsidRDefault="00563244" w:rsidP="002E6C2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2E6C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Слайд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  <w:p w:rsidR="002E6C25" w:rsidRPr="002E6C25" w:rsidRDefault="002E6C25" w:rsidP="00563244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 справились с трудными заданиями. Теперь мы </w:t>
            </w:r>
            <w:r w:rsidR="00FA43F6">
              <w:rPr>
                <w:rFonts w:ascii="Times New Roman" w:eastAsia="Calibri" w:hAnsi="Times New Roman" w:cs="Times New Roman"/>
                <w:sz w:val="28"/>
                <w:szCs w:val="28"/>
              </w:rPr>
              <w:t>будем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чаще встречаться с нашим новым другом </w:t>
            </w:r>
            <w:proofErr w:type="spellStart"/>
            <w:r w:rsidR="00FA43F6">
              <w:rPr>
                <w:rFonts w:ascii="Times New Roman" w:eastAsia="Calibri" w:hAnsi="Times New Roman" w:cs="Times New Roman"/>
                <w:sz w:val="28"/>
                <w:szCs w:val="28"/>
              </w:rPr>
              <w:t>Схемофори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ком</w:t>
            </w:r>
            <w:proofErr w:type="spellEnd"/>
            <w:r w:rsidR="00563244">
              <w:rPr>
                <w:rFonts w:ascii="Times New Roman" w:eastAsia="Calibri" w:hAnsi="Times New Roman" w:cs="Times New Roman"/>
                <w:sz w:val="28"/>
                <w:szCs w:val="28"/>
              </w:rPr>
              <w:t>, что бы мы стали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A43F6"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>сильнее, быстрее</w:t>
            </w:r>
            <w:r w:rsidR="0056324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E6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E6C25" w:rsidRPr="002E6C25" w:rsidRDefault="002E6C25" w:rsidP="002E6C25">
      <w:pPr>
        <w:spacing w:after="200" w:line="240" w:lineRule="auto"/>
        <w:ind w:left="360"/>
        <w:rPr>
          <w:rFonts w:ascii="Calibri" w:eastAsia="Calibri" w:hAnsi="Calibri" w:cs="Times New Roman"/>
        </w:rPr>
      </w:pPr>
      <w:r w:rsidRPr="002E6C25">
        <w:rPr>
          <w:rFonts w:ascii="Times New Roman" w:eastAsia="Calibri" w:hAnsi="Times New Roman" w:cs="Times New Roman"/>
          <w:b/>
          <w:sz w:val="24"/>
          <w:szCs w:val="24"/>
        </w:rPr>
        <w:t>Продолжительность</w:t>
      </w:r>
      <w:r w:rsidRPr="002E6C25">
        <w:rPr>
          <w:rFonts w:ascii="Times New Roman" w:eastAsia="Calibri" w:hAnsi="Times New Roman" w:cs="Times New Roman"/>
          <w:sz w:val="24"/>
          <w:szCs w:val="24"/>
        </w:rPr>
        <w:t xml:space="preserve"> занятия 25 минут.</w:t>
      </w:r>
    </w:p>
    <w:p w:rsidR="007861BB" w:rsidRDefault="007861BB"/>
    <w:sectPr w:rsidR="007861BB" w:rsidSect="00A35681">
      <w:pgSz w:w="11906" w:h="16838"/>
      <w:pgMar w:top="851" w:right="99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.75pt;height:12.75pt" o:bullet="t">
        <v:imagedata r:id="rId1" o:title="BD21306_"/>
      </v:shape>
    </w:pict>
  </w:numPicBullet>
  <w:numPicBullet w:numPicBulletId="1">
    <w:pict>
      <v:shape id="_x0000_i1029" type="#_x0000_t75" style="width:9pt;height:9pt" o:bullet="t">
        <v:imagedata r:id="rId2" o:title="BD14580_"/>
      </v:shape>
    </w:pict>
  </w:numPicBullet>
  <w:abstractNum w:abstractNumId="0" w15:restartNumberingAfterBreak="0">
    <w:nsid w:val="0F7126BA"/>
    <w:multiLevelType w:val="hybridMultilevel"/>
    <w:tmpl w:val="C3C4AAB4"/>
    <w:lvl w:ilvl="0" w:tplc="656415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C0AFA"/>
    <w:multiLevelType w:val="hybridMultilevel"/>
    <w:tmpl w:val="97147D1A"/>
    <w:lvl w:ilvl="0" w:tplc="2FE4C5F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055BC"/>
    <w:multiLevelType w:val="hybridMultilevel"/>
    <w:tmpl w:val="C18E00EE"/>
    <w:lvl w:ilvl="0" w:tplc="2FE4C5F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0A1023"/>
    <w:multiLevelType w:val="hybridMultilevel"/>
    <w:tmpl w:val="62364120"/>
    <w:lvl w:ilvl="0" w:tplc="2FE4C5F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25"/>
    <w:rsid w:val="00282680"/>
    <w:rsid w:val="002E6C25"/>
    <w:rsid w:val="00515EFD"/>
    <w:rsid w:val="00563244"/>
    <w:rsid w:val="007861BB"/>
    <w:rsid w:val="00A6000D"/>
    <w:rsid w:val="00A87D13"/>
    <w:rsid w:val="00B64FFB"/>
    <w:rsid w:val="00FA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11DE6"/>
  <w15:chartTrackingRefBased/>
  <w15:docId w15:val="{EB6478E7-BC80-4B0F-8B5E-24518C78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3</cp:revision>
  <dcterms:created xsi:type="dcterms:W3CDTF">2019-09-05T08:14:00Z</dcterms:created>
  <dcterms:modified xsi:type="dcterms:W3CDTF">2019-09-09T14:24:00Z</dcterms:modified>
</cp:coreProperties>
</file>