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AD1322" w14:textId="020007AA" w:rsidR="00B671CE" w:rsidRPr="00B671CE" w:rsidRDefault="00B671CE" w:rsidP="00B04F36">
      <w:pPr>
        <w:pStyle w:val="20"/>
        <w:spacing w:after="0" w:line="360" w:lineRule="auto"/>
        <w:ind w:firstLine="567"/>
        <w:jc w:val="right"/>
        <w:rPr>
          <w:b/>
          <w:color w:val="000000"/>
          <w:lang w:eastAsia="ru-RU" w:bidi="ru-RU"/>
        </w:rPr>
      </w:pPr>
      <w:r w:rsidRPr="00B671CE">
        <w:rPr>
          <w:b/>
          <w:color w:val="000000"/>
          <w:lang w:eastAsia="ru-RU" w:bidi="ru-RU"/>
        </w:rPr>
        <w:t>Пермякова Галина Юрьевна,</w:t>
      </w:r>
    </w:p>
    <w:p w14:paraId="5632C5B9" w14:textId="32527FC2" w:rsidR="00B671CE" w:rsidRPr="00B671CE" w:rsidRDefault="00B671CE" w:rsidP="00B04F36">
      <w:pPr>
        <w:pStyle w:val="20"/>
        <w:spacing w:after="0" w:line="360" w:lineRule="auto"/>
        <w:ind w:firstLine="567"/>
        <w:jc w:val="right"/>
        <w:rPr>
          <w:b/>
          <w:color w:val="000000"/>
          <w:lang w:eastAsia="ru-RU" w:bidi="ru-RU"/>
        </w:rPr>
      </w:pPr>
      <w:r w:rsidRPr="00B671CE">
        <w:rPr>
          <w:b/>
          <w:color w:val="000000"/>
          <w:lang w:eastAsia="ru-RU" w:bidi="ru-RU"/>
        </w:rPr>
        <w:t>воспитатель</w:t>
      </w:r>
    </w:p>
    <w:p w14:paraId="637034D7" w14:textId="59D16869" w:rsidR="00B671CE" w:rsidRDefault="00B671CE" w:rsidP="00B04F36">
      <w:pPr>
        <w:pStyle w:val="20"/>
        <w:spacing w:after="0" w:line="360" w:lineRule="auto"/>
        <w:ind w:firstLine="567"/>
        <w:jc w:val="righ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МБДОУ </w:t>
      </w:r>
      <w:r w:rsidR="00B04F36">
        <w:rPr>
          <w:color w:val="000000"/>
          <w:lang w:eastAsia="ru-RU" w:bidi="ru-RU"/>
        </w:rPr>
        <w:t xml:space="preserve">«ДС </w:t>
      </w:r>
      <w:r>
        <w:rPr>
          <w:color w:val="000000"/>
          <w:lang w:eastAsia="ru-RU" w:bidi="ru-RU"/>
        </w:rPr>
        <w:t>№ 448 г. Челябинск</w:t>
      </w:r>
      <w:r w:rsidR="00B04F36">
        <w:rPr>
          <w:color w:val="000000"/>
          <w:lang w:eastAsia="ru-RU" w:bidi="ru-RU"/>
        </w:rPr>
        <w:t>а»</w:t>
      </w:r>
    </w:p>
    <w:p w14:paraId="7BFD8C13" w14:textId="77777777" w:rsidR="00B671CE" w:rsidRDefault="00B671CE" w:rsidP="00B671CE">
      <w:pPr>
        <w:pStyle w:val="20"/>
        <w:spacing w:after="0" w:line="360" w:lineRule="auto"/>
        <w:ind w:firstLine="567"/>
        <w:jc w:val="center"/>
        <w:rPr>
          <w:color w:val="000000"/>
          <w:lang w:eastAsia="ru-RU" w:bidi="ru-RU"/>
        </w:rPr>
      </w:pPr>
    </w:p>
    <w:p w14:paraId="0FA4A084" w14:textId="5EFD8335" w:rsidR="00B671CE" w:rsidRDefault="00B04F36" w:rsidP="00B04F36">
      <w:pPr>
        <w:pStyle w:val="20"/>
        <w:shd w:val="clear" w:color="auto" w:fill="auto"/>
        <w:spacing w:after="0" w:line="360" w:lineRule="auto"/>
        <w:ind w:firstLine="567"/>
        <w:jc w:val="center"/>
        <w:rPr>
          <w:b/>
          <w:color w:val="000000"/>
          <w:lang w:eastAsia="ru-RU" w:bidi="ru-RU"/>
        </w:rPr>
      </w:pPr>
      <w:bookmarkStart w:id="0" w:name="_GoBack"/>
      <w:proofErr w:type="spellStart"/>
      <w:r w:rsidRPr="00B04F36">
        <w:rPr>
          <w:b/>
          <w:color w:val="000000"/>
          <w:lang w:eastAsia="ru-RU" w:bidi="ru-RU"/>
        </w:rPr>
        <w:t>Пластилин</w:t>
      </w:r>
      <w:r w:rsidR="00C37308">
        <w:rPr>
          <w:b/>
          <w:color w:val="000000"/>
          <w:lang w:eastAsia="ru-RU" w:bidi="ru-RU"/>
        </w:rPr>
        <w:t>о</w:t>
      </w:r>
      <w:r w:rsidRPr="00B04F36">
        <w:rPr>
          <w:b/>
          <w:color w:val="000000"/>
          <w:lang w:eastAsia="ru-RU" w:bidi="ru-RU"/>
        </w:rPr>
        <w:t>графия</w:t>
      </w:r>
      <w:proofErr w:type="spellEnd"/>
      <w:r w:rsidRPr="00B04F36">
        <w:rPr>
          <w:b/>
          <w:color w:val="000000"/>
          <w:lang w:eastAsia="ru-RU" w:bidi="ru-RU"/>
        </w:rPr>
        <w:t xml:space="preserve"> в системе художественно-эстети</w:t>
      </w:r>
      <w:r w:rsidR="00C37308">
        <w:rPr>
          <w:b/>
          <w:color w:val="000000"/>
          <w:lang w:eastAsia="ru-RU" w:bidi="ru-RU"/>
        </w:rPr>
        <w:t>ческого воспитания детей дошкольного возраста</w:t>
      </w:r>
    </w:p>
    <w:bookmarkEnd w:id="0"/>
    <w:p w14:paraId="081960CC" w14:textId="77777777" w:rsidR="00C37308" w:rsidRDefault="00C37308" w:rsidP="00B04F36">
      <w:pPr>
        <w:pStyle w:val="20"/>
        <w:shd w:val="clear" w:color="auto" w:fill="auto"/>
        <w:spacing w:after="0" w:line="360" w:lineRule="auto"/>
        <w:ind w:firstLine="567"/>
        <w:jc w:val="center"/>
        <w:rPr>
          <w:color w:val="000000"/>
          <w:lang w:eastAsia="ru-RU" w:bidi="ru-RU"/>
        </w:rPr>
      </w:pPr>
    </w:p>
    <w:p w14:paraId="24899764" w14:textId="0AC3ABDB" w:rsidR="005627B9" w:rsidRDefault="005E22A1" w:rsidP="003631CA">
      <w:pPr>
        <w:pStyle w:val="20"/>
        <w:shd w:val="clear" w:color="auto" w:fill="auto"/>
        <w:spacing w:after="0" w:line="360" w:lineRule="auto"/>
        <w:ind w:firstLine="567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Приобщение детей к художественному творчеству приобретает особую актуальность в настоящее время.</w:t>
      </w:r>
    </w:p>
    <w:p w14:paraId="4A45A4DA" w14:textId="6F06AD90" w:rsidR="005E22A1" w:rsidRDefault="005E22A1" w:rsidP="003631CA">
      <w:pPr>
        <w:pStyle w:val="20"/>
        <w:shd w:val="clear" w:color="auto" w:fill="auto"/>
        <w:spacing w:after="0" w:line="360" w:lineRule="auto"/>
        <w:ind w:firstLine="567"/>
      </w:pPr>
      <w:r>
        <w:rPr>
          <w:color w:val="000000"/>
          <w:lang w:eastAsia="ru-RU" w:bidi="ru-RU"/>
        </w:rPr>
        <w:t>Лепка из пластилина - традиционный вид изобразительной деятельности, которая давно и успешно используется в работе с детьми. Огромное влияние она оказывает на развитие руки, то есть при работе с пластилином массируются определённые точки на ладонях, которые в свою очередь активизируют работу мозга и развивают интеллект ребёнка. У детей отрабатывается чёткость движения рук, их координация</w:t>
      </w:r>
      <w:r w:rsidR="00152BDE">
        <w:rPr>
          <w:color w:val="000000"/>
          <w:lang w:eastAsia="ru-RU" w:bidi="ru-RU"/>
        </w:rPr>
        <w:t xml:space="preserve"> </w:t>
      </w:r>
      <w:r w:rsidR="00152BDE" w:rsidRPr="00152BDE">
        <w:rPr>
          <w:color w:val="000000"/>
          <w:lang w:eastAsia="ru-RU" w:bidi="ru-RU"/>
        </w:rPr>
        <w:t xml:space="preserve">[1]. </w:t>
      </w:r>
      <w:r>
        <w:rPr>
          <w:color w:val="000000"/>
          <w:lang w:eastAsia="ru-RU" w:bidi="ru-RU"/>
        </w:rPr>
        <w:t>Они учатся регулировать силу нажима пальцев на материал при обработке поверхностей изделий. Пальчики во время работы находятся в постоянном движении, в результате усиливается кровообращение, развивается и увеличивается тонкая чувствительность пальцев. Движения рук становятся более уверенными и точными. А в коллективных работах дети учатся планировать и согласовывать свои действия с действиями сверстников и педагога.</w:t>
      </w:r>
    </w:p>
    <w:p w14:paraId="3ECCC40C" w14:textId="76370F42" w:rsidR="005E22A1" w:rsidRPr="005E22A1" w:rsidRDefault="005E22A1" w:rsidP="003631CA">
      <w:pPr>
        <w:pStyle w:val="20"/>
        <w:spacing w:after="0" w:line="360" w:lineRule="auto"/>
        <w:ind w:firstLine="567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Использование нетрадиционной техники работы- </w:t>
      </w:r>
      <w:proofErr w:type="spellStart"/>
      <w:r>
        <w:rPr>
          <w:color w:val="000000"/>
          <w:lang w:eastAsia="ru-RU" w:bidi="ru-RU"/>
        </w:rPr>
        <w:t>пластилинографией</w:t>
      </w:r>
      <w:proofErr w:type="spellEnd"/>
      <w:r>
        <w:rPr>
          <w:color w:val="000000"/>
          <w:lang w:eastAsia="ru-RU" w:bidi="ru-RU"/>
        </w:rPr>
        <w:t xml:space="preserve">, </w:t>
      </w:r>
      <w:proofErr w:type="spellStart"/>
      <w:r>
        <w:rPr>
          <w:color w:val="000000"/>
          <w:lang w:eastAsia="ru-RU" w:bidi="ru-RU"/>
        </w:rPr>
        <w:t>т.е</w:t>
      </w:r>
      <w:proofErr w:type="spellEnd"/>
      <w:r>
        <w:rPr>
          <w:color w:val="000000"/>
          <w:lang w:eastAsia="ru-RU" w:bidi="ru-RU"/>
        </w:rPr>
        <w:t xml:space="preserve"> создание лепных картин с изображением </w:t>
      </w:r>
      <w:proofErr w:type="spellStart"/>
      <w:r>
        <w:rPr>
          <w:color w:val="000000"/>
          <w:lang w:eastAsia="ru-RU" w:bidi="ru-RU"/>
        </w:rPr>
        <w:t>полуобъёмных</w:t>
      </w:r>
      <w:proofErr w:type="spellEnd"/>
      <w:r>
        <w:rPr>
          <w:color w:val="000000"/>
          <w:lang w:eastAsia="ru-RU" w:bidi="ru-RU"/>
        </w:rPr>
        <w:t xml:space="preserve"> предметов на горизонтальной поверхности привлекает и </w:t>
      </w:r>
      <w:r w:rsidR="00152BDE">
        <w:rPr>
          <w:color w:val="000000"/>
          <w:lang w:eastAsia="ru-RU" w:bidi="ru-RU"/>
        </w:rPr>
        <w:t>детей,</w:t>
      </w:r>
      <w:r>
        <w:rPr>
          <w:color w:val="000000"/>
          <w:lang w:eastAsia="ru-RU" w:bidi="ru-RU"/>
        </w:rPr>
        <w:t xml:space="preserve"> и взрослых. Эта техника может использоваться с детьми любого возраста, а сложность и сюжеты картинок должны соответствовать уровню развития ребёнка. Заинтересовала</w:t>
      </w:r>
      <w:r w:rsidRPr="005E22A1">
        <w:t xml:space="preserve"> </w:t>
      </w:r>
      <w:r w:rsidRPr="005E22A1">
        <w:rPr>
          <w:color w:val="000000"/>
          <w:lang w:eastAsia="ru-RU" w:bidi="ru-RU"/>
        </w:rPr>
        <w:t>меня пластилиновая живопись своей новизной и тем, что такой материал позволяет находить новые решения в изображении</w:t>
      </w:r>
      <w:r w:rsidR="00152BDE" w:rsidRPr="00152BDE">
        <w:t xml:space="preserve"> </w:t>
      </w:r>
      <w:r w:rsidR="00152BDE" w:rsidRPr="00152BDE">
        <w:rPr>
          <w:color w:val="000000"/>
          <w:lang w:eastAsia="ru-RU" w:bidi="ru-RU"/>
        </w:rPr>
        <w:t>[</w:t>
      </w:r>
      <w:r w:rsidR="00152BDE">
        <w:rPr>
          <w:color w:val="000000"/>
          <w:lang w:eastAsia="ru-RU" w:bidi="ru-RU"/>
        </w:rPr>
        <w:t>4</w:t>
      </w:r>
      <w:r w:rsidR="00152BDE" w:rsidRPr="00152BDE">
        <w:rPr>
          <w:color w:val="000000"/>
          <w:lang w:eastAsia="ru-RU" w:bidi="ru-RU"/>
        </w:rPr>
        <w:t xml:space="preserve">]. </w:t>
      </w:r>
      <w:r w:rsidRPr="005E22A1">
        <w:rPr>
          <w:color w:val="000000"/>
          <w:lang w:eastAsia="ru-RU" w:bidi="ru-RU"/>
        </w:rPr>
        <w:t xml:space="preserve"> Этот способ изображения способствует творческому развитию и разнообразию художественных выразительных методов. Работать можно сразу на чистой основе или </w:t>
      </w:r>
      <w:r w:rsidRPr="005E22A1">
        <w:rPr>
          <w:color w:val="000000"/>
          <w:lang w:eastAsia="ru-RU" w:bidi="ru-RU"/>
        </w:rPr>
        <w:lastRenderedPageBreak/>
        <w:t xml:space="preserve">предварительно выполнять карандашные наброски, по которым затем рисовать пластилином. Поверхность мазков из пластилина может выглядеть по-разному. Пластилин нужно сначала придавить, потом примазать с достаточно большим усилием и обязательно его нужно разгладить. Для разглаживания пластилина можно указательный палец обмотать </w:t>
      </w:r>
      <w:proofErr w:type="spellStart"/>
      <w:proofErr w:type="gramStart"/>
      <w:r w:rsidRPr="005E22A1">
        <w:rPr>
          <w:color w:val="000000"/>
          <w:lang w:eastAsia="ru-RU" w:bidi="ru-RU"/>
        </w:rPr>
        <w:t>хлопчато</w:t>
      </w:r>
      <w:proofErr w:type="spellEnd"/>
      <w:r w:rsidRPr="005E22A1">
        <w:rPr>
          <w:color w:val="000000"/>
          <w:lang w:eastAsia="ru-RU" w:bidi="ru-RU"/>
        </w:rPr>
        <w:t>-бумажной</w:t>
      </w:r>
      <w:proofErr w:type="gramEnd"/>
      <w:r w:rsidRPr="005E22A1">
        <w:rPr>
          <w:color w:val="000000"/>
          <w:lang w:eastAsia="ru-RU" w:bidi="ru-RU"/>
        </w:rPr>
        <w:t xml:space="preserve"> тканью, пропитанной растительным маслом, и таким образом разгладить неровности фона</w:t>
      </w:r>
      <w:r w:rsidR="00152BDE" w:rsidRPr="00152BDE">
        <w:t xml:space="preserve"> </w:t>
      </w:r>
      <w:r w:rsidR="00152BDE" w:rsidRPr="00152BDE">
        <w:rPr>
          <w:color w:val="000000"/>
          <w:lang w:eastAsia="ru-RU" w:bidi="ru-RU"/>
        </w:rPr>
        <w:t>[</w:t>
      </w:r>
      <w:r w:rsidR="00152BDE">
        <w:rPr>
          <w:color w:val="000000"/>
          <w:lang w:eastAsia="ru-RU" w:bidi="ru-RU"/>
        </w:rPr>
        <w:t>2</w:t>
      </w:r>
      <w:r w:rsidR="00152BDE" w:rsidRPr="00152BDE">
        <w:rPr>
          <w:color w:val="000000"/>
          <w:lang w:eastAsia="ru-RU" w:bidi="ru-RU"/>
        </w:rPr>
        <w:t>].</w:t>
      </w:r>
    </w:p>
    <w:p w14:paraId="08C50F3E" w14:textId="3F7B3FCA" w:rsidR="005E22A1" w:rsidRPr="005E22A1" w:rsidRDefault="005E22A1" w:rsidP="003631CA">
      <w:pPr>
        <w:pStyle w:val="20"/>
        <w:spacing w:after="0" w:line="360" w:lineRule="auto"/>
        <w:ind w:firstLine="567"/>
        <w:rPr>
          <w:color w:val="000000"/>
          <w:lang w:eastAsia="ru-RU" w:bidi="ru-RU"/>
        </w:rPr>
      </w:pPr>
      <w:r w:rsidRPr="005E22A1">
        <w:rPr>
          <w:color w:val="000000"/>
          <w:lang w:eastAsia="ru-RU" w:bidi="ru-RU"/>
        </w:rPr>
        <w:t xml:space="preserve">Как и в живописи, в </w:t>
      </w:r>
      <w:proofErr w:type="spellStart"/>
      <w:r w:rsidRPr="005E22A1">
        <w:rPr>
          <w:color w:val="000000"/>
          <w:lang w:eastAsia="ru-RU" w:bidi="ru-RU"/>
        </w:rPr>
        <w:t>пластилинографии</w:t>
      </w:r>
      <w:proofErr w:type="spellEnd"/>
      <w:r w:rsidRPr="005E22A1">
        <w:rPr>
          <w:color w:val="000000"/>
          <w:lang w:eastAsia="ru-RU" w:bidi="ru-RU"/>
        </w:rPr>
        <w:t xml:space="preserve"> можно использовать наложение одного цвета на другой, смешение разных цветов пластилина для получения разнообразной цветовой гаммы. Работа с цветом- явление для детей новое. Принцип смешивания цвета в пластилине такой же, как в красках. Необходимо объяснять детям, что для составления пластилина нужного цвета нельзя брать большие куски, так как пластилин нужно разминать и перемешивать в руках. А для неокрепших детских пальчиков это поначалу бывает трудно. Это полезное действие для развития цветоразличения и прекрасное упражнение для развития мелкой моторики. Пластилин нужно тщательно размять, чтобы он был мягким, а в конце работы наложить на получившийся фон листа бумаги и прижать его небольшой скалкой или тубусом от клеящего карандаша. Затем берём пластилиновый жгутик, накладываем его на основу и раскатываем. При этом пластилин и основа сравниваются по высоте. Создаётся впечатление, что изображение нарисовано красками </w:t>
      </w:r>
      <w:r w:rsidR="00152BDE" w:rsidRPr="00152BDE">
        <w:rPr>
          <w:color w:val="000000"/>
          <w:lang w:eastAsia="ru-RU" w:bidi="ru-RU"/>
        </w:rPr>
        <w:t>[</w:t>
      </w:r>
      <w:r w:rsidR="00152BDE">
        <w:rPr>
          <w:color w:val="000000"/>
          <w:lang w:eastAsia="ru-RU" w:bidi="ru-RU"/>
        </w:rPr>
        <w:t>3</w:t>
      </w:r>
      <w:r w:rsidR="00152BDE" w:rsidRPr="00152BDE">
        <w:rPr>
          <w:color w:val="000000"/>
          <w:lang w:eastAsia="ru-RU" w:bidi="ru-RU"/>
        </w:rPr>
        <w:t xml:space="preserve">]. </w:t>
      </w:r>
      <w:r w:rsidRPr="005E22A1">
        <w:rPr>
          <w:color w:val="000000"/>
          <w:lang w:eastAsia="ru-RU" w:bidi="ru-RU"/>
        </w:rPr>
        <w:t xml:space="preserve"> Самый лучший способ взять кусочек пластилина, расплющить его на бумаге и стекой вырезать нужную форму. Операция производится так, как если бы вы работали с ножницами и бумагой.</w:t>
      </w:r>
    </w:p>
    <w:p w14:paraId="0AE66337" w14:textId="44DD6B23" w:rsidR="005E22A1" w:rsidRPr="005E22A1" w:rsidRDefault="005E22A1" w:rsidP="003631CA">
      <w:pPr>
        <w:pStyle w:val="20"/>
        <w:spacing w:after="0" w:line="360" w:lineRule="auto"/>
        <w:ind w:firstLine="567"/>
        <w:rPr>
          <w:color w:val="000000"/>
          <w:lang w:eastAsia="ru-RU" w:bidi="ru-RU"/>
        </w:rPr>
      </w:pPr>
      <w:r w:rsidRPr="005E22A1">
        <w:rPr>
          <w:color w:val="000000"/>
          <w:lang w:eastAsia="ru-RU" w:bidi="ru-RU"/>
        </w:rPr>
        <w:t xml:space="preserve">Фантазия подскажет вам, что можно использовать в своих работах для выразительности образа: бисер, бусы, лак с блёстками, природный, бросовый материал и т.д. Самое главное в этой работе - сделать так, чтобы душа и </w:t>
      </w:r>
      <w:proofErr w:type="gramStart"/>
      <w:r w:rsidRPr="005E22A1">
        <w:rPr>
          <w:color w:val="000000"/>
          <w:lang w:eastAsia="ru-RU" w:bidi="ru-RU"/>
        </w:rPr>
        <w:t>ребёнка</w:t>
      </w:r>
      <w:proofErr w:type="gramEnd"/>
      <w:r w:rsidRPr="005E22A1">
        <w:rPr>
          <w:color w:val="000000"/>
          <w:lang w:eastAsia="ru-RU" w:bidi="ru-RU"/>
        </w:rPr>
        <w:t xml:space="preserve"> и педагога радовались полноценному творческому процессу. Красочными и оригинальными получились у нас пластилиновые композиции из цветов и панно. Мы их дарили любимым родителям, друзьям, педагогам, украшали ими группу. Такие цветы сделали в подарок дети: «Гиацинт- цветок дождей», «Одуванчики цветы - солнечные брызги», «Царица цветов -</w:t>
      </w:r>
      <w:r w:rsidR="00152BDE">
        <w:rPr>
          <w:color w:val="000000"/>
          <w:lang w:eastAsia="ru-RU" w:bidi="ru-RU"/>
        </w:rPr>
        <w:t xml:space="preserve"> </w:t>
      </w:r>
      <w:r w:rsidRPr="005E22A1">
        <w:rPr>
          <w:color w:val="000000"/>
          <w:lang w:eastAsia="ru-RU" w:bidi="ru-RU"/>
        </w:rPr>
        <w:t>это роза».</w:t>
      </w:r>
    </w:p>
    <w:p w14:paraId="6CD21ECD" w14:textId="129429FF" w:rsidR="005E22A1" w:rsidRDefault="005E22A1" w:rsidP="003631CA">
      <w:pPr>
        <w:pStyle w:val="20"/>
        <w:shd w:val="clear" w:color="auto" w:fill="auto"/>
        <w:spacing w:after="0" w:line="360" w:lineRule="auto"/>
        <w:ind w:firstLine="567"/>
      </w:pPr>
      <w:r w:rsidRPr="005E22A1">
        <w:rPr>
          <w:color w:val="000000"/>
          <w:lang w:eastAsia="ru-RU" w:bidi="ru-RU"/>
        </w:rPr>
        <w:lastRenderedPageBreak/>
        <w:t>Дети с большим желанием выполняют коллективные работы. Задания предлагаются с учётом возможностей и интересов детей. От участия в общем деле на равных, при «неравных» возможностях выигрывают все, так как все задействованы в творческом процессе и выполняют посильную работу. Сложные элементы выполняет педагог, внося свой вклад в общий творческий процесс. Когда дети создают картину совместно с педагогом, возникает особая доверительная атмосфера. Ребёнок в такой ситуации не боится сделать ошибку, а если получается неудачное изображение, то оно корректируется, а затем снова добавляется фон и работа может быть продолжена. Возможность легко исправить ошибку особенно привлекает детей. А хороший результат одинаково радует всех участников совместной деятельности.</w:t>
      </w:r>
      <w:r>
        <w:rPr>
          <w:color w:val="000000"/>
          <w:lang w:eastAsia="ru-RU" w:bidi="ru-RU"/>
        </w:rPr>
        <w:t xml:space="preserve"> </w:t>
      </w:r>
    </w:p>
    <w:p w14:paraId="563FE936" w14:textId="45D44192" w:rsidR="005E22A1" w:rsidRDefault="005E22A1" w:rsidP="003631CA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E22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Работа в технике </w:t>
      </w:r>
      <w:proofErr w:type="spellStart"/>
      <w:r w:rsidRPr="005E22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пластилинографии</w:t>
      </w:r>
      <w:proofErr w:type="spellEnd"/>
      <w:r w:rsidRPr="005E22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пластилиновой живописи помогает активизировать мыслительную деятельность детей, развивать эстетические и художественные способности, способствует развитию сенсорной чувствительности, мелкой моторики, что позволяет подготовить кисть руки к письму</w:t>
      </w:r>
      <w:r w:rsidR="00152BD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152BDE" w:rsidRPr="00152BD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[</w:t>
      </w:r>
      <w:r w:rsidR="00152BD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</w:t>
      </w:r>
      <w:r w:rsidR="00152BDE" w:rsidRPr="00152BD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].</w:t>
      </w:r>
    </w:p>
    <w:p w14:paraId="51ACD661" w14:textId="300F4E69" w:rsidR="005E22A1" w:rsidRPr="005E22A1" w:rsidRDefault="005E22A1" w:rsidP="003631CA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5E22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Пластилинография</w:t>
      </w:r>
      <w:proofErr w:type="spellEnd"/>
      <w:r w:rsidRPr="005E22A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пластилиновая живопись способствуют не только овладению детьми практических навыков, но научат их любоваться природой и бережно к ней относиться. Красивая картина или изделие, выполненные ребёнком будут способствовать формированию у него положительной самооценки, что имеет огромное влияние на эмоциональное и личностное развитие.</w:t>
      </w:r>
    </w:p>
    <w:p w14:paraId="4FC56EEE" w14:textId="28CFE2AF" w:rsidR="007657FB" w:rsidRDefault="00AD18EB" w:rsidP="003631CA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AD18EB">
        <w:rPr>
          <w:rFonts w:ascii="Times New Roman" w:hAnsi="Times New Roman" w:cs="Times New Roman"/>
          <w:b/>
          <w:sz w:val="24"/>
        </w:rPr>
        <w:t>Список литературы:</w:t>
      </w:r>
    </w:p>
    <w:p w14:paraId="35CA470E" w14:textId="4F74BBB6" w:rsidR="00391116" w:rsidRPr="00391116" w:rsidRDefault="00391116" w:rsidP="003911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91116">
        <w:rPr>
          <w:rFonts w:ascii="Times New Roman" w:hAnsi="Times New Roman" w:cs="Times New Roman"/>
          <w:sz w:val="24"/>
        </w:rPr>
        <w:t>1. Давыдова Г.Н. "</w:t>
      </w:r>
      <w:proofErr w:type="spellStart"/>
      <w:r w:rsidRPr="00391116">
        <w:rPr>
          <w:rFonts w:ascii="Times New Roman" w:hAnsi="Times New Roman" w:cs="Times New Roman"/>
          <w:sz w:val="24"/>
        </w:rPr>
        <w:t>Пластилинография</w:t>
      </w:r>
      <w:proofErr w:type="spellEnd"/>
      <w:r w:rsidRPr="00391116">
        <w:rPr>
          <w:rFonts w:ascii="Times New Roman" w:hAnsi="Times New Roman" w:cs="Times New Roman"/>
          <w:sz w:val="24"/>
        </w:rPr>
        <w:t>" Издательство "Скрипторий, 2003"</w:t>
      </w:r>
    </w:p>
    <w:p w14:paraId="2C14C2A6" w14:textId="23E755BF" w:rsidR="00391116" w:rsidRPr="00391116" w:rsidRDefault="00391116" w:rsidP="003911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91116">
        <w:rPr>
          <w:rFonts w:ascii="Times New Roman" w:hAnsi="Times New Roman" w:cs="Times New Roman"/>
          <w:sz w:val="24"/>
        </w:rPr>
        <w:t>2. Комарова Т. С. «Детское художественное творчество»</w:t>
      </w:r>
      <w:r>
        <w:rPr>
          <w:rFonts w:ascii="Times New Roman" w:hAnsi="Times New Roman" w:cs="Times New Roman"/>
          <w:sz w:val="24"/>
        </w:rPr>
        <w:t xml:space="preserve">. – М.: </w:t>
      </w:r>
      <w:r w:rsidR="000C029C" w:rsidRPr="00391116">
        <w:rPr>
          <w:rFonts w:ascii="Times New Roman" w:hAnsi="Times New Roman" w:cs="Times New Roman"/>
          <w:sz w:val="24"/>
        </w:rPr>
        <w:t>Москва:</w:t>
      </w:r>
      <w:r w:rsidRPr="00391116">
        <w:rPr>
          <w:rFonts w:ascii="Times New Roman" w:hAnsi="Times New Roman" w:cs="Times New Roman"/>
          <w:sz w:val="24"/>
        </w:rPr>
        <w:t xml:space="preserve"> Просвещение, 1981</w:t>
      </w:r>
      <w:r>
        <w:rPr>
          <w:rFonts w:ascii="Times New Roman" w:hAnsi="Times New Roman" w:cs="Times New Roman"/>
          <w:sz w:val="24"/>
        </w:rPr>
        <w:t>.</w:t>
      </w:r>
    </w:p>
    <w:p w14:paraId="3A7CB411" w14:textId="4A6279B8" w:rsidR="00391116" w:rsidRPr="00391116" w:rsidRDefault="00391116" w:rsidP="003911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91116">
        <w:rPr>
          <w:rFonts w:ascii="Times New Roman" w:hAnsi="Times New Roman" w:cs="Times New Roman"/>
          <w:sz w:val="24"/>
        </w:rPr>
        <w:t xml:space="preserve">3. Смирнова </w:t>
      </w:r>
      <w:r w:rsidR="000C029C" w:rsidRPr="00391116">
        <w:rPr>
          <w:rFonts w:ascii="Times New Roman" w:hAnsi="Times New Roman" w:cs="Times New Roman"/>
          <w:sz w:val="24"/>
        </w:rPr>
        <w:t xml:space="preserve">Т. В. </w:t>
      </w:r>
      <w:r w:rsidRPr="00391116">
        <w:rPr>
          <w:rFonts w:ascii="Times New Roman" w:hAnsi="Times New Roman" w:cs="Times New Roman"/>
          <w:sz w:val="24"/>
        </w:rPr>
        <w:t>«Художественно-эстетическое развитие детей 5-6 лет.</w:t>
      </w:r>
      <w:r>
        <w:rPr>
          <w:rFonts w:ascii="Times New Roman" w:hAnsi="Times New Roman" w:cs="Times New Roman"/>
          <w:sz w:val="24"/>
        </w:rPr>
        <w:t xml:space="preserve"> </w:t>
      </w:r>
      <w:r w:rsidRPr="00391116">
        <w:rPr>
          <w:rFonts w:ascii="Times New Roman" w:hAnsi="Times New Roman" w:cs="Times New Roman"/>
          <w:sz w:val="24"/>
        </w:rPr>
        <w:t xml:space="preserve">Занятия </w:t>
      </w:r>
      <w:proofErr w:type="spellStart"/>
      <w:r w:rsidRPr="00391116">
        <w:rPr>
          <w:rFonts w:ascii="Times New Roman" w:hAnsi="Times New Roman" w:cs="Times New Roman"/>
          <w:sz w:val="24"/>
        </w:rPr>
        <w:t>пластилинографией</w:t>
      </w:r>
      <w:proofErr w:type="spellEnd"/>
      <w:r w:rsidRPr="00391116"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sz w:val="24"/>
        </w:rPr>
        <w:t>. –</w:t>
      </w:r>
      <w:r w:rsidRPr="00391116"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М:</w:t>
      </w:r>
      <w:r w:rsidRPr="00391116">
        <w:rPr>
          <w:rFonts w:ascii="Times New Roman" w:hAnsi="Times New Roman" w:cs="Times New Roman"/>
          <w:sz w:val="24"/>
        </w:rPr>
        <w:t>Учитель</w:t>
      </w:r>
      <w:proofErr w:type="gramEnd"/>
      <w:r w:rsidRPr="00391116">
        <w:rPr>
          <w:rFonts w:ascii="Times New Roman" w:hAnsi="Times New Roman" w:cs="Times New Roman"/>
          <w:sz w:val="24"/>
        </w:rPr>
        <w:t>, 2015</w:t>
      </w:r>
    </w:p>
    <w:p w14:paraId="00805E85" w14:textId="5F50F7F0" w:rsidR="00391116" w:rsidRDefault="00391116" w:rsidP="003911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91116">
        <w:rPr>
          <w:rFonts w:ascii="Times New Roman" w:hAnsi="Times New Roman" w:cs="Times New Roman"/>
          <w:sz w:val="24"/>
        </w:rPr>
        <w:t>4. Тихомирова</w:t>
      </w:r>
      <w:r w:rsidR="000C029C" w:rsidRPr="000C029C">
        <w:rPr>
          <w:rFonts w:ascii="Times New Roman" w:hAnsi="Times New Roman" w:cs="Times New Roman"/>
          <w:sz w:val="24"/>
        </w:rPr>
        <w:t xml:space="preserve"> </w:t>
      </w:r>
      <w:r w:rsidR="000C029C" w:rsidRPr="00391116">
        <w:rPr>
          <w:rFonts w:ascii="Times New Roman" w:hAnsi="Times New Roman" w:cs="Times New Roman"/>
          <w:sz w:val="24"/>
        </w:rPr>
        <w:t>О.Ю.</w:t>
      </w:r>
      <w:r w:rsidRPr="00391116">
        <w:rPr>
          <w:rFonts w:ascii="Times New Roman" w:hAnsi="Times New Roman" w:cs="Times New Roman"/>
          <w:sz w:val="24"/>
        </w:rPr>
        <w:t xml:space="preserve">, Лебедева </w:t>
      </w:r>
      <w:r w:rsidR="000C029C" w:rsidRPr="00391116">
        <w:rPr>
          <w:rFonts w:ascii="Times New Roman" w:hAnsi="Times New Roman" w:cs="Times New Roman"/>
          <w:sz w:val="24"/>
        </w:rPr>
        <w:t xml:space="preserve">Г.Ф. </w:t>
      </w:r>
      <w:r w:rsidRPr="00391116">
        <w:rPr>
          <w:rFonts w:ascii="Times New Roman" w:hAnsi="Times New Roman" w:cs="Times New Roman"/>
          <w:sz w:val="24"/>
        </w:rPr>
        <w:t>«Пластилиновая картина</w:t>
      </w:r>
      <w:r w:rsidR="000C029C" w:rsidRPr="00391116">
        <w:rPr>
          <w:rFonts w:ascii="Times New Roman" w:hAnsi="Times New Roman" w:cs="Times New Roman"/>
          <w:sz w:val="24"/>
        </w:rPr>
        <w:t>: для</w:t>
      </w:r>
      <w:r>
        <w:rPr>
          <w:rFonts w:ascii="Times New Roman" w:hAnsi="Times New Roman" w:cs="Times New Roman"/>
          <w:sz w:val="24"/>
        </w:rPr>
        <w:t xml:space="preserve"> </w:t>
      </w:r>
      <w:r w:rsidRPr="00391116">
        <w:rPr>
          <w:rFonts w:ascii="Times New Roman" w:hAnsi="Times New Roman" w:cs="Times New Roman"/>
          <w:sz w:val="24"/>
        </w:rPr>
        <w:t>работы с детьми дошкольного и младшего школьного</w:t>
      </w:r>
      <w:r>
        <w:rPr>
          <w:rFonts w:ascii="Times New Roman" w:hAnsi="Times New Roman" w:cs="Times New Roman"/>
          <w:sz w:val="24"/>
        </w:rPr>
        <w:t xml:space="preserve"> </w:t>
      </w:r>
      <w:r w:rsidRPr="00391116">
        <w:rPr>
          <w:rFonts w:ascii="Times New Roman" w:hAnsi="Times New Roman" w:cs="Times New Roman"/>
          <w:sz w:val="24"/>
        </w:rPr>
        <w:t>возраста»</w:t>
      </w:r>
      <w:r>
        <w:rPr>
          <w:rFonts w:ascii="Times New Roman" w:hAnsi="Times New Roman" w:cs="Times New Roman"/>
          <w:sz w:val="24"/>
        </w:rPr>
        <w:t>. –</w:t>
      </w:r>
      <w:r w:rsidRPr="00391116">
        <w:rPr>
          <w:rFonts w:ascii="Times New Roman" w:hAnsi="Times New Roman" w:cs="Times New Roman"/>
          <w:sz w:val="24"/>
        </w:rPr>
        <w:t xml:space="preserve"> М</w:t>
      </w:r>
      <w:r>
        <w:rPr>
          <w:rFonts w:ascii="Times New Roman" w:hAnsi="Times New Roman" w:cs="Times New Roman"/>
          <w:sz w:val="24"/>
        </w:rPr>
        <w:t>:</w:t>
      </w:r>
      <w:r w:rsidRPr="00391116">
        <w:rPr>
          <w:rFonts w:ascii="Times New Roman" w:hAnsi="Times New Roman" w:cs="Times New Roman"/>
          <w:sz w:val="24"/>
        </w:rPr>
        <w:t xml:space="preserve"> Мозаика – Синтез, 2011.</w:t>
      </w:r>
    </w:p>
    <w:p w14:paraId="4A38283E" w14:textId="2011D566" w:rsidR="00AD18EB" w:rsidRPr="00391116" w:rsidRDefault="00391116" w:rsidP="003911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91116">
        <w:rPr>
          <w:rFonts w:ascii="Times New Roman" w:hAnsi="Times New Roman" w:cs="Times New Roman"/>
          <w:sz w:val="24"/>
        </w:rPr>
        <w:t xml:space="preserve">5. </w:t>
      </w:r>
      <w:r w:rsidR="000C029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91116">
        <w:rPr>
          <w:rFonts w:ascii="Times New Roman" w:hAnsi="Times New Roman" w:cs="Times New Roman"/>
          <w:sz w:val="24"/>
        </w:rPr>
        <w:t>Шебельникова</w:t>
      </w:r>
      <w:proofErr w:type="spellEnd"/>
      <w:r w:rsidR="000C029C" w:rsidRPr="000C029C">
        <w:rPr>
          <w:rFonts w:ascii="Times New Roman" w:hAnsi="Times New Roman" w:cs="Times New Roman"/>
          <w:sz w:val="24"/>
        </w:rPr>
        <w:t xml:space="preserve"> </w:t>
      </w:r>
      <w:r w:rsidR="000C029C" w:rsidRPr="00391116">
        <w:rPr>
          <w:rFonts w:ascii="Times New Roman" w:hAnsi="Times New Roman" w:cs="Times New Roman"/>
          <w:sz w:val="24"/>
        </w:rPr>
        <w:t>Е.</w:t>
      </w:r>
      <w:r w:rsidRPr="00391116">
        <w:rPr>
          <w:rFonts w:ascii="Times New Roman" w:hAnsi="Times New Roman" w:cs="Times New Roman"/>
          <w:sz w:val="24"/>
        </w:rPr>
        <w:t>, Е. Каминская «Я леплю из пластилина»</w:t>
      </w:r>
      <w:r>
        <w:rPr>
          <w:rFonts w:ascii="Times New Roman" w:hAnsi="Times New Roman" w:cs="Times New Roman"/>
          <w:sz w:val="24"/>
        </w:rPr>
        <w:t xml:space="preserve">. М: </w:t>
      </w:r>
      <w:r w:rsidRPr="00391116">
        <w:rPr>
          <w:rFonts w:ascii="Times New Roman" w:hAnsi="Times New Roman" w:cs="Times New Roman"/>
          <w:sz w:val="24"/>
        </w:rPr>
        <w:t>ЛАДА, 2010</w:t>
      </w:r>
    </w:p>
    <w:sectPr w:rsidR="00AD18EB" w:rsidRPr="00391116" w:rsidSect="003631C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5E2"/>
    <w:rsid w:val="000C029C"/>
    <w:rsid w:val="00152BDE"/>
    <w:rsid w:val="003631CA"/>
    <w:rsid w:val="00391116"/>
    <w:rsid w:val="003C25E2"/>
    <w:rsid w:val="005627B9"/>
    <w:rsid w:val="005E22A1"/>
    <w:rsid w:val="007657FB"/>
    <w:rsid w:val="00AD18EB"/>
    <w:rsid w:val="00B04F36"/>
    <w:rsid w:val="00B671CE"/>
    <w:rsid w:val="00C3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48F59"/>
  <w15:chartTrackingRefBased/>
  <w15:docId w15:val="{AA5A97DB-C6B6-4815-9772-69F974CE6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E22A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E22A1"/>
    <w:pPr>
      <w:widowControl w:val="0"/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2025-10-15T05:02:00Z</dcterms:created>
  <dcterms:modified xsi:type="dcterms:W3CDTF">2026-11-02T10:41:00Z</dcterms:modified>
</cp:coreProperties>
</file>