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2D6" w:rsidRDefault="009A02D6" w:rsidP="009A02D6"/>
    <w:p w:rsidR="009A02D6" w:rsidRDefault="00576CAD" w:rsidP="00576CAD">
      <w:pPr>
        <w:spacing w:line="360" w:lineRule="auto"/>
        <w:jc w:val="center"/>
        <w:rPr>
          <w:b/>
          <w:bCs/>
          <w:sz w:val="28"/>
          <w:szCs w:val="28"/>
        </w:rPr>
      </w:pPr>
      <w:r w:rsidRPr="0021560B">
        <w:rPr>
          <w:b/>
          <w:bCs/>
          <w:color w:val="000000" w:themeColor="text1"/>
          <w:sz w:val="28"/>
          <w:szCs w:val="28"/>
        </w:rPr>
        <w:t xml:space="preserve">ПРИМЕНЕНИЕ ОФТАЛЬМОТРЕНАЖЕРОВ  В ПРОЦЕССЕ </w:t>
      </w:r>
      <w:r w:rsidRPr="0021560B">
        <w:rPr>
          <w:b/>
          <w:bCs/>
          <w:sz w:val="28"/>
          <w:szCs w:val="28"/>
        </w:rPr>
        <w:t>ОБУЧЕНИЯ,  В КАЧЕСТВЕ  СРЕДСТВА СНЯТИЯ ЗРИТ</w:t>
      </w:r>
      <w:r w:rsidR="002C1AF6">
        <w:rPr>
          <w:b/>
          <w:bCs/>
          <w:sz w:val="28"/>
          <w:szCs w:val="28"/>
        </w:rPr>
        <w:t>ЕЛЬНОГО УТОМЛЕНИЯ У ДЕТЕЙ С ОВЗ</w:t>
      </w:r>
    </w:p>
    <w:p w:rsidR="00A8064D" w:rsidRDefault="00A8064D" w:rsidP="00576CA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(методическая разработка «Офтальмотренажеры»)</w:t>
      </w:r>
    </w:p>
    <w:p w:rsidR="009A02D6" w:rsidRPr="005B1ECE" w:rsidRDefault="00FE3C3E" w:rsidP="00650E00">
      <w:pPr>
        <w:spacing w:after="0" w:line="360" w:lineRule="auto"/>
        <w:ind w:firstLine="567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Все мы знаем, что 90 %  информации учащийся получает через органы зрения. Именно поэтому в</w:t>
      </w:r>
      <w:r w:rsidR="009A02D6" w:rsidRPr="009A02D6">
        <w:rPr>
          <w:bCs/>
          <w:i/>
          <w:sz w:val="28"/>
          <w:szCs w:val="28"/>
        </w:rPr>
        <w:t xml:space="preserve"> данной статье</w:t>
      </w:r>
      <w:r>
        <w:rPr>
          <w:bCs/>
          <w:i/>
          <w:sz w:val="28"/>
          <w:szCs w:val="28"/>
        </w:rPr>
        <w:t xml:space="preserve"> мы предлагаем для обсуждения очень интересную тему: </w:t>
      </w:r>
      <w:r w:rsidR="009A02D6" w:rsidRPr="009A02D6">
        <w:rPr>
          <w:bCs/>
          <w:i/>
          <w:sz w:val="28"/>
          <w:szCs w:val="28"/>
        </w:rPr>
        <w:t>п</w:t>
      </w:r>
      <w:r w:rsidR="005F1338" w:rsidRPr="009A02D6">
        <w:rPr>
          <w:bCs/>
          <w:i/>
          <w:sz w:val="28"/>
          <w:szCs w:val="28"/>
        </w:rPr>
        <w:t>рименение офтальмотр</w:t>
      </w:r>
      <w:r>
        <w:rPr>
          <w:bCs/>
          <w:i/>
          <w:sz w:val="28"/>
          <w:szCs w:val="28"/>
        </w:rPr>
        <w:t xml:space="preserve">енажеров  в процессе обучения (в урочное и внеурочное время) </w:t>
      </w:r>
      <w:r w:rsidR="005F1338" w:rsidRPr="009A02D6">
        <w:rPr>
          <w:bCs/>
          <w:i/>
          <w:sz w:val="28"/>
          <w:szCs w:val="28"/>
        </w:rPr>
        <w:t>в качестве  средства снятия зрительного утомления у детей с ОВЗ.</w:t>
      </w:r>
      <w:r w:rsidR="009A02D6" w:rsidRPr="009A02D6">
        <w:rPr>
          <w:bCs/>
          <w:i/>
          <w:sz w:val="28"/>
          <w:szCs w:val="28"/>
        </w:rPr>
        <w:t xml:space="preserve"> </w:t>
      </w:r>
    </w:p>
    <w:p w:rsidR="00650E00" w:rsidRDefault="005C72A4" w:rsidP="00650E00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 w:rsidRPr="007C5462">
        <w:rPr>
          <w:bCs/>
          <w:sz w:val="28"/>
          <w:szCs w:val="28"/>
        </w:rPr>
        <w:t xml:space="preserve"> </w:t>
      </w:r>
      <w:r w:rsidR="001B2454">
        <w:rPr>
          <w:bCs/>
          <w:sz w:val="28"/>
          <w:szCs w:val="28"/>
        </w:rPr>
        <w:t>Снятие зрительного напряжения – очень важная задача. Что происходит, когда мы снижаем зрительные нагрузки?</w:t>
      </w:r>
    </w:p>
    <w:p w:rsidR="00650E00" w:rsidRDefault="00E64672" w:rsidP="00650E00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650E00">
        <w:rPr>
          <w:bCs/>
          <w:sz w:val="28"/>
          <w:szCs w:val="28"/>
        </w:rPr>
        <w:t xml:space="preserve">Если детское зрение не будет испытывать сильное напряжение, то  учащиеся  гораздо лучше будут защищены от близорукости и других глазных заболеваний. </w:t>
      </w:r>
    </w:p>
    <w:p w:rsidR="005F1338" w:rsidRPr="00820F3B" w:rsidRDefault="00650E00" w:rsidP="00650E00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Переутомление и головные боли тоже порой возникают у обучающихся именно из-за зрительного напряжения.  К тому же, когда мы снижаем зрительные нагрузки, то н</w:t>
      </w:r>
      <w:r w:rsidR="005C72A4" w:rsidRPr="007C5462">
        <w:rPr>
          <w:bCs/>
          <w:sz w:val="28"/>
          <w:szCs w:val="28"/>
        </w:rPr>
        <w:t>ормализу</w:t>
      </w:r>
      <w:r w:rsidR="00E64672">
        <w:rPr>
          <w:bCs/>
          <w:sz w:val="28"/>
          <w:szCs w:val="28"/>
        </w:rPr>
        <w:t>ется эмоциональный фон ребенка</w:t>
      </w:r>
      <w:r>
        <w:rPr>
          <w:bCs/>
          <w:sz w:val="28"/>
          <w:szCs w:val="28"/>
        </w:rPr>
        <w:t xml:space="preserve"> и</w:t>
      </w:r>
      <w:r w:rsidR="005C72A4" w:rsidRPr="007C5462">
        <w:rPr>
          <w:bCs/>
          <w:sz w:val="28"/>
          <w:szCs w:val="28"/>
        </w:rPr>
        <w:t xml:space="preserve"> создается благоприятная  психологическая атмосфера в классе.</w:t>
      </w:r>
      <w:r w:rsidR="00AE4F6A" w:rsidRPr="007C5462">
        <w:rPr>
          <w:bCs/>
          <w:sz w:val="28"/>
          <w:szCs w:val="28"/>
        </w:rPr>
        <w:t xml:space="preserve"> </w:t>
      </w:r>
      <w:r w:rsidR="00820F3B">
        <w:rPr>
          <w:bCs/>
          <w:sz w:val="28"/>
          <w:szCs w:val="28"/>
        </w:rPr>
        <w:t>[1</w:t>
      </w:r>
      <w:r w:rsidR="00820F3B" w:rsidRPr="00820F3B">
        <w:rPr>
          <w:bCs/>
          <w:sz w:val="28"/>
          <w:szCs w:val="28"/>
        </w:rPr>
        <w:t xml:space="preserve">, </w:t>
      </w:r>
      <w:r w:rsidR="00820F3B">
        <w:rPr>
          <w:bCs/>
          <w:sz w:val="28"/>
          <w:szCs w:val="28"/>
          <w:lang w:val="en-US"/>
        </w:rPr>
        <w:t>c</w:t>
      </w:r>
      <w:r w:rsidR="00820F3B" w:rsidRPr="00820F3B">
        <w:rPr>
          <w:bCs/>
          <w:sz w:val="28"/>
          <w:szCs w:val="28"/>
        </w:rPr>
        <w:t>. 140].</w:t>
      </w:r>
    </w:p>
    <w:p w:rsidR="00650E00" w:rsidRDefault="00650E00" w:rsidP="00650E00">
      <w:pPr>
        <w:spacing w:after="0" w:line="360" w:lineRule="auto"/>
        <w:ind w:firstLine="567"/>
        <w:jc w:val="both"/>
        <w:rPr>
          <w:rFonts w:eastAsiaTheme="majorEastAsia"/>
          <w:color w:val="000000" w:themeColor="text1"/>
          <w:kern w:val="24"/>
          <w:sz w:val="28"/>
          <w:szCs w:val="28"/>
        </w:rPr>
      </w:pPr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Как же снизить зрительное напряжение? </w:t>
      </w:r>
    </w:p>
    <w:p w:rsidR="00650E00" w:rsidRDefault="00650E00" w:rsidP="00650E00">
      <w:pPr>
        <w:spacing w:after="0" w:line="360" w:lineRule="auto"/>
        <w:ind w:firstLine="567"/>
        <w:jc w:val="both"/>
        <w:rPr>
          <w:rFonts w:eastAsiaTheme="majorEastAsia"/>
          <w:color w:val="000000" w:themeColor="text1"/>
          <w:kern w:val="24"/>
          <w:sz w:val="28"/>
          <w:szCs w:val="28"/>
        </w:rPr>
      </w:pPr>
      <w:r>
        <w:rPr>
          <w:rFonts w:eastAsiaTheme="majorEastAsia"/>
          <w:color w:val="000000" w:themeColor="text1"/>
          <w:kern w:val="24"/>
          <w:sz w:val="28"/>
          <w:szCs w:val="28"/>
        </w:rPr>
        <w:t>В этом нам поможет зрительная гимнастика. Это обязательный  компонент</w:t>
      </w:r>
      <w:r w:rsidR="005B1ECE" w:rsidRPr="005B1ECE">
        <w:rPr>
          <w:rFonts w:eastAsiaTheme="majorEastAsia"/>
          <w:color w:val="000000" w:themeColor="text1"/>
          <w:kern w:val="24"/>
          <w:sz w:val="28"/>
          <w:szCs w:val="28"/>
        </w:rPr>
        <w:t xml:space="preserve"> коррекционной работы с детьми</w:t>
      </w:r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 с ОВЗ</w:t>
      </w:r>
      <w:r w:rsidR="005B1ECE" w:rsidRPr="005B1ECE">
        <w:rPr>
          <w:rFonts w:eastAsiaTheme="majorEastAsia"/>
          <w:color w:val="000000" w:themeColor="text1"/>
          <w:kern w:val="24"/>
          <w:sz w:val="28"/>
          <w:szCs w:val="28"/>
        </w:rPr>
        <w:t xml:space="preserve">. </w:t>
      </w:r>
      <w:r>
        <w:rPr>
          <w:rFonts w:eastAsiaTheme="majorEastAsia"/>
          <w:color w:val="000000" w:themeColor="text1"/>
          <w:kern w:val="24"/>
          <w:sz w:val="28"/>
          <w:szCs w:val="28"/>
        </w:rPr>
        <w:t>В основу комплексов</w:t>
      </w:r>
      <w:r w:rsidR="005B1ECE" w:rsidRPr="005B1ECE">
        <w:rPr>
          <w:rFonts w:eastAsiaTheme="majorEastAsia"/>
          <w:color w:val="000000" w:themeColor="text1"/>
          <w:kern w:val="24"/>
          <w:sz w:val="28"/>
          <w:szCs w:val="28"/>
        </w:rPr>
        <w:t xml:space="preserve"> зрительной гимнастики</w:t>
      </w:r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 положены авторские методики</w:t>
      </w:r>
      <w:r w:rsidR="005B1ECE" w:rsidRPr="005B1ECE">
        <w:rPr>
          <w:rFonts w:eastAsiaTheme="majorEastAsia"/>
          <w:color w:val="000000" w:themeColor="text1"/>
          <w:kern w:val="24"/>
          <w:sz w:val="28"/>
          <w:szCs w:val="28"/>
        </w:rPr>
        <w:t xml:space="preserve"> Э.С. Аветисова, Г.Г. Демирчогляна, В.Ф. Базарного. </w:t>
      </w:r>
    </w:p>
    <w:p w:rsidR="005F1338" w:rsidRPr="005B1ECE" w:rsidRDefault="00650E00" w:rsidP="00650E00">
      <w:pPr>
        <w:spacing w:after="0" w:line="360" w:lineRule="auto"/>
        <w:ind w:firstLine="567"/>
        <w:jc w:val="both"/>
        <w:rPr>
          <w:rFonts w:eastAsiaTheme="majorEastAsia"/>
          <w:color w:val="000000" w:themeColor="text1"/>
          <w:kern w:val="24"/>
          <w:sz w:val="28"/>
          <w:szCs w:val="28"/>
        </w:rPr>
      </w:pPr>
      <w:r>
        <w:rPr>
          <w:rFonts w:eastAsiaTheme="majorEastAsia"/>
          <w:color w:val="000000" w:themeColor="text1"/>
          <w:kern w:val="24"/>
          <w:sz w:val="28"/>
          <w:szCs w:val="28"/>
        </w:rPr>
        <w:t xml:space="preserve">Очень важно проводить зрительную гимнастику </w:t>
      </w:r>
      <w:r w:rsidR="005B1ECE" w:rsidRPr="005B1ECE">
        <w:rPr>
          <w:rFonts w:eastAsiaTheme="majorEastAsia"/>
          <w:color w:val="000000" w:themeColor="text1"/>
          <w:kern w:val="24"/>
          <w:sz w:val="28"/>
          <w:szCs w:val="28"/>
        </w:rPr>
        <w:t xml:space="preserve">не менее 2 раз в день. </w:t>
      </w:r>
      <w:r>
        <w:rPr>
          <w:bCs/>
          <w:sz w:val="28"/>
          <w:szCs w:val="28"/>
        </w:rPr>
        <w:t xml:space="preserve">Если есть возможность, то </w:t>
      </w:r>
      <w:r w:rsidR="009A02D6">
        <w:rPr>
          <w:bCs/>
          <w:sz w:val="28"/>
          <w:szCs w:val="28"/>
        </w:rPr>
        <w:t xml:space="preserve"> лучше  н</w:t>
      </w:r>
      <w:r w:rsidR="005C72A4" w:rsidRPr="007C5462">
        <w:rPr>
          <w:bCs/>
          <w:sz w:val="28"/>
          <w:szCs w:val="28"/>
        </w:rPr>
        <w:t>а каждом уроке, где-то в середине заняти</w:t>
      </w:r>
      <w:r>
        <w:rPr>
          <w:bCs/>
          <w:sz w:val="28"/>
          <w:szCs w:val="28"/>
        </w:rPr>
        <w:t xml:space="preserve">я. Длительность: 2 минуты (не более). </w:t>
      </w:r>
      <w:r w:rsidR="005C72A4" w:rsidRPr="007C5462">
        <w:rPr>
          <w:bCs/>
          <w:sz w:val="28"/>
          <w:szCs w:val="28"/>
        </w:rPr>
        <w:t xml:space="preserve"> </w:t>
      </w:r>
    </w:p>
    <w:p w:rsidR="0021560B" w:rsidRPr="007C5462" w:rsidRDefault="00650E00" w:rsidP="00650E00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Предлагаем вашему вниманию</w:t>
      </w:r>
      <w:r w:rsidR="00DA2D27" w:rsidRPr="007C5462">
        <w:rPr>
          <w:bCs/>
          <w:sz w:val="28"/>
          <w:szCs w:val="28"/>
        </w:rPr>
        <w:t xml:space="preserve"> простой комплекс упражнений для повышения остроты зрения. </w:t>
      </w:r>
    </w:p>
    <w:p w:rsidR="005C72A4" w:rsidRDefault="005C72A4" w:rsidP="0021560B">
      <w:pPr>
        <w:spacing w:line="360" w:lineRule="auto"/>
        <w:jc w:val="center"/>
        <w:rPr>
          <w:b/>
          <w:bCs/>
          <w:i/>
          <w:sz w:val="28"/>
          <w:szCs w:val="28"/>
        </w:rPr>
      </w:pPr>
      <w:r w:rsidRPr="007C5462">
        <w:rPr>
          <w:b/>
          <w:bCs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6FCAE216" wp14:editId="55506418">
            <wp:extent cx="4572000" cy="2324100"/>
            <wp:effectExtent l="0" t="0" r="0" b="0"/>
            <wp:docPr id="1" name="Рисунок 1" descr="uprazhnenija-dlja-uluchshenija-zrenija-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uprazhnenija-dlja-uluchshenija-zrenija-3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60B" w:rsidRDefault="0021560B" w:rsidP="008F0C8F">
      <w:pPr>
        <w:spacing w:after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Рис. 1.  Комплексы упражнений для повышения остроты зрения</w:t>
      </w:r>
    </w:p>
    <w:p w:rsidR="00650E00" w:rsidRDefault="00650E00" w:rsidP="008F0C8F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Эффективность комплексов упражнений для глаз возрастает, когда мы еще внедряем музыкотерапию.</w:t>
      </w:r>
    </w:p>
    <w:p w:rsidR="005B1ECE" w:rsidRDefault="008F0C8F" w:rsidP="008F0C8F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Второй аспект, который хотелось бы затронуть в данной статье</w:t>
      </w:r>
      <w:r w:rsidRPr="008F0C8F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 – это </w:t>
      </w:r>
      <w:r w:rsidR="008F0DF4" w:rsidRPr="007C5462">
        <w:rPr>
          <w:bCs/>
          <w:sz w:val="28"/>
          <w:szCs w:val="28"/>
        </w:rPr>
        <w:t>электронные зрительные гимнастики (муль</w:t>
      </w:r>
      <w:r>
        <w:rPr>
          <w:bCs/>
          <w:sz w:val="28"/>
          <w:szCs w:val="28"/>
        </w:rPr>
        <w:t xml:space="preserve">тимедийные презентации). </w:t>
      </w:r>
    </w:p>
    <w:p w:rsidR="008F0C8F" w:rsidRDefault="008F0C8F" w:rsidP="008F0C8F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Популярность электронных зрительных гимнастик возрастает с каждым годом. Что и понятно. С помощью ИКТ-технологии можно вносить инновации в образовательный процесс, делать урок более наглядным, красочным, запоминающимся. </w:t>
      </w:r>
    </w:p>
    <w:p w:rsidR="008F0C8F" w:rsidRDefault="008F0C8F" w:rsidP="008F0C8F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Электронные зрительные гимнастики, умело интегрированные в урок педагогом,  помогают снижать зрительные нагрузки учащихся, снимают усталость и улучшают эмоциональный настрой ученика. </w:t>
      </w:r>
    </w:p>
    <w:p w:rsidR="00244FBC" w:rsidRDefault="00244FBC" w:rsidP="008F0C8F">
      <w:pPr>
        <w:spacing w:after="0"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 еще можно взять на вооружение, когда мы ставим своей задачей снять зрительные нагрузки у детей с ОВЗ? </w:t>
      </w:r>
      <w:r w:rsidR="00880464">
        <w:rPr>
          <w:bCs/>
          <w:sz w:val="28"/>
          <w:szCs w:val="28"/>
        </w:rPr>
        <w:t xml:space="preserve"> Очень эффективны офтальмотренажеры. Поговорим об их видах. </w:t>
      </w:r>
    </w:p>
    <w:p w:rsidR="00244FBC" w:rsidRDefault="00244FBC" w:rsidP="00880464">
      <w:pPr>
        <w:pStyle w:val="a5"/>
        <w:spacing w:after="0" w:line="360" w:lineRule="auto"/>
        <w:ind w:left="0" w:firstLine="567"/>
        <w:jc w:val="both"/>
        <w:rPr>
          <w:bCs/>
          <w:sz w:val="28"/>
          <w:szCs w:val="28"/>
        </w:rPr>
      </w:pPr>
      <w:r w:rsidRPr="00244FBC">
        <w:rPr>
          <w:b/>
          <w:bCs/>
          <w:sz w:val="28"/>
          <w:szCs w:val="28"/>
        </w:rPr>
        <w:t>Бумажные офтальмотренажеры</w:t>
      </w:r>
      <w:r w:rsidR="00880464">
        <w:rPr>
          <w:bCs/>
          <w:sz w:val="28"/>
          <w:szCs w:val="28"/>
        </w:rPr>
        <w:t>, которые можно сделать своими руками, очень востребованы сейчас в коррекционной работе с детьми с ОВЗ.</w:t>
      </w:r>
    </w:p>
    <w:p w:rsidR="008F0C8F" w:rsidRPr="0021560B" w:rsidRDefault="008F0C8F" w:rsidP="008F0C8F">
      <w:pPr>
        <w:spacing w:after="0" w:line="360" w:lineRule="auto"/>
        <w:ind w:firstLine="567"/>
        <w:jc w:val="both"/>
        <w:rPr>
          <w:b/>
          <w:bCs/>
          <w:sz w:val="28"/>
          <w:szCs w:val="28"/>
        </w:rPr>
      </w:pPr>
    </w:p>
    <w:p w:rsidR="005B1ECE" w:rsidRDefault="005B1ECE" w:rsidP="00F22C6D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12161D55" wp14:editId="756FFAC6">
            <wp:extent cx="4508327" cy="245549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749" cy="2463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1ECE" w:rsidRDefault="0021560B" w:rsidP="00F22C6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Рис. 2. Зрительные</w:t>
      </w:r>
      <w:r w:rsidR="00F22C6D">
        <w:rPr>
          <w:b/>
          <w:bCs/>
          <w:sz w:val="28"/>
          <w:szCs w:val="28"/>
        </w:rPr>
        <w:t xml:space="preserve"> дорожк</w:t>
      </w:r>
      <w:r w:rsidR="002C1AF6">
        <w:rPr>
          <w:b/>
          <w:bCs/>
          <w:sz w:val="28"/>
          <w:szCs w:val="28"/>
        </w:rPr>
        <w:t>и</w:t>
      </w:r>
      <w:r w:rsidR="005B1ECE">
        <w:rPr>
          <w:bCs/>
          <w:noProof/>
          <w:sz w:val="28"/>
          <w:szCs w:val="28"/>
          <w:lang w:eastAsia="ru-RU"/>
        </w:rPr>
        <w:drawing>
          <wp:inline distT="0" distB="0" distL="0" distR="0" wp14:anchorId="0C9C02A6" wp14:editId="581E4F5A">
            <wp:extent cx="4876800" cy="260056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387" cy="2600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560B" w:rsidRDefault="0021560B" w:rsidP="0021560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Рис. 3. Бумажные офтальмотренажеры</w:t>
      </w:r>
    </w:p>
    <w:p w:rsidR="008313D6" w:rsidRPr="0021560B" w:rsidRDefault="006159B3" w:rsidP="0021560B">
      <w:pPr>
        <w:spacing w:after="0" w:line="360" w:lineRule="auto"/>
        <w:ind w:firstLine="567"/>
        <w:jc w:val="center"/>
        <w:rPr>
          <w:b/>
          <w:bCs/>
          <w:sz w:val="28"/>
          <w:szCs w:val="28"/>
        </w:rPr>
      </w:pPr>
      <w:r w:rsidRPr="007C5462">
        <w:rPr>
          <w:bCs/>
          <w:iCs/>
          <w:sz w:val="28"/>
          <w:szCs w:val="28"/>
        </w:rPr>
        <w:t>Офтальмотренажеры со зрительным</w:t>
      </w:r>
      <w:r w:rsidR="008F0DF4" w:rsidRPr="007C5462">
        <w:rPr>
          <w:bCs/>
          <w:iCs/>
          <w:sz w:val="28"/>
          <w:szCs w:val="28"/>
        </w:rPr>
        <w:t>и стимулами (карточки, предметы).</w:t>
      </w:r>
    </w:p>
    <w:p w:rsidR="00495696" w:rsidRDefault="005B1ECE" w:rsidP="00495696">
      <w:pPr>
        <w:pStyle w:val="a6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kern w:val="24"/>
          <w:sz w:val="28"/>
          <w:szCs w:val="28"/>
        </w:rPr>
      </w:pPr>
      <w:r w:rsidRPr="001C0B1F">
        <w:rPr>
          <w:b/>
          <w:bCs/>
          <w:color w:val="000000" w:themeColor="text1"/>
          <w:kern w:val="24"/>
          <w:sz w:val="28"/>
          <w:szCs w:val="28"/>
        </w:rPr>
        <w:t>Работа с карточками</w:t>
      </w:r>
      <w:r w:rsidRPr="001C0B1F">
        <w:rPr>
          <w:color w:val="000000" w:themeColor="text1"/>
          <w:kern w:val="24"/>
          <w:sz w:val="28"/>
          <w:szCs w:val="28"/>
        </w:rPr>
        <w:t> (метод В.Ф. Базарного)</w:t>
      </w:r>
    </w:p>
    <w:p w:rsidR="008F2339" w:rsidRDefault="008F2339" w:rsidP="00495696">
      <w:pPr>
        <w:pStyle w:val="a6"/>
        <w:spacing w:before="0" w:beforeAutospacing="0" w:after="0" w:afterAutospacing="0" w:line="360" w:lineRule="auto"/>
        <w:ind w:firstLine="567"/>
        <w:jc w:val="both"/>
        <w:textAlignment w:val="baseline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Все мы знаем, что д</w:t>
      </w:r>
      <w:r w:rsidR="00495696">
        <w:rPr>
          <w:color w:val="000000" w:themeColor="text1"/>
          <w:kern w:val="24"/>
          <w:sz w:val="28"/>
          <w:szCs w:val="28"/>
        </w:rPr>
        <w:t xml:space="preserve">вижение – один из законов зрения. </w:t>
      </w:r>
      <w:r w:rsidR="005B1ECE" w:rsidRPr="001C0B1F">
        <w:rPr>
          <w:color w:val="000000" w:themeColor="text1"/>
          <w:kern w:val="24"/>
          <w:sz w:val="28"/>
          <w:szCs w:val="28"/>
        </w:rPr>
        <w:t xml:space="preserve"> </w:t>
      </w:r>
    </w:p>
    <w:p w:rsidR="001C0B1F" w:rsidRPr="0021560B" w:rsidRDefault="008F2339" w:rsidP="00495696">
      <w:pPr>
        <w:pStyle w:val="a6"/>
        <w:spacing w:before="0" w:beforeAutospacing="0" w:after="0" w:afterAutospacing="0" w:line="360" w:lineRule="auto"/>
        <w:ind w:firstLine="567"/>
        <w:jc w:val="both"/>
        <w:textAlignment w:val="baseline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После продолжительной зрительной работы н</w:t>
      </w:r>
      <w:r w:rsidR="005B1ECE" w:rsidRPr="001C0B1F">
        <w:rPr>
          <w:color w:val="000000" w:themeColor="text1"/>
          <w:kern w:val="24"/>
          <w:sz w:val="28"/>
          <w:szCs w:val="28"/>
        </w:rPr>
        <w:t>еобходимо перемещать вз</w:t>
      </w:r>
      <w:r w:rsidR="00495696">
        <w:rPr>
          <w:color w:val="000000" w:themeColor="text1"/>
          <w:kern w:val="24"/>
          <w:sz w:val="28"/>
          <w:szCs w:val="28"/>
        </w:rPr>
        <w:t xml:space="preserve">гляд вдаль, вверх: </w:t>
      </w:r>
      <w:r w:rsidR="005B1ECE" w:rsidRPr="001C0B1F">
        <w:rPr>
          <w:color w:val="000000" w:themeColor="text1"/>
          <w:kern w:val="24"/>
          <w:sz w:val="28"/>
          <w:szCs w:val="28"/>
        </w:rPr>
        <w:t>посмотреть</w:t>
      </w:r>
      <w:r w:rsidR="00495696">
        <w:rPr>
          <w:color w:val="000000" w:themeColor="text1"/>
          <w:kern w:val="24"/>
          <w:sz w:val="28"/>
          <w:szCs w:val="28"/>
        </w:rPr>
        <w:t xml:space="preserve">, например, </w:t>
      </w:r>
      <w:r w:rsidR="005B1ECE" w:rsidRPr="001C0B1F">
        <w:rPr>
          <w:color w:val="000000" w:themeColor="text1"/>
          <w:kern w:val="24"/>
          <w:sz w:val="28"/>
          <w:szCs w:val="28"/>
        </w:rPr>
        <w:t xml:space="preserve"> на предмет, зрительный с</w:t>
      </w:r>
      <w:r w:rsidR="00495696">
        <w:rPr>
          <w:color w:val="000000" w:themeColor="text1"/>
          <w:kern w:val="24"/>
          <w:sz w:val="28"/>
          <w:szCs w:val="28"/>
        </w:rPr>
        <w:t xml:space="preserve">тимул, расположенный </w:t>
      </w:r>
      <w:r w:rsidR="005B1ECE" w:rsidRPr="001C0B1F">
        <w:rPr>
          <w:color w:val="000000" w:themeColor="text1"/>
          <w:kern w:val="24"/>
          <w:sz w:val="28"/>
          <w:szCs w:val="28"/>
        </w:rPr>
        <w:t>н</w:t>
      </w:r>
      <w:r w:rsidR="00495696">
        <w:rPr>
          <w:color w:val="000000" w:themeColor="text1"/>
          <w:kern w:val="24"/>
          <w:sz w:val="28"/>
          <w:szCs w:val="28"/>
        </w:rPr>
        <w:t xml:space="preserve">а доске или стене. Это снимает </w:t>
      </w:r>
      <w:r w:rsidR="001C0B1F" w:rsidRPr="001C0B1F">
        <w:rPr>
          <w:color w:val="000000" w:themeColor="text1"/>
          <w:kern w:val="24"/>
          <w:sz w:val="28"/>
          <w:szCs w:val="28"/>
        </w:rPr>
        <w:t xml:space="preserve"> </w:t>
      </w:r>
      <w:r w:rsidR="00495696">
        <w:rPr>
          <w:color w:val="000000" w:themeColor="text1"/>
          <w:kern w:val="24"/>
          <w:sz w:val="28"/>
          <w:szCs w:val="28"/>
        </w:rPr>
        <w:t>аккомодационное</w:t>
      </w:r>
      <w:r w:rsidR="005B1ECE" w:rsidRPr="001C0B1F">
        <w:rPr>
          <w:color w:val="000000" w:themeColor="text1"/>
          <w:kern w:val="24"/>
          <w:sz w:val="28"/>
          <w:szCs w:val="28"/>
        </w:rPr>
        <w:t xml:space="preserve"> напряжения, которое является механизмом стойкого снижения зрения. </w:t>
      </w:r>
    </w:p>
    <w:p w:rsidR="001C0B1F" w:rsidRDefault="001C0B1F" w:rsidP="0021560B">
      <w:pPr>
        <w:pStyle w:val="a6"/>
        <w:kinsoku w:val="0"/>
        <w:overflowPunct w:val="0"/>
        <w:spacing w:before="0" w:beforeAutospacing="0" w:after="0" w:afterAutospacing="0" w:line="360" w:lineRule="auto"/>
        <w:ind w:firstLine="567"/>
        <w:jc w:val="both"/>
        <w:textAlignment w:val="baseline"/>
        <w:rPr>
          <w:bCs/>
          <w:color w:val="000000" w:themeColor="text1"/>
          <w:kern w:val="24"/>
          <w:sz w:val="28"/>
          <w:szCs w:val="28"/>
        </w:rPr>
      </w:pPr>
      <w:r w:rsidRPr="001C0B1F">
        <w:rPr>
          <w:bCs/>
          <w:color w:val="000000" w:themeColor="text1"/>
          <w:kern w:val="24"/>
          <w:sz w:val="28"/>
          <w:szCs w:val="28"/>
        </w:rPr>
        <w:t xml:space="preserve">На стенах (доске) можно расположить силуэтное изображение предметов, игрушек, героев сказок, геометрические фигуры, цифры, буквы. Их размер </w:t>
      </w:r>
      <w:r w:rsidR="00495696">
        <w:rPr>
          <w:bCs/>
          <w:color w:val="000000" w:themeColor="text1"/>
          <w:kern w:val="24"/>
          <w:sz w:val="28"/>
          <w:szCs w:val="28"/>
        </w:rPr>
        <w:t xml:space="preserve"> должен соответствовать </w:t>
      </w:r>
      <w:r w:rsidRPr="001C0B1F">
        <w:rPr>
          <w:bCs/>
          <w:color w:val="000000" w:themeColor="text1"/>
          <w:kern w:val="24"/>
          <w:sz w:val="28"/>
          <w:szCs w:val="28"/>
        </w:rPr>
        <w:t xml:space="preserve"> зрительным</w:t>
      </w:r>
      <w:r>
        <w:rPr>
          <w:bCs/>
          <w:color w:val="000000" w:themeColor="text1"/>
          <w:kern w:val="24"/>
          <w:sz w:val="28"/>
          <w:szCs w:val="28"/>
        </w:rPr>
        <w:t xml:space="preserve"> возможностям детей (15-30 см).</w:t>
      </w:r>
    </w:p>
    <w:p w:rsidR="00495696" w:rsidRPr="001C0B1F" w:rsidRDefault="00495696" w:rsidP="00495696">
      <w:pPr>
        <w:pStyle w:val="a6"/>
        <w:kinsoku w:val="0"/>
        <w:overflowPunct w:val="0"/>
        <w:spacing w:before="0" w:beforeAutospacing="0" w:after="0" w:afterAutospacing="0" w:line="360" w:lineRule="auto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kern w:val="24"/>
          <w:sz w:val="28"/>
          <w:szCs w:val="28"/>
        </w:rPr>
        <w:t xml:space="preserve">Картинки </w:t>
      </w:r>
      <w:r w:rsidR="001C0B1F" w:rsidRPr="001C0B1F">
        <w:rPr>
          <w:bCs/>
          <w:color w:val="000000" w:themeColor="text1"/>
          <w:kern w:val="24"/>
          <w:sz w:val="28"/>
          <w:szCs w:val="28"/>
        </w:rPr>
        <w:t xml:space="preserve"> должн</w:t>
      </w:r>
      <w:r>
        <w:rPr>
          <w:bCs/>
          <w:color w:val="000000" w:themeColor="text1"/>
          <w:kern w:val="24"/>
          <w:sz w:val="28"/>
          <w:szCs w:val="28"/>
        </w:rPr>
        <w:t>ы быть четко различимы с самой удаленной парты и соответствовать</w:t>
      </w:r>
      <w:r w:rsidRPr="001C0B1F">
        <w:rPr>
          <w:bCs/>
          <w:color w:val="000000" w:themeColor="text1"/>
          <w:kern w:val="24"/>
          <w:sz w:val="28"/>
          <w:szCs w:val="28"/>
        </w:rPr>
        <w:t xml:space="preserve"> теме у</w:t>
      </w:r>
      <w:r>
        <w:rPr>
          <w:bCs/>
          <w:color w:val="000000" w:themeColor="text1"/>
          <w:kern w:val="24"/>
          <w:sz w:val="28"/>
          <w:szCs w:val="28"/>
        </w:rPr>
        <w:t>рока.</w:t>
      </w:r>
    </w:p>
    <w:p w:rsidR="0021560B" w:rsidRDefault="001C0B1F" w:rsidP="0021560B">
      <w:pPr>
        <w:pStyle w:val="a6"/>
        <w:kinsoku w:val="0"/>
        <w:overflowPunct w:val="0"/>
        <w:spacing w:before="0" w:beforeAutospacing="0" w:after="0" w:afterAutospacing="0" w:line="360" w:lineRule="auto"/>
        <w:ind w:firstLine="567"/>
        <w:jc w:val="both"/>
        <w:textAlignment w:val="baseline"/>
        <w:rPr>
          <w:bCs/>
          <w:color w:val="000000" w:themeColor="text1"/>
          <w:kern w:val="24"/>
          <w:sz w:val="28"/>
          <w:szCs w:val="28"/>
        </w:rPr>
      </w:pPr>
      <w:r w:rsidRPr="001C0B1F">
        <w:rPr>
          <w:bCs/>
          <w:color w:val="000000" w:themeColor="text1"/>
          <w:kern w:val="24"/>
          <w:sz w:val="28"/>
          <w:szCs w:val="28"/>
        </w:rPr>
        <w:t xml:space="preserve"> На занятии дети по просьбе педагога встают, отыскивают глазами нужную картинку-ответ на вопрос педагога или на загадку. Продолжительнос</w:t>
      </w:r>
      <w:r w:rsidR="00495696">
        <w:rPr>
          <w:bCs/>
          <w:color w:val="000000" w:themeColor="text1"/>
          <w:kern w:val="24"/>
          <w:sz w:val="28"/>
          <w:szCs w:val="28"/>
        </w:rPr>
        <w:t xml:space="preserve">ть упражнения </w:t>
      </w:r>
      <w:r w:rsidRPr="001C0B1F">
        <w:rPr>
          <w:bCs/>
          <w:color w:val="000000" w:themeColor="text1"/>
          <w:kern w:val="24"/>
          <w:sz w:val="28"/>
          <w:szCs w:val="28"/>
        </w:rPr>
        <w:t>1,5-2 минуты.</w:t>
      </w:r>
    </w:p>
    <w:p w:rsidR="00F22C6D" w:rsidRPr="00F22C6D" w:rsidRDefault="00F22C6D" w:rsidP="00F22C6D">
      <w:pPr>
        <w:spacing w:line="360" w:lineRule="auto"/>
        <w:ind w:left="708"/>
        <w:rPr>
          <w:b/>
          <w:bCs/>
          <w:iCs/>
          <w:sz w:val="28"/>
          <w:szCs w:val="28"/>
        </w:rPr>
      </w:pPr>
      <w:r w:rsidRPr="001C0B1F">
        <w:rPr>
          <w:b/>
          <w:bCs/>
          <w:iCs/>
          <w:sz w:val="28"/>
          <w:szCs w:val="28"/>
        </w:rPr>
        <w:t>Потолочные и настенные тренажеры</w:t>
      </w:r>
      <w:r>
        <w:rPr>
          <w:b/>
          <w:bCs/>
          <w:iCs/>
          <w:sz w:val="28"/>
          <w:szCs w:val="28"/>
        </w:rPr>
        <w:t xml:space="preserve"> </w:t>
      </w:r>
    </w:p>
    <w:p w:rsidR="001C0B1F" w:rsidRDefault="001C0B1F" w:rsidP="0021560B">
      <w:pPr>
        <w:pStyle w:val="a6"/>
        <w:kinsoku w:val="0"/>
        <w:overflowPunct w:val="0"/>
        <w:spacing w:before="0" w:beforeAutospacing="0" w:after="0" w:afterAutospacing="0" w:line="360" w:lineRule="auto"/>
        <w:ind w:firstLine="567"/>
        <w:jc w:val="center"/>
        <w:textAlignment w:val="baseline"/>
        <w:rPr>
          <w:bCs/>
          <w:color w:val="000000" w:themeColor="text1"/>
          <w:kern w:val="24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6768C5F" wp14:editId="5CF3D6B3">
            <wp:extent cx="4571215" cy="2628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797" cy="262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2C6D" w:rsidRDefault="00F22C6D" w:rsidP="00F22C6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Рис. 4. Тренажер Базарного В. Ф. </w:t>
      </w:r>
    </w:p>
    <w:p w:rsidR="00FB535E" w:rsidRDefault="00FB535E" w:rsidP="00FB535E">
      <w:pPr>
        <w:spacing w:after="0" w:line="360" w:lineRule="auto"/>
        <w:ind w:firstLine="567"/>
        <w:jc w:val="both"/>
        <w:rPr>
          <w:sz w:val="28"/>
          <w:szCs w:val="28"/>
        </w:rPr>
      </w:pPr>
      <w:r w:rsidRPr="00FB535E">
        <w:rPr>
          <w:sz w:val="28"/>
          <w:szCs w:val="28"/>
        </w:rPr>
        <w:t>Работая с тренажером Базарного В. Ф.</w:t>
      </w:r>
      <w:r w:rsidR="00976BB8">
        <w:rPr>
          <w:sz w:val="28"/>
          <w:szCs w:val="28"/>
        </w:rPr>
        <w:t>,</w:t>
      </w:r>
      <w:r w:rsidRPr="00FB535E">
        <w:rPr>
          <w:sz w:val="28"/>
          <w:szCs w:val="28"/>
        </w:rPr>
        <w:t xml:space="preserve"> можно применять сказкотерапию Например,  сказка про друзей – карандашей.</w:t>
      </w:r>
    </w:p>
    <w:p w:rsidR="00FB535E" w:rsidRDefault="00FB535E" w:rsidP="00FD14C2">
      <w:pPr>
        <w:spacing w:after="0" w:line="360" w:lineRule="auto"/>
        <w:ind w:firstLine="567"/>
        <w:jc w:val="both"/>
        <w:rPr>
          <w:sz w:val="28"/>
          <w:szCs w:val="28"/>
        </w:rPr>
      </w:pPr>
      <w:r w:rsidRPr="00FB535E">
        <w:rPr>
          <w:sz w:val="28"/>
          <w:szCs w:val="28"/>
        </w:rPr>
        <w:t>«Жили-были три дружка, три цветных карандаша: Красный, Зеленый и</w:t>
      </w:r>
      <w:r w:rsidRPr="00FB535E">
        <w:rPr>
          <w:sz w:val="28"/>
          <w:szCs w:val="28"/>
        </w:rPr>
        <w:br/>
      </w:r>
      <w:r w:rsidR="00D02401">
        <w:rPr>
          <w:sz w:val="28"/>
          <w:szCs w:val="28"/>
        </w:rPr>
        <w:t>Синий. К</w:t>
      </w:r>
      <w:r w:rsidRPr="00FB535E">
        <w:rPr>
          <w:sz w:val="28"/>
          <w:szCs w:val="28"/>
        </w:rPr>
        <w:t>ак-</w:t>
      </w:r>
      <w:r w:rsidR="00D02401">
        <w:rPr>
          <w:sz w:val="28"/>
          <w:szCs w:val="28"/>
        </w:rPr>
        <w:t>то раз</w:t>
      </w:r>
      <w:r w:rsidRPr="00FB535E">
        <w:rPr>
          <w:sz w:val="28"/>
          <w:szCs w:val="28"/>
        </w:rPr>
        <w:t xml:space="preserve"> пошли</w:t>
      </w:r>
      <w:r w:rsidR="00D02401">
        <w:rPr>
          <w:sz w:val="28"/>
          <w:szCs w:val="28"/>
        </w:rPr>
        <w:t xml:space="preserve"> они </w:t>
      </w:r>
      <w:r w:rsidRPr="00FB535E">
        <w:rPr>
          <w:sz w:val="28"/>
          <w:szCs w:val="28"/>
        </w:rPr>
        <w:t xml:space="preserve"> </w:t>
      </w:r>
      <w:r w:rsidR="00D02401">
        <w:rPr>
          <w:sz w:val="28"/>
          <w:szCs w:val="28"/>
        </w:rPr>
        <w:t>погулять в лес, да</w:t>
      </w:r>
      <w:r w:rsidRPr="00FB535E">
        <w:rPr>
          <w:sz w:val="28"/>
          <w:szCs w:val="28"/>
        </w:rPr>
        <w:t xml:space="preserve"> заблудились. </w:t>
      </w:r>
      <w:r w:rsidR="00FD14C2">
        <w:rPr>
          <w:sz w:val="28"/>
          <w:szCs w:val="28"/>
        </w:rPr>
        <w:t xml:space="preserve">Синий </w:t>
      </w:r>
      <w:r w:rsidRPr="00FB535E">
        <w:rPr>
          <w:sz w:val="28"/>
          <w:szCs w:val="28"/>
        </w:rPr>
        <w:t xml:space="preserve">карандаш </w:t>
      </w:r>
      <w:r w:rsidR="00D02401">
        <w:rPr>
          <w:sz w:val="28"/>
          <w:szCs w:val="28"/>
        </w:rPr>
        <w:t>воскликнул</w:t>
      </w:r>
      <w:r w:rsidRPr="00FB535E">
        <w:rPr>
          <w:sz w:val="28"/>
          <w:szCs w:val="28"/>
        </w:rPr>
        <w:t>: «Я буду бегать вокруг дерева и кричать: «АУ!» (показ</w:t>
      </w:r>
      <w:r w:rsidRPr="00FB535E">
        <w:rPr>
          <w:sz w:val="28"/>
          <w:szCs w:val="28"/>
        </w:rPr>
        <w:br/>
        <w:t>движения синего карандаша по синей дорожке по часовой стрелке)</w:t>
      </w:r>
      <w:r w:rsidRPr="00FB535E">
        <w:rPr>
          <w:sz w:val="28"/>
          <w:szCs w:val="28"/>
        </w:rPr>
        <w:br/>
      </w:r>
      <w:r w:rsidR="00D02401">
        <w:rPr>
          <w:sz w:val="28"/>
          <w:szCs w:val="28"/>
        </w:rPr>
        <w:t>Зеленый карандаш ответил</w:t>
      </w:r>
      <w:r w:rsidRPr="00FB535E">
        <w:rPr>
          <w:sz w:val="28"/>
          <w:szCs w:val="28"/>
        </w:rPr>
        <w:t xml:space="preserve"> «Я тоже буду бегать вокруг дерева, но в другую</w:t>
      </w:r>
      <w:r w:rsidRPr="00FB535E">
        <w:rPr>
          <w:sz w:val="28"/>
          <w:szCs w:val="28"/>
        </w:rPr>
        <w:br/>
        <w:t>сторону и кричать я буду: «Помогите!» (показ движения зеленого карандаша</w:t>
      </w:r>
      <w:r w:rsidRPr="00FB535E">
        <w:rPr>
          <w:sz w:val="28"/>
          <w:szCs w:val="28"/>
        </w:rPr>
        <w:br/>
        <w:t>по зеленой дорожке против часовой стрелки).</w:t>
      </w:r>
      <w:r w:rsidRPr="00FB535E">
        <w:rPr>
          <w:sz w:val="28"/>
          <w:szCs w:val="28"/>
        </w:rPr>
        <w:br/>
        <w:t>А красный карандаш ничего не сказал, он ходил возле дерева то в одну</w:t>
      </w:r>
      <w:r w:rsidRPr="00FB535E">
        <w:rPr>
          <w:sz w:val="28"/>
          <w:szCs w:val="28"/>
        </w:rPr>
        <w:br/>
        <w:t>строну, то в другую и думал (показ движения красного карандаша по</w:t>
      </w:r>
      <w:r w:rsidRPr="00FB535E">
        <w:rPr>
          <w:sz w:val="28"/>
          <w:szCs w:val="28"/>
        </w:rPr>
        <w:br/>
        <w:t>красной восьмерке).</w:t>
      </w:r>
    </w:p>
    <w:p w:rsidR="00FB535E" w:rsidRDefault="00FB535E" w:rsidP="00FB535E">
      <w:pPr>
        <w:spacing w:after="0" w:line="360" w:lineRule="auto"/>
        <w:ind w:firstLine="567"/>
        <w:jc w:val="both"/>
        <w:rPr>
          <w:sz w:val="28"/>
          <w:szCs w:val="28"/>
        </w:rPr>
      </w:pPr>
      <w:r w:rsidRPr="00FB535E">
        <w:rPr>
          <w:sz w:val="28"/>
          <w:szCs w:val="28"/>
        </w:rPr>
        <w:t xml:space="preserve">Также вместо цветных карандашей </w:t>
      </w:r>
      <w:r>
        <w:rPr>
          <w:sz w:val="28"/>
          <w:szCs w:val="28"/>
        </w:rPr>
        <w:t xml:space="preserve">можно использовать </w:t>
      </w:r>
      <w:r w:rsidRPr="00FB535E">
        <w:rPr>
          <w:sz w:val="28"/>
          <w:szCs w:val="28"/>
        </w:rPr>
        <w:t>кукол пальчикового</w:t>
      </w:r>
      <w:r>
        <w:rPr>
          <w:sz w:val="28"/>
          <w:szCs w:val="28"/>
        </w:rPr>
        <w:t xml:space="preserve"> </w:t>
      </w:r>
      <w:r w:rsidRPr="00FB535E">
        <w:rPr>
          <w:sz w:val="28"/>
          <w:szCs w:val="28"/>
        </w:rPr>
        <w:t xml:space="preserve">театра. </w:t>
      </w:r>
    </w:p>
    <w:p w:rsidR="00FB535E" w:rsidRPr="00FB535E" w:rsidRDefault="00FB535E" w:rsidP="00FB535E">
      <w:pPr>
        <w:spacing w:after="0" w:line="360" w:lineRule="auto"/>
        <w:ind w:firstLine="567"/>
        <w:jc w:val="both"/>
        <w:rPr>
          <w:sz w:val="28"/>
          <w:szCs w:val="28"/>
        </w:rPr>
      </w:pPr>
      <w:r w:rsidRPr="00FB535E">
        <w:rPr>
          <w:sz w:val="28"/>
          <w:szCs w:val="28"/>
        </w:rPr>
        <w:t>Со временем дети научатся следить глазами по ли</w:t>
      </w:r>
      <w:r w:rsidR="00FD14C2">
        <w:rPr>
          <w:sz w:val="28"/>
          <w:szCs w:val="28"/>
        </w:rPr>
        <w:t>ниям без кукол и</w:t>
      </w:r>
      <w:r w:rsidR="00FD14C2">
        <w:rPr>
          <w:sz w:val="28"/>
          <w:szCs w:val="28"/>
        </w:rPr>
        <w:br/>
        <w:t>без карандаша.</w:t>
      </w:r>
    </w:p>
    <w:p w:rsidR="001C0B1F" w:rsidRDefault="001C0B1F" w:rsidP="00F22C6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11D9965B" wp14:editId="6369E16C">
            <wp:extent cx="4429334" cy="2476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913" cy="2486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2C6D" w:rsidRPr="001C0B1F" w:rsidRDefault="00F22C6D" w:rsidP="00F22C6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Рис. 5. Тренажеры настенные «Геометрические фигуры»</w:t>
      </w:r>
    </w:p>
    <w:p w:rsidR="009C6BED" w:rsidRDefault="009C6BED" w:rsidP="0021560B">
      <w:pPr>
        <w:spacing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 w:rsidRPr="009C6BED">
        <w:rPr>
          <w:rFonts w:eastAsiaTheme="minorEastAsia"/>
          <w:bCs/>
          <w:color w:val="000000" w:themeColor="text1"/>
          <w:kern w:val="24"/>
          <w:sz w:val="28"/>
          <w:szCs w:val="28"/>
        </w:rPr>
        <w:t>Гимнастику для глаз   с применением простейших офтальмотренажеров дети должны делать</w:t>
      </w:r>
      <w:r w:rsidR="00C5424A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не только на уроке, но и  дома</w:t>
      </w:r>
      <w:r w:rsidRPr="009C6BED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</w:t>
      </w:r>
      <w:r w:rsidR="00C5424A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</w:t>
      </w:r>
      <w:r w:rsidRPr="009C6BED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при подготовке домашнего задания. </w:t>
      </w:r>
      <w:r w:rsidR="00976BB8">
        <w:rPr>
          <w:rFonts w:eastAsiaTheme="minorEastAsia"/>
          <w:bCs/>
          <w:color w:val="000000" w:themeColor="text1"/>
          <w:kern w:val="24"/>
          <w:sz w:val="28"/>
          <w:szCs w:val="28"/>
        </w:rPr>
        <w:t>Для этого педагог должен объяснить родителям и учащимся необходимость этого, дать четкий алгоритм действий. То есть речь идет о тесной совместной работе учителя, родителя и учащегося.</w:t>
      </w:r>
    </w:p>
    <w:p w:rsidR="00FB535E" w:rsidRDefault="00FB535E" w:rsidP="0021560B">
      <w:pPr>
        <w:spacing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>
        <w:rPr>
          <w:rFonts w:eastAsiaTheme="minorEastAsia"/>
          <w:bCs/>
          <w:color w:val="000000" w:themeColor="text1"/>
          <w:kern w:val="24"/>
          <w:sz w:val="28"/>
          <w:szCs w:val="28"/>
        </w:rPr>
        <w:t>Это будет существенно снижать зрительные нагрузки и создавать благоприятный психологический климат во время у</w:t>
      </w:r>
      <w:r w:rsidR="00FE47AD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рока и подготовки домашнего задания по теме. </w:t>
      </w:r>
    </w:p>
    <w:p w:rsidR="00681042" w:rsidRDefault="00681042" w:rsidP="00681042">
      <w:pPr>
        <w:spacing w:line="360" w:lineRule="auto"/>
        <w:ind w:firstLine="567"/>
        <w:jc w:val="center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  <w:r w:rsidRPr="00681042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Список источников</w:t>
      </w:r>
    </w:p>
    <w:p w:rsidR="00316EDA" w:rsidRPr="002A5B9F" w:rsidRDefault="00316EDA" w:rsidP="00316EDA">
      <w:pPr>
        <w:spacing w:line="360" w:lineRule="auto"/>
        <w:ind w:firstLine="567"/>
        <w:jc w:val="both"/>
        <w:rPr>
          <w:sz w:val="28"/>
          <w:szCs w:val="28"/>
        </w:rPr>
      </w:pPr>
      <w:r w:rsidRPr="00AC288E">
        <w:rPr>
          <w:rFonts w:eastAsiaTheme="minorEastAsia"/>
          <w:bCs/>
          <w:color w:val="000000" w:themeColor="text1"/>
          <w:kern w:val="24"/>
          <w:sz w:val="28"/>
          <w:szCs w:val="28"/>
        </w:rPr>
        <w:t>1.</w:t>
      </w:r>
      <w:r w:rsidR="00820F3B" w:rsidRPr="00AC288E">
        <w:rPr>
          <w:sz w:val="28"/>
          <w:szCs w:val="28"/>
        </w:rPr>
        <w:t xml:space="preserve"> Базарный В. Ф. "Зрение у детей: Проблемы развития" // Новосибирск: Наука. Сиб. отд-ние, 1991.—140 с.</w:t>
      </w:r>
    </w:p>
    <w:p w:rsidR="00820F3B" w:rsidRPr="002A5B9F" w:rsidRDefault="00820F3B" w:rsidP="00316EDA">
      <w:pPr>
        <w:spacing w:line="360" w:lineRule="auto"/>
        <w:ind w:firstLine="567"/>
        <w:jc w:val="both"/>
        <w:rPr>
          <w:rFonts w:eastAsiaTheme="minorEastAsia"/>
          <w:bCs/>
          <w:color w:val="000000" w:themeColor="text1"/>
          <w:kern w:val="24"/>
          <w:sz w:val="28"/>
          <w:szCs w:val="28"/>
        </w:rPr>
      </w:pPr>
      <w:r w:rsidRPr="00C27854">
        <w:t>2.</w:t>
      </w:r>
      <w:r w:rsidR="00C27854" w:rsidRPr="00C27854">
        <w:rPr>
          <w:sz w:val="28"/>
          <w:szCs w:val="28"/>
        </w:rPr>
        <w:t xml:space="preserve"> </w:t>
      </w:r>
      <w:r w:rsidR="00C27854">
        <w:rPr>
          <w:sz w:val="28"/>
          <w:szCs w:val="28"/>
        </w:rPr>
        <w:t xml:space="preserve">Демирчоглян А.Г., Демирчоглян А.Г. </w:t>
      </w:r>
      <w:r w:rsidR="00AC288E">
        <w:rPr>
          <w:sz w:val="28"/>
          <w:szCs w:val="28"/>
        </w:rPr>
        <w:t>«</w:t>
      </w:r>
      <w:r w:rsidR="00C27854">
        <w:rPr>
          <w:sz w:val="28"/>
          <w:szCs w:val="28"/>
        </w:rPr>
        <w:t>Улучша</w:t>
      </w:r>
      <w:r w:rsidR="00C27854">
        <w:rPr>
          <w:sz w:val="28"/>
          <w:szCs w:val="28"/>
        </w:rPr>
        <w:softHyphen/>
        <w:t>ем зрение</w:t>
      </w:r>
      <w:r w:rsidR="00AC288E">
        <w:rPr>
          <w:sz w:val="28"/>
          <w:szCs w:val="28"/>
        </w:rPr>
        <w:t xml:space="preserve">» </w:t>
      </w:r>
      <w:r w:rsidR="00AC288E" w:rsidRPr="00AC288E">
        <w:rPr>
          <w:sz w:val="28"/>
          <w:szCs w:val="28"/>
        </w:rPr>
        <w:t>//</w:t>
      </w:r>
      <w:r w:rsidR="00C27854">
        <w:rPr>
          <w:sz w:val="28"/>
          <w:szCs w:val="28"/>
        </w:rPr>
        <w:t xml:space="preserve"> Книга-тренажер для сохранения дет</w:t>
      </w:r>
      <w:r w:rsidR="00C27854">
        <w:rPr>
          <w:sz w:val="28"/>
          <w:szCs w:val="28"/>
        </w:rPr>
        <w:softHyphen/>
        <w:t>ского зрения. Строение и работа глаза. Оздоро</w:t>
      </w:r>
      <w:r w:rsidR="00C27854">
        <w:rPr>
          <w:sz w:val="28"/>
          <w:szCs w:val="28"/>
        </w:rPr>
        <w:softHyphen/>
        <w:t>вительный комплекс упражнений «Зрительная гимнастика». М: ЭКСМО, 2003</w:t>
      </w:r>
      <w:r w:rsidR="00AC288E" w:rsidRPr="002A5B9F">
        <w:rPr>
          <w:sz w:val="28"/>
          <w:szCs w:val="28"/>
        </w:rPr>
        <w:t>.</w:t>
      </w:r>
    </w:p>
    <w:p w:rsidR="004F3A52" w:rsidRPr="009C6BED" w:rsidRDefault="004F3A52" w:rsidP="0021560B">
      <w:pPr>
        <w:spacing w:line="360" w:lineRule="auto"/>
        <w:ind w:firstLine="567"/>
        <w:jc w:val="both"/>
        <w:rPr>
          <w:bCs/>
          <w:color w:val="000000" w:themeColor="text1"/>
          <w:sz w:val="28"/>
          <w:szCs w:val="28"/>
        </w:rPr>
      </w:pPr>
    </w:p>
    <w:p w:rsidR="009C6BED" w:rsidRPr="007C5462" w:rsidRDefault="009C6BED" w:rsidP="0021560B">
      <w:pPr>
        <w:spacing w:line="360" w:lineRule="auto"/>
        <w:rPr>
          <w:bCs/>
          <w:sz w:val="28"/>
          <w:szCs w:val="28"/>
        </w:rPr>
      </w:pPr>
    </w:p>
    <w:p w:rsidR="00560EAC" w:rsidRPr="00560EAC" w:rsidRDefault="00560EAC" w:rsidP="004237E1">
      <w:pPr>
        <w:widowControl w:val="0"/>
        <w:spacing w:after="0" w:line="360" w:lineRule="auto"/>
        <w:jc w:val="right"/>
        <w:rPr>
          <w:rFonts w:eastAsia="Times New Roman"/>
          <w:spacing w:val="-4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                             </w:t>
      </w:r>
      <w:r w:rsidRPr="00560EAC">
        <w:rPr>
          <w:rFonts w:eastAsia="Times New Roman"/>
          <w:spacing w:val="-4"/>
          <w:sz w:val="28"/>
          <w:szCs w:val="28"/>
          <w:lang w:eastAsia="ru-RU"/>
        </w:rPr>
        <w:t xml:space="preserve">© </w:t>
      </w:r>
    </w:p>
    <w:p w:rsidR="00560EAC" w:rsidRPr="00560EAC" w:rsidRDefault="00560EAC" w:rsidP="00560EAC">
      <w:pPr>
        <w:widowControl w:val="0"/>
        <w:spacing w:after="0" w:line="360" w:lineRule="auto"/>
        <w:jc w:val="right"/>
        <w:rPr>
          <w:rFonts w:eastAsia="Times New Roman"/>
          <w:sz w:val="28"/>
          <w:szCs w:val="28"/>
          <w:lang w:eastAsia="ru-RU"/>
        </w:rPr>
      </w:pPr>
      <w:bookmarkStart w:id="0" w:name="_GoBack"/>
      <w:bookmarkEnd w:id="0"/>
    </w:p>
    <w:p w:rsidR="00560EAC" w:rsidRPr="00C57C65" w:rsidRDefault="00560EAC" w:rsidP="00C57C65">
      <w:pPr>
        <w:spacing w:line="360" w:lineRule="auto"/>
        <w:jc w:val="center"/>
        <w:rPr>
          <w:sz w:val="36"/>
          <w:szCs w:val="36"/>
        </w:rPr>
      </w:pPr>
    </w:p>
    <w:sectPr w:rsidR="00560EAC" w:rsidRPr="00C57C65" w:rsidSect="0021560B">
      <w:head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030" w:rsidRDefault="00051030" w:rsidP="007C5462">
      <w:pPr>
        <w:spacing w:after="0" w:line="240" w:lineRule="auto"/>
      </w:pPr>
      <w:r>
        <w:separator/>
      </w:r>
    </w:p>
  </w:endnote>
  <w:endnote w:type="continuationSeparator" w:id="0">
    <w:p w:rsidR="00051030" w:rsidRDefault="00051030" w:rsidP="007C5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030" w:rsidRDefault="00051030" w:rsidP="007C5462">
      <w:pPr>
        <w:spacing w:after="0" w:line="240" w:lineRule="auto"/>
      </w:pPr>
      <w:r>
        <w:separator/>
      </w:r>
    </w:p>
  </w:footnote>
  <w:footnote w:type="continuationSeparator" w:id="0">
    <w:p w:rsidR="00051030" w:rsidRDefault="00051030" w:rsidP="007C5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41202"/>
      <w:docPartObj>
        <w:docPartGallery w:val="Page Numbers (Top of Page)"/>
        <w:docPartUnique/>
      </w:docPartObj>
    </w:sdtPr>
    <w:sdtEndPr/>
    <w:sdtContent>
      <w:p w:rsidR="007C5462" w:rsidRDefault="002C0FB3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10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C5462" w:rsidRDefault="007C546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D1A26"/>
    <w:multiLevelType w:val="hybridMultilevel"/>
    <w:tmpl w:val="C9F0B60A"/>
    <w:lvl w:ilvl="0" w:tplc="15EC4C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221B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629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20D7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BAE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56F8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081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EA0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A6D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8AF4867"/>
    <w:multiLevelType w:val="hybridMultilevel"/>
    <w:tmpl w:val="CF4076C4"/>
    <w:lvl w:ilvl="0" w:tplc="A1B2C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24C4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FE30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671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22A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70C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64CD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C6A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BA9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BB24EC8"/>
    <w:multiLevelType w:val="hybridMultilevel"/>
    <w:tmpl w:val="E272CAEE"/>
    <w:lvl w:ilvl="0" w:tplc="B1B4ED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381A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BEDF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0605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F497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7C9B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7AFB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0FF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DE0D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5B503D"/>
    <w:multiLevelType w:val="hybridMultilevel"/>
    <w:tmpl w:val="1AE64D44"/>
    <w:lvl w:ilvl="0" w:tplc="B09E1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C2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5AD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A57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621B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A0D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22B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CED4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5E4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A97443A"/>
    <w:multiLevelType w:val="hybridMultilevel"/>
    <w:tmpl w:val="45BE1E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438C"/>
    <w:rsid w:val="00051030"/>
    <w:rsid w:val="00086EB7"/>
    <w:rsid w:val="000F769A"/>
    <w:rsid w:val="001B2454"/>
    <w:rsid w:val="001C0B1F"/>
    <w:rsid w:val="001C5E43"/>
    <w:rsid w:val="001D51B8"/>
    <w:rsid w:val="0021560B"/>
    <w:rsid w:val="00223A99"/>
    <w:rsid w:val="00244FBC"/>
    <w:rsid w:val="002A5B9F"/>
    <w:rsid w:val="002C0FB3"/>
    <w:rsid w:val="002C1AF6"/>
    <w:rsid w:val="00316EDA"/>
    <w:rsid w:val="004237E1"/>
    <w:rsid w:val="00487159"/>
    <w:rsid w:val="00495696"/>
    <w:rsid w:val="004B6599"/>
    <w:rsid w:val="004F3A52"/>
    <w:rsid w:val="00560EAC"/>
    <w:rsid w:val="005661AB"/>
    <w:rsid w:val="00576CAD"/>
    <w:rsid w:val="005B1ECE"/>
    <w:rsid w:val="005C72A4"/>
    <w:rsid w:val="005F1338"/>
    <w:rsid w:val="006159B3"/>
    <w:rsid w:val="00632C78"/>
    <w:rsid w:val="00650E00"/>
    <w:rsid w:val="00674E8F"/>
    <w:rsid w:val="00681042"/>
    <w:rsid w:val="006E6635"/>
    <w:rsid w:val="00700658"/>
    <w:rsid w:val="00772241"/>
    <w:rsid w:val="007C5462"/>
    <w:rsid w:val="007C64C7"/>
    <w:rsid w:val="007F506F"/>
    <w:rsid w:val="00820F3B"/>
    <w:rsid w:val="00823D3D"/>
    <w:rsid w:val="008313D6"/>
    <w:rsid w:val="0085438C"/>
    <w:rsid w:val="00864E52"/>
    <w:rsid w:val="00880464"/>
    <w:rsid w:val="008826A6"/>
    <w:rsid w:val="008B7005"/>
    <w:rsid w:val="008F0C8F"/>
    <w:rsid w:val="008F0DF4"/>
    <w:rsid w:val="008F2339"/>
    <w:rsid w:val="00914E93"/>
    <w:rsid w:val="00976BB8"/>
    <w:rsid w:val="009A02D6"/>
    <w:rsid w:val="009C6BED"/>
    <w:rsid w:val="009F3C4C"/>
    <w:rsid w:val="00A408C1"/>
    <w:rsid w:val="00A5194E"/>
    <w:rsid w:val="00A8064D"/>
    <w:rsid w:val="00A96C64"/>
    <w:rsid w:val="00AC288E"/>
    <w:rsid w:val="00AE4F6A"/>
    <w:rsid w:val="00BD3F5B"/>
    <w:rsid w:val="00BD7A84"/>
    <w:rsid w:val="00BE6BC7"/>
    <w:rsid w:val="00BF76B4"/>
    <w:rsid w:val="00C27854"/>
    <w:rsid w:val="00C5424A"/>
    <w:rsid w:val="00C57C65"/>
    <w:rsid w:val="00CD3F88"/>
    <w:rsid w:val="00D02401"/>
    <w:rsid w:val="00D72AAC"/>
    <w:rsid w:val="00D95B28"/>
    <w:rsid w:val="00DA2D27"/>
    <w:rsid w:val="00DF0BAF"/>
    <w:rsid w:val="00E64672"/>
    <w:rsid w:val="00E85023"/>
    <w:rsid w:val="00EB5B74"/>
    <w:rsid w:val="00EF0C04"/>
    <w:rsid w:val="00EF2A60"/>
    <w:rsid w:val="00F22C6D"/>
    <w:rsid w:val="00F63E79"/>
    <w:rsid w:val="00FB535E"/>
    <w:rsid w:val="00FD14C2"/>
    <w:rsid w:val="00FD2CF7"/>
    <w:rsid w:val="00FE0DD9"/>
    <w:rsid w:val="00FE3C3E"/>
    <w:rsid w:val="00FE47AD"/>
    <w:rsid w:val="00FF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7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72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51B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F769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7C5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5462"/>
  </w:style>
  <w:style w:type="paragraph" w:styleId="a9">
    <w:name w:val="footer"/>
    <w:basedOn w:val="a"/>
    <w:link w:val="aa"/>
    <w:uiPriority w:val="99"/>
    <w:semiHidden/>
    <w:unhideWhenUsed/>
    <w:rsid w:val="007C5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5462"/>
  </w:style>
  <w:style w:type="paragraph" w:styleId="HTML">
    <w:name w:val="HTML Preformatted"/>
    <w:basedOn w:val="a"/>
    <w:link w:val="HTML0"/>
    <w:uiPriority w:val="99"/>
    <w:semiHidden/>
    <w:unhideWhenUsed/>
    <w:rsid w:val="001B245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B2454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41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85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6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84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9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35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28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2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94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48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3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3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2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9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2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User-1</cp:lastModifiedBy>
  <cp:revision>55</cp:revision>
  <dcterms:created xsi:type="dcterms:W3CDTF">2022-03-04T14:18:00Z</dcterms:created>
  <dcterms:modified xsi:type="dcterms:W3CDTF">2026-11-02T09:26:00Z</dcterms:modified>
</cp:coreProperties>
</file>