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24B65C" w14:textId="2D52F308" w:rsidR="00BD6AF5" w:rsidRPr="001270DA" w:rsidRDefault="00BD6AF5" w:rsidP="00BD6AF5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270D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Е.И. Ильичева,</w:t>
      </w:r>
    </w:p>
    <w:p w14:paraId="7EA5CA57" w14:textId="5156FA53" w:rsidR="00BD6AF5" w:rsidRPr="001270DA" w:rsidRDefault="00BD6AF5" w:rsidP="00BD6AF5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270D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преподаватель</w:t>
      </w:r>
    </w:p>
    <w:p w14:paraId="645A0061" w14:textId="2F0DA1C0" w:rsidR="00BD6AF5" w:rsidRPr="001270DA" w:rsidRDefault="00BD6AF5" w:rsidP="00BD6AF5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270D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ГБПОУ «Сокольский техникум индустрии сервиса и предпринимательства»</w:t>
      </w:r>
    </w:p>
    <w:p w14:paraId="44EE7B3D" w14:textId="1503A48A" w:rsidR="00BD6AF5" w:rsidRPr="001270DA" w:rsidRDefault="00BD6AF5" w:rsidP="00BD6AF5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270D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Россия, Нижегородская область, п. Сокольское</w:t>
      </w:r>
    </w:p>
    <w:p w14:paraId="7B0056CE" w14:textId="77777777" w:rsidR="00BD6AF5" w:rsidRPr="001270DA" w:rsidRDefault="00BD6AF5" w:rsidP="00BD6AF5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7377E1BA" w14:textId="77777777" w:rsidR="002B71F9" w:rsidRPr="001270DA" w:rsidRDefault="002B71F9" w:rsidP="002B71F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270DA">
        <w:rPr>
          <w:rFonts w:ascii="Times New Roman" w:hAnsi="Times New Roman" w:cs="Times New Roman"/>
          <w:b/>
          <w:bCs/>
          <w:sz w:val="24"/>
          <w:szCs w:val="24"/>
        </w:rPr>
        <w:t>«Роль наставничества в обеспечении качества современного образования: от системных основ до практики Всероссийских конкурсов (на примере конкурса «Большая перемена»)»</w:t>
      </w:r>
    </w:p>
    <w:p w14:paraId="60110B73" w14:textId="77777777" w:rsidR="00F075BA" w:rsidRPr="001270DA" w:rsidRDefault="00F075BA" w:rsidP="00740857">
      <w:pPr>
        <w:shd w:val="clear" w:color="auto" w:fill="FFFFFF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C20F521" w14:textId="5B062A4A" w:rsidR="00415B88" w:rsidRPr="001270DA" w:rsidRDefault="00415B88" w:rsidP="007408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Современный мир характеризуется беспрецедентной скоростью изменений: цифровая трансформация, появление новых профессий, стирание границ между дисциплинами и растущие требования к гибкости, адаптивности и </w:t>
      </w:r>
      <w:proofErr w:type="spellStart"/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soft</w:t>
      </w:r>
      <w:proofErr w:type="spellEnd"/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skills</w:t>
      </w:r>
      <w:proofErr w:type="spellEnd"/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этих условиях традиционная модель профессионального образования, ориентированная преимущественно на передачу узкоспециальных знаний (</w:t>
      </w:r>
      <w:proofErr w:type="spellStart"/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hard</w:t>
      </w:r>
      <w:proofErr w:type="spellEnd"/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skills</w:t>
      </w:r>
      <w:proofErr w:type="spellEnd"/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), сталкивается с системным вызовом. Знания устаревают быстрее, чем завершается образовательный цикл. Возникает парадокс: как подготовить специалиста к задачам, которые еще не сформулированы, и с использованием технологий, которые только появятся?</w:t>
      </w:r>
    </w:p>
    <w:p w14:paraId="1768FFC8" w14:textId="77777777" w:rsidR="00415B88" w:rsidRPr="001270DA" w:rsidRDefault="00415B88" w:rsidP="007408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Ответом на этот вызов становится не просто обновление учебных планов, а фундаментальное изменение педагогического подхода. На первый план выходит наставничество — персонифицированная, практико-ориентированная и ценностно-насыщенная модель взаимодействия опытного профессионала (наставника) с обучающимся (наставляемым). Наставничество перестает быть вспомогательным инструментом и становится необходимым условием обеспечения качества профессионального образования, связующим звеном между теорией и быстротекущей практикой, между учебной аудиторией и реальным миром труда.</w:t>
      </w:r>
    </w:p>
    <w:p w14:paraId="778E08D8" w14:textId="3FF98F9D" w:rsidR="00415B88" w:rsidRPr="001270DA" w:rsidRDefault="00415B88" w:rsidP="007408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Исторически наставничество (менторство) лежало в основе передачи опыта в ремесленных цехах, научных школах и искусствах. Это была модель «мастер </w:t>
      </w:r>
      <w:r w:rsidR="003677B6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подмастерье», основанная на личном примере, длительном наблюдении и постепенной передаче неявного знания</w:t>
      </w:r>
      <w:r w:rsidR="00F075BA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которое невозможно извлечь из учебников</w:t>
      </w:r>
      <w:r w:rsidR="00232F4E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</w:t>
      </w:r>
      <w:r w:rsidR="0052108C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232F4E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].</w:t>
      </w:r>
    </w:p>
    <w:p w14:paraId="66B7DBBF" w14:textId="77777777" w:rsidR="00F075BA" w:rsidRPr="001270DA" w:rsidRDefault="00415B88" w:rsidP="007408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индустриальную эпоху эта модель была частично вытеснена конвейерным, массовым высшим образованием. Однако в постиндустриально</w:t>
      </w:r>
      <w:r w:rsidR="00F075BA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эпохе </w:t>
      </w: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происходит возрождение и трансформация наставничества. </w:t>
      </w:r>
    </w:p>
    <w:p w14:paraId="1EF64F84" w14:textId="2B22DE66" w:rsidR="00415B88" w:rsidRPr="001270DA" w:rsidRDefault="00415B88" w:rsidP="007408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Современное наставничество </w:t>
      </w:r>
      <w:r w:rsidR="003677B6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- это</w:t>
      </w: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6A5536F8" w14:textId="0695FC0C" w:rsidR="00415B88" w:rsidRPr="001270DA" w:rsidRDefault="00415B88" w:rsidP="0074085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Системный процесс: </w:t>
      </w:r>
      <w:r w:rsidR="0052108C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е спонтанное общение, а структурированная программа с целями, этапами и критериями оценки.</w:t>
      </w:r>
    </w:p>
    <w:p w14:paraId="622AB4E3" w14:textId="7EC9BD0D" w:rsidR="00415B88" w:rsidRPr="001270DA" w:rsidRDefault="00415B88" w:rsidP="0074085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Двусторонний диалог: </w:t>
      </w:r>
      <w:r w:rsidR="0052108C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заимообогащающее партнерство, где и наставник, и наставляемый учатся друг у друга (особенно актуально в сфере цифровых компетенций).</w:t>
      </w:r>
    </w:p>
    <w:p w14:paraId="1B6A5EC7" w14:textId="71F44B8B" w:rsidR="00415B88" w:rsidRPr="001270DA" w:rsidRDefault="00415B88" w:rsidP="0074085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Фокус на развитии потенциала: </w:t>
      </w:r>
      <w:r w:rsidR="0052108C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ель </w:t>
      </w:r>
      <w:r w:rsidR="003677B6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просто научить конкретным операциям, а раскрыть способности, помочь в построении индивидуальной образовательной и карьерной траектории.</w:t>
      </w:r>
    </w:p>
    <w:p w14:paraId="5AC2CADD" w14:textId="627FA549" w:rsidR="00415B88" w:rsidRPr="001270DA" w:rsidRDefault="00415B88" w:rsidP="0074085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Полиформатность</w:t>
      </w:r>
      <w:proofErr w:type="spellEnd"/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="0052108C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заимодействие может быть очным и дистанционным, индивидуальным и групповым, долгосрочным и проектным.</w:t>
      </w:r>
    </w:p>
    <w:p w14:paraId="7DED6091" w14:textId="051A6F67" w:rsidR="00415B88" w:rsidRPr="001270DA" w:rsidRDefault="00415B88" w:rsidP="007408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Именно такой подход позволяет компенсировать главный недостаток формального образования — лаг между появлением нового знания/технологии и его включением в учебный курс. Наставник, действующий в </w:t>
      </w:r>
      <w:r w:rsidR="00F075BA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центре инноваций своей профессии</w:t>
      </w: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, становится живым каналом актуальной информации.</w:t>
      </w:r>
    </w:p>
    <w:p w14:paraId="5A418298" w14:textId="475D5545" w:rsidR="00415B88" w:rsidRPr="001270DA" w:rsidRDefault="00415B88" w:rsidP="007408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современного профессионального образования измеряется не столько объемом усвоенной информации, сколько способностью выпускника применять знания в нестандартных ситуациях, работать в команде, учиться на протяжении всей жизни и нести ответственность за результат</w:t>
      </w:r>
      <w:r w:rsidR="0052108C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[2].</w:t>
      </w: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Наставник выступает катализатором формирования этих качеств через несколько ключевых ролей:</w:t>
      </w:r>
    </w:p>
    <w:p w14:paraId="1E3BEFAA" w14:textId="3A23259E" w:rsidR="00415B88" w:rsidRPr="001270DA" w:rsidRDefault="00415B88" w:rsidP="00740857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Проводник в профессию: </w:t>
      </w:r>
      <w:r w:rsidR="00254820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омогает составить целостную картину профессиональной области, понять ее этику, неформальные правила и тенденции. Это снижает уровень стресса у начинающих и ускоряет их адаптацию.</w:t>
      </w:r>
    </w:p>
    <w:p w14:paraId="7C661C8E" w14:textId="178D1F7B" w:rsidR="00415B88" w:rsidRPr="001270DA" w:rsidRDefault="00415B88" w:rsidP="00740857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Разработчик практических компетенций: </w:t>
      </w:r>
      <w:r w:rsidR="00254820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а реальных или смоделированных кейсах, проектах учит применять теоретические знания, отрабатывать навыки до автоматизма, анализировать ошибки в безопасной среде.</w:t>
      </w:r>
    </w:p>
    <w:p w14:paraId="74625E95" w14:textId="6380632B" w:rsidR="00415B88" w:rsidRPr="001270DA" w:rsidRDefault="00415B88" w:rsidP="00740857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Мотиватор и вдохновитель: </w:t>
      </w:r>
      <w:r w:rsidR="00254820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оддерживает в моменты неудач, раскрывает сильные стороны наставляемого, которых тот сам может не замечать.</w:t>
      </w:r>
    </w:p>
    <w:p w14:paraId="7CD362A7" w14:textId="1615E44C" w:rsidR="00415B88" w:rsidRPr="001270DA" w:rsidRDefault="00415B88" w:rsidP="00740857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Создатель профессиональной сети (нетворкинг): </w:t>
      </w:r>
      <w:r w:rsidR="00254820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накомит с коллегами, потенциальными работодателями, экспертами, тем самым закладывая основу для будущей карьеры.</w:t>
      </w:r>
    </w:p>
    <w:p w14:paraId="547C897E" w14:textId="25AF9AC8" w:rsidR="00415B88" w:rsidRPr="001270DA" w:rsidRDefault="00415B88" w:rsidP="00740857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Обратная связь как инструмент роста: </w:t>
      </w:r>
      <w:r w:rsidR="00254820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беспечивает регулярную, конструктивную и предметную обратную связь, что является самым дефицитным ресурсом в массовом образовании.</w:t>
      </w:r>
    </w:p>
    <w:p w14:paraId="48B3851C" w14:textId="77777777" w:rsidR="00415B88" w:rsidRPr="001270DA" w:rsidRDefault="00415B88" w:rsidP="007408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наставник дополняет и усиливает работу преподавателя. Если преподаватель дает систематизированное знание «что» и «почему», то наставник фокусируется на «как» и «зачем» в контексте конкретных жизненных и профессиональных задач.</w:t>
      </w:r>
    </w:p>
    <w:p w14:paraId="4F5C4295" w14:textId="1035E319" w:rsidR="00415B88" w:rsidRPr="001270DA" w:rsidRDefault="00415B88" w:rsidP="007408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Ярким примером эффективного интеграции наставничества в образовательный процесс на федеральном уровне является Всероссийский конкурс «Большая перемена» </w:t>
      </w:r>
      <w:r w:rsidR="003677B6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 президентской платформы «Россия </w:t>
      </w:r>
      <w:r w:rsidR="003677B6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страна возможностей».</w:t>
      </w:r>
      <w:r w:rsidR="0052108C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[1]</w:t>
      </w:r>
      <w:r w:rsidR="0052108C" w:rsidRPr="001270DA">
        <w:rPr>
          <w:rFonts w:ascii="Times New Roman" w:hAnsi="Times New Roman" w:cs="Times New Roman"/>
          <w:sz w:val="24"/>
          <w:szCs w:val="24"/>
        </w:rPr>
        <w:t>.</w:t>
      </w: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34B1" w:rsidRPr="001270DA">
        <w:rPr>
          <w:rFonts w:ascii="Times New Roman" w:hAnsi="Times New Roman" w:cs="Times New Roman"/>
          <w:sz w:val="24"/>
          <w:szCs w:val="24"/>
        </w:rPr>
        <w:t>Конкурс, изначально позиционирующийся как платформа для самореализации, кардинально меняет парадигму: здесь нет заранее заданных «правильных» ответов, зато есть пространство для проектной деятельности, где ключевым становится не только знание фактов, а умение видеть проблемы, работать в команде и предлагать нестандартные решения.</w:t>
      </w:r>
    </w:p>
    <w:p w14:paraId="217332D6" w14:textId="4E830230" w:rsidR="00415B88" w:rsidRPr="001270DA" w:rsidRDefault="00415B88" w:rsidP="007408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«Большая перемена» пересматривает роль наставника. Здесь он </w:t>
      </w:r>
      <w:r w:rsidR="003677B6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оценщик и не контролер, а «командир» или «партнер по возможностям»</w:t>
      </w:r>
      <w:r w:rsidR="0052108C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[5]</w:t>
      </w: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. Его задачи выходят далеко за рамки предметной экспертизы:</w:t>
      </w:r>
    </w:p>
    <w:p w14:paraId="5B71F403" w14:textId="72363FDA" w:rsidR="00415B88" w:rsidRPr="001270DA" w:rsidRDefault="00415B88" w:rsidP="00740857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Фасилитация </w:t>
      </w:r>
      <w:bookmarkStart w:id="0" w:name="_GoBack"/>
      <w:bookmarkEnd w:id="0"/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самоопределения: </w:t>
      </w:r>
      <w:r w:rsidR="00EC254E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онкурс построен вокруг вызовов по разным направлениям (творчество, экология, журналистика, технологии и др.). Наставник помогает участнику не просто выполнить задание, а совершить глубокую рефлексию, понять свои истинные интересы и ценности.</w:t>
      </w:r>
    </w:p>
    <w:p w14:paraId="3DAB00BD" w14:textId="102A7A9E" w:rsidR="00415B88" w:rsidRPr="001270DA" w:rsidRDefault="00415B88" w:rsidP="00740857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Акселератор проектного мышления: </w:t>
      </w:r>
      <w:r w:rsidR="00EC254E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частники работают над реальными социальными и профессиональными проектами. Наставник выступает методологом, помогая выстроить работу от идеи до минимально жизнеспособного продукта, учит управлять ресурсами и временем.</w:t>
      </w:r>
    </w:p>
    <w:p w14:paraId="644830D8" w14:textId="7C5DAEBB" w:rsidR="00415B88" w:rsidRPr="001270DA" w:rsidRDefault="00415B88" w:rsidP="00740857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Тренер по командной работе: </w:t>
      </w:r>
      <w:r w:rsidR="00EC254E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ногие этапы проходят в командах. Наставник наблюдает за групповой динамикой, мягко корректирует коммуникацию, учит распределять роли и разрешать конфликты, превращая группу в работоспособную команду.</w:t>
      </w:r>
    </w:p>
    <w:p w14:paraId="4086B4AC" w14:textId="31052715" w:rsidR="00415B88" w:rsidRPr="001270DA" w:rsidRDefault="00415B88" w:rsidP="00740857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Создатель среды доверия и открытости: </w:t>
      </w:r>
      <w:r w:rsidR="00EC254E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аставник формирует среду, где не страшно пробовать, ошибаться, задавать «глупые» вопросы и проявлять инициативу. Это прямая тренировка креативности и смелости.</w:t>
      </w:r>
    </w:p>
    <w:p w14:paraId="65EDA9AC" w14:textId="77777777" w:rsidR="00E84121" w:rsidRPr="001270DA" w:rsidRDefault="002B71F9" w:rsidP="002B71F9">
      <w:pPr>
        <w:pStyle w:val="a4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270DA">
        <w:rPr>
          <w:rFonts w:ascii="Times New Roman" w:hAnsi="Times New Roman" w:cs="Times New Roman"/>
          <w:bCs/>
          <w:sz w:val="24"/>
          <w:szCs w:val="24"/>
        </w:rPr>
        <w:t xml:space="preserve">Как </w:t>
      </w:r>
      <w:r w:rsidRPr="001270DA">
        <w:rPr>
          <w:rFonts w:ascii="Times New Roman" w:hAnsi="Times New Roman" w:cs="Times New Roman"/>
          <w:bCs/>
          <w:sz w:val="24"/>
          <w:szCs w:val="24"/>
        </w:rPr>
        <w:t xml:space="preserve">же </w:t>
      </w:r>
      <w:r w:rsidRPr="001270DA">
        <w:rPr>
          <w:rFonts w:ascii="Times New Roman" w:hAnsi="Times New Roman" w:cs="Times New Roman"/>
          <w:bCs/>
          <w:sz w:val="24"/>
          <w:szCs w:val="24"/>
        </w:rPr>
        <w:t>наставничество в</w:t>
      </w:r>
      <w:r w:rsidRPr="001270DA">
        <w:rPr>
          <w:rFonts w:ascii="Times New Roman" w:hAnsi="Times New Roman" w:cs="Times New Roman"/>
          <w:bCs/>
          <w:sz w:val="24"/>
          <w:szCs w:val="24"/>
        </w:rPr>
        <w:t>о Всероссийском конкурсе</w:t>
      </w:r>
      <w:r w:rsidRPr="001270DA">
        <w:rPr>
          <w:rFonts w:ascii="Times New Roman" w:hAnsi="Times New Roman" w:cs="Times New Roman"/>
          <w:bCs/>
          <w:sz w:val="24"/>
          <w:szCs w:val="24"/>
        </w:rPr>
        <w:t xml:space="preserve"> «Больш</w:t>
      </w:r>
      <w:r w:rsidRPr="001270DA">
        <w:rPr>
          <w:rFonts w:ascii="Times New Roman" w:hAnsi="Times New Roman" w:cs="Times New Roman"/>
          <w:bCs/>
          <w:sz w:val="24"/>
          <w:szCs w:val="24"/>
        </w:rPr>
        <w:t>ая</w:t>
      </w:r>
      <w:r w:rsidRPr="001270DA">
        <w:rPr>
          <w:rFonts w:ascii="Times New Roman" w:hAnsi="Times New Roman" w:cs="Times New Roman"/>
          <w:bCs/>
          <w:sz w:val="24"/>
          <w:szCs w:val="24"/>
        </w:rPr>
        <w:t xml:space="preserve"> перемен</w:t>
      </w:r>
      <w:r w:rsidRPr="001270DA">
        <w:rPr>
          <w:rFonts w:ascii="Times New Roman" w:hAnsi="Times New Roman" w:cs="Times New Roman"/>
          <w:bCs/>
          <w:sz w:val="24"/>
          <w:szCs w:val="24"/>
        </w:rPr>
        <w:t>а</w:t>
      </w:r>
      <w:r w:rsidR="00E84121" w:rsidRPr="001270DA">
        <w:rPr>
          <w:rFonts w:ascii="Times New Roman" w:hAnsi="Times New Roman" w:cs="Times New Roman"/>
          <w:bCs/>
          <w:sz w:val="24"/>
          <w:szCs w:val="24"/>
        </w:rPr>
        <w:t xml:space="preserve">» обеспечивает </w:t>
      </w:r>
    </w:p>
    <w:p w14:paraId="49990C51" w14:textId="69931A27" w:rsidR="002B71F9" w:rsidRPr="001270DA" w:rsidRDefault="002B71F9" w:rsidP="00E8412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270DA">
        <w:rPr>
          <w:rFonts w:ascii="Times New Roman" w:hAnsi="Times New Roman" w:cs="Times New Roman"/>
          <w:bCs/>
          <w:sz w:val="24"/>
          <w:szCs w:val="24"/>
        </w:rPr>
        <w:t>качество профобразования?</w:t>
      </w:r>
    </w:p>
    <w:p w14:paraId="77696948" w14:textId="77777777" w:rsidR="00E84121" w:rsidRPr="001270DA" w:rsidRDefault="00E84121" w:rsidP="00E84121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0DA">
        <w:rPr>
          <w:rFonts w:ascii="Times New Roman" w:hAnsi="Times New Roman" w:cs="Times New Roman"/>
          <w:bCs/>
          <w:sz w:val="24"/>
          <w:szCs w:val="24"/>
        </w:rPr>
        <w:t>Во-первых, с помощью развития</w:t>
      </w:r>
      <w:r w:rsidR="007234B1" w:rsidRPr="001270DA">
        <w:rPr>
          <w:rFonts w:ascii="Times New Roman" w:hAnsi="Times New Roman" w:cs="Times New Roman"/>
          <w:sz w:val="24"/>
          <w:szCs w:val="24"/>
        </w:rPr>
        <w:t xml:space="preserve"> гибких навыков (</w:t>
      </w:r>
      <w:proofErr w:type="spellStart"/>
      <w:r w:rsidR="007234B1" w:rsidRPr="001270DA">
        <w:rPr>
          <w:rFonts w:ascii="Times New Roman" w:hAnsi="Times New Roman" w:cs="Times New Roman"/>
          <w:sz w:val="24"/>
          <w:szCs w:val="24"/>
        </w:rPr>
        <w:t>soft</w:t>
      </w:r>
      <w:proofErr w:type="spellEnd"/>
      <w:r w:rsidR="007234B1" w:rsidRPr="001270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34B1" w:rsidRPr="001270DA">
        <w:rPr>
          <w:rFonts w:ascii="Times New Roman" w:hAnsi="Times New Roman" w:cs="Times New Roman"/>
          <w:sz w:val="24"/>
          <w:szCs w:val="24"/>
        </w:rPr>
        <w:t>skills</w:t>
      </w:r>
      <w:proofErr w:type="spellEnd"/>
      <w:r w:rsidR="007234B1" w:rsidRPr="001270DA">
        <w:rPr>
          <w:rFonts w:ascii="Times New Roman" w:hAnsi="Times New Roman" w:cs="Times New Roman"/>
          <w:sz w:val="24"/>
          <w:szCs w:val="24"/>
        </w:rPr>
        <w:t xml:space="preserve">). Профессиональное </w:t>
      </w:r>
    </w:p>
    <w:p w14:paraId="7E790B89" w14:textId="77777777" w:rsidR="005D039A" w:rsidRPr="001270DA" w:rsidRDefault="007234B1" w:rsidP="00E841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0DA">
        <w:rPr>
          <w:rFonts w:ascii="Times New Roman" w:hAnsi="Times New Roman" w:cs="Times New Roman"/>
          <w:sz w:val="24"/>
          <w:szCs w:val="24"/>
        </w:rPr>
        <w:t xml:space="preserve">образование будущего </w:t>
      </w:r>
      <w:r w:rsidR="003677B6" w:rsidRPr="001270DA">
        <w:rPr>
          <w:rFonts w:ascii="Times New Roman" w:hAnsi="Times New Roman" w:cs="Times New Roman"/>
          <w:sz w:val="24"/>
          <w:szCs w:val="24"/>
        </w:rPr>
        <w:t xml:space="preserve">- </w:t>
      </w:r>
      <w:r w:rsidRPr="001270DA">
        <w:rPr>
          <w:rFonts w:ascii="Times New Roman" w:hAnsi="Times New Roman" w:cs="Times New Roman"/>
          <w:sz w:val="24"/>
          <w:szCs w:val="24"/>
        </w:rPr>
        <w:t>это</w:t>
      </w:r>
      <w:r w:rsidR="00AF315D" w:rsidRPr="001270DA">
        <w:rPr>
          <w:rFonts w:ascii="Times New Roman" w:hAnsi="Times New Roman" w:cs="Times New Roman"/>
          <w:sz w:val="24"/>
          <w:szCs w:val="24"/>
        </w:rPr>
        <w:t xml:space="preserve"> </w:t>
      </w:r>
      <w:r w:rsidRPr="001270DA">
        <w:rPr>
          <w:rFonts w:ascii="Times New Roman" w:hAnsi="Times New Roman" w:cs="Times New Roman"/>
          <w:sz w:val="24"/>
          <w:szCs w:val="24"/>
        </w:rPr>
        <w:t xml:space="preserve">симбиоз </w:t>
      </w:r>
      <w:proofErr w:type="spellStart"/>
      <w:r w:rsidRPr="001270DA">
        <w:rPr>
          <w:rFonts w:ascii="Times New Roman" w:hAnsi="Times New Roman" w:cs="Times New Roman"/>
          <w:sz w:val="24"/>
          <w:szCs w:val="24"/>
        </w:rPr>
        <w:t>hard</w:t>
      </w:r>
      <w:proofErr w:type="spellEnd"/>
      <w:r w:rsidRPr="001270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270DA">
        <w:rPr>
          <w:rFonts w:ascii="Times New Roman" w:hAnsi="Times New Roman" w:cs="Times New Roman"/>
          <w:sz w:val="24"/>
          <w:szCs w:val="24"/>
        </w:rPr>
        <w:t>skills</w:t>
      </w:r>
      <w:proofErr w:type="spellEnd"/>
      <w:r w:rsidRPr="001270DA">
        <w:rPr>
          <w:rFonts w:ascii="Times New Roman" w:hAnsi="Times New Roman" w:cs="Times New Roman"/>
          <w:sz w:val="24"/>
          <w:szCs w:val="24"/>
        </w:rPr>
        <w:t xml:space="preserve"> (профессиональных умений) и </w:t>
      </w:r>
      <w:proofErr w:type="spellStart"/>
      <w:r w:rsidRPr="001270DA">
        <w:rPr>
          <w:rFonts w:ascii="Times New Roman" w:hAnsi="Times New Roman" w:cs="Times New Roman"/>
          <w:sz w:val="24"/>
          <w:szCs w:val="24"/>
        </w:rPr>
        <w:t>soft</w:t>
      </w:r>
      <w:proofErr w:type="spellEnd"/>
      <w:r w:rsidRPr="001270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270DA">
        <w:rPr>
          <w:rFonts w:ascii="Times New Roman" w:hAnsi="Times New Roman" w:cs="Times New Roman"/>
          <w:sz w:val="24"/>
          <w:szCs w:val="24"/>
        </w:rPr>
        <w:t>skills</w:t>
      </w:r>
      <w:proofErr w:type="spellEnd"/>
      <w:r w:rsidR="00254820" w:rsidRPr="001270DA">
        <w:rPr>
          <w:rFonts w:ascii="Times New Roman" w:hAnsi="Times New Roman" w:cs="Times New Roman"/>
          <w:sz w:val="24"/>
          <w:szCs w:val="24"/>
        </w:rPr>
        <w:t xml:space="preserve"> </w:t>
      </w:r>
      <w:r w:rsidR="00254820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[</w:t>
      </w:r>
      <w:r w:rsidR="0052108C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54820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].</w:t>
      </w:r>
      <w:r w:rsidRPr="001270DA">
        <w:rPr>
          <w:rFonts w:ascii="Times New Roman" w:hAnsi="Times New Roman" w:cs="Times New Roman"/>
          <w:sz w:val="24"/>
          <w:szCs w:val="24"/>
        </w:rPr>
        <w:t xml:space="preserve"> Работа с наставником в рамках проектной деятельности </w:t>
      </w:r>
      <w:r w:rsidR="003677B6" w:rsidRPr="001270DA">
        <w:rPr>
          <w:rFonts w:ascii="Times New Roman" w:hAnsi="Times New Roman" w:cs="Times New Roman"/>
          <w:sz w:val="24"/>
          <w:szCs w:val="24"/>
        </w:rPr>
        <w:t>- это</w:t>
      </w:r>
      <w:r w:rsidRPr="001270DA">
        <w:rPr>
          <w:rFonts w:ascii="Times New Roman" w:hAnsi="Times New Roman" w:cs="Times New Roman"/>
          <w:sz w:val="24"/>
          <w:szCs w:val="24"/>
        </w:rPr>
        <w:t xml:space="preserve"> непрерывный тренинг по коммуникации, критическому мышлению, лидерству, тайм-менеджменту и презентации своих идей. Эти навыки, «прокачанные» в реальном деле, становятся неотъемлемой частью профессионального портрета выпускника.</w:t>
      </w:r>
    </w:p>
    <w:p w14:paraId="37CB7630" w14:textId="76948320" w:rsidR="00E10E21" w:rsidRPr="001270DA" w:rsidRDefault="00E84121" w:rsidP="00E10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70DA">
        <w:rPr>
          <w:rFonts w:ascii="Times New Roman" w:hAnsi="Times New Roman" w:cs="Times New Roman"/>
          <w:sz w:val="24"/>
          <w:szCs w:val="24"/>
        </w:rPr>
        <w:t>Во-вторых, через р</w:t>
      </w:r>
      <w:r w:rsidR="007234B1" w:rsidRPr="001270DA">
        <w:rPr>
          <w:rFonts w:ascii="Times New Roman" w:hAnsi="Times New Roman" w:cs="Times New Roman"/>
          <w:sz w:val="24"/>
          <w:szCs w:val="24"/>
        </w:rPr>
        <w:t>анн</w:t>
      </w:r>
      <w:r w:rsidRPr="001270DA">
        <w:rPr>
          <w:rFonts w:ascii="Times New Roman" w:hAnsi="Times New Roman" w:cs="Times New Roman"/>
          <w:sz w:val="24"/>
          <w:szCs w:val="24"/>
        </w:rPr>
        <w:t>юю</w:t>
      </w:r>
      <w:r w:rsidR="007234B1" w:rsidRPr="001270DA">
        <w:rPr>
          <w:rFonts w:ascii="Times New Roman" w:hAnsi="Times New Roman" w:cs="Times New Roman"/>
          <w:sz w:val="24"/>
          <w:szCs w:val="24"/>
        </w:rPr>
        <w:t xml:space="preserve"> профессионализаци</w:t>
      </w:r>
      <w:r w:rsidRPr="001270DA">
        <w:rPr>
          <w:rFonts w:ascii="Times New Roman" w:hAnsi="Times New Roman" w:cs="Times New Roman"/>
          <w:sz w:val="24"/>
          <w:szCs w:val="24"/>
        </w:rPr>
        <w:t>ю</w:t>
      </w:r>
      <w:r w:rsidR="007234B1" w:rsidRPr="001270DA">
        <w:rPr>
          <w:rFonts w:ascii="Times New Roman" w:hAnsi="Times New Roman" w:cs="Times New Roman"/>
          <w:sz w:val="24"/>
          <w:szCs w:val="24"/>
        </w:rPr>
        <w:t xml:space="preserve"> и осознанный выбор. Взаимодействие с наставником позволяет подростку не понаслышке, а на практике «примерить» профессию, </w:t>
      </w:r>
      <w:r w:rsidR="007234B1" w:rsidRPr="001270DA">
        <w:rPr>
          <w:rFonts w:ascii="Times New Roman" w:hAnsi="Times New Roman" w:cs="Times New Roman"/>
          <w:sz w:val="24"/>
          <w:szCs w:val="24"/>
        </w:rPr>
        <w:lastRenderedPageBreak/>
        <w:t xml:space="preserve">понять ее суть и свои склонности. Это снижает риски ошибки в выборе вуза или </w:t>
      </w:r>
      <w:r w:rsidR="00C561CA" w:rsidRPr="001270DA">
        <w:rPr>
          <w:rFonts w:ascii="Times New Roman" w:hAnsi="Times New Roman" w:cs="Times New Roman"/>
          <w:sz w:val="24"/>
          <w:szCs w:val="24"/>
        </w:rPr>
        <w:t>техникума</w:t>
      </w:r>
      <w:r w:rsidR="007234B1" w:rsidRPr="001270DA">
        <w:rPr>
          <w:rFonts w:ascii="Times New Roman" w:hAnsi="Times New Roman" w:cs="Times New Roman"/>
          <w:sz w:val="24"/>
          <w:szCs w:val="24"/>
        </w:rPr>
        <w:t xml:space="preserve"> и формирует более мотивированного, осознанного студента, что напрямую влияет на качество его дальнейшего обучения.</w:t>
      </w:r>
    </w:p>
    <w:p w14:paraId="4B778E25" w14:textId="04631D17" w:rsidR="007234B1" w:rsidRPr="001270DA" w:rsidRDefault="00E10E21" w:rsidP="00E10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70DA">
        <w:rPr>
          <w:rFonts w:ascii="Times New Roman" w:hAnsi="Times New Roman" w:cs="Times New Roman"/>
          <w:sz w:val="24"/>
          <w:szCs w:val="24"/>
        </w:rPr>
        <w:t>В-третьих, через ф</w:t>
      </w:r>
      <w:r w:rsidR="007234B1" w:rsidRPr="001270DA">
        <w:rPr>
          <w:rFonts w:ascii="Times New Roman" w:hAnsi="Times New Roman" w:cs="Times New Roman"/>
          <w:sz w:val="24"/>
          <w:szCs w:val="24"/>
        </w:rPr>
        <w:t xml:space="preserve">ормирование профессиональных сообществ и </w:t>
      </w:r>
      <w:proofErr w:type="spellStart"/>
      <w:r w:rsidR="007234B1" w:rsidRPr="001270DA">
        <w:rPr>
          <w:rFonts w:ascii="Times New Roman" w:hAnsi="Times New Roman" w:cs="Times New Roman"/>
          <w:sz w:val="24"/>
          <w:szCs w:val="24"/>
        </w:rPr>
        <w:t>нетворкинг</w:t>
      </w:r>
      <w:r w:rsidR="007963F2" w:rsidRPr="001270DA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7234B1" w:rsidRPr="001270DA">
        <w:rPr>
          <w:rFonts w:ascii="Times New Roman" w:hAnsi="Times New Roman" w:cs="Times New Roman"/>
          <w:sz w:val="24"/>
          <w:szCs w:val="24"/>
        </w:rPr>
        <w:t>. Наставничество в «Большой перемене» выстраивает горизонтальные связи между поколениями. Участники попадают в среду единомышленников и профессионалов, что закладывает основу для будущего профессионального нетворкинга. Образование перестает быть замкнутым в стенах учебного заведения, превращаясь в часть живого профессионального мира.</w:t>
      </w:r>
    </w:p>
    <w:p w14:paraId="4494F3CA" w14:textId="567045C5" w:rsidR="007234B1" w:rsidRPr="001270DA" w:rsidRDefault="007963F2" w:rsidP="007963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70DA">
        <w:rPr>
          <w:rFonts w:ascii="Times New Roman" w:hAnsi="Times New Roman" w:cs="Times New Roman"/>
          <w:sz w:val="24"/>
          <w:szCs w:val="24"/>
        </w:rPr>
        <w:t>В-четвёртых, с помощью о</w:t>
      </w:r>
      <w:r w:rsidR="007234B1" w:rsidRPr="001270DA">
        <w:rPr>
          <w:rFonts w:ascii="Times New Roman" w:hAnsi="Times New Roman" w:cs="Times New Roman"/>
          <w:sz w:val="24"/>
          <w:szCs w:val="24"/>
        </w:rPr>
        <w:t>бновлени</w:t>
      </w:r>
      <w:r w:rsidRPr="001270DA">
        <w:rPr>
          <w:rFonts w:ascii="Times New Roman" w:hAnsi="Times New Roman" w:cs="Times New Roman"/>
          <w:sz w:val="24"/>
          <w:szCs w:val="24"/>
        </w:rPr>
        <w:t>я</w:t>
      </w:r>
      <w:r w:rsidR="007234B1" w:rsidRPr="001270DA">
        <w:rPr>
          <w:rFonts w:ascii="Times New Roman" w:hAnsi="Times New Roman" w:cs="Times New Roman"/>
          <w:sz w:val="24"/>
          <w:szCs w:val="24"/>
        </w:rPr>
        <w:t xml:space="preserve"> кадрового потенциала самой системы образования. Педагоги,</w:t>
      </w:r>
      <w:r w:rsidRPr="001270DA">
        <w:rPr>
          <w:rFonts w:ascii="Times New Roman" w:hAnsi="Times New Roman" w:cs="Times New Roman"/>
          <w:sz w:val="24"/>
          <w:szCs w:val="24"/>
        </w:rPr>
        <w:t xml:space="preserve"> </w:t>
      </w:r>
      <w:r w:rsidR="007234B1" w:rsidRPr="001270DA">
        <w:rPr>
          <w:rFonts w:ascii="Times New Roman" w:hAnsi="Times New Roman" w:cs="Times New Roman"/>
          <w:sz w:val="24"/>
          <w:szCs w:val="24"/>
        </w:rPr>
        <w:t>выступающие наставниками, также проходят мощную профессиональную перезагрузку. Они учатся новым методикам сопровождения, знакомятся с современными проектами молодежи, что позволяет им обогащать и свою основную преподавательскую деятельность.</w:t>
      </w:r>
    </w:p>
    <w:p w14:paraId="1B2445DD" w14:textId="7C5C8025" w:rsidR="00415B88" w:rsidRPr="001270DA" w:rsidRDefault="00415B88" w:rsidP="007408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Опыт «Большой перемены» доказал, что наставничество, сфокусированное на развитии личности, </w:t>
      </w:r>
      <w:proofErr w:type="spellStart"/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soft</w:t>
      </w:r>
      <w:proofErr w:type="spellEnd"/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skills</w:t>
      </w:r>
      <w:proofErr w:type="spellEnd"/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социальной ответственности, является мощнейшим инструментом повышения качества образования. Оно готовит не просто потенциального квалифицированного работника, а активного, осознанного гражданина и творца, способного к нелинейной карьере и </w:t>
      </w:r>
      <w:r w:rsidR="005B3D20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обучению в течение всей жизни</w:t>
      </w: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B065014" w14:textId="52F0F665" w:rsidR="00415B88" w:rsidRPr="001270DA" w:rsidRDefault="00415B88" w:rsidP="007408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интеграции </w:t>
      </w:r>
      <w:r w:rsidR="000C520D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эффективного </w:t>
      </w: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наставничества как системного элемента профессионального образования необходима комплексная работа на нескольких уровнях:</w:t>
      </w:r>
    </w:p>
    <w:p w14:paraId="1B248173" w14:textId="101EB563" w:rsidR="00415B88" w:rsidRPr="001270DA" w:rsidRDefault="00415B88" w:rsidP="00740857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Организационно-методический: </w:t>
      </w:r>
      <w:r w:rsidR="0025360F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оздание центров наставничества в</w:t>
      </w:r>
      <w:r w:rsidR="000C520D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всех</w:t>
      </w: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учебных заведениях</w:t>
      </w:r>
      <w:r w:rsidR="000C520D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286D132" w14:textId="0DE9A924" w:rsidR="00415B88" w:rsidRPr="001270DA" w:rsidRDefault="00415B88" w:rsidP="00740857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Кадровый: </w:t>
      </w:r>
      <w:r w:rsidR="0025360F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бучение самих наставников. Быть экспертом в предмете и быть наставником </w:t>
      </w:r>
      <w:r w:rsidR="003677B6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разные компетенции. Необходимы программы по основам педагогики взрослых, психологии, фасилитации, коучингу.</w:t>
      </w:r>
    </w:p>
    <w:p w14:paraId="4E1D35B1" w14:textId="3BEEC950" w:rsidR="00415B88" w:rsidRPr="001270DA" w:rsidRDefault="00415B88" w:rsidP="003677B6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Культурный: </w:t>
      </w:r>
      <w:r w:rsidR="0025360F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ормирование в образовательных организациях культуры, где наставничество является престижной и признаваемой деятельностью. Важно преодолеть стереотип, что это «дополнительная нагрузка», и показать ее ценность для карьерного роста самого наставника.</w:t>
      </w:r>
    </w:p>
    <w:p w14:paraId="51A1AE40" w14:textId="77777777" w:rsidR="00415B88" w:rsidRPr="001270DA" w:rsidRDefault="00415B88" w:rsidP="007408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В условиях VUCA-мира (нестабильность, неопределенность, сложность, неоднозначность) качество профессионального образования все больше определяется не объемом переданной информации, а способностью образовательной системы выращивать адаптивных, устойчивых и инициативных специалистов. Наставничество является тем самым персонифицированным «социальным лифтом» и инструментом передачи актуального опыта, который закрывает разрыв между теорией и практикой, вузом и предприятием, юностью и профессиональной зрелостью.</w:t>
      </w:r>
    </w:p>
    <w:p w14:paraId="42A6BD1E" w14:textId="3E132400" w:rsidR="00415B88" w:rsidRPr="001270DA" w:rsidRDefault="00415B88" w:rsidP="00BD6AF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Опыт таких проектов, как «Большая перемена», показывает, </w:t>
      </w:r>
      <w:r w:rsidR="003677B6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что,</w:t>
      </w: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когда наставник становится не оценщиком, а проводником в мир возможностей, образование превращается из процесса усвоения норм в процесс открытия и реализации личного потенциала. Поэтому </w:t>
      </w:r>
      <w:r w:rsidR="003677B6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инвестиции в развитие системы наставничества - это</w:t>
      </w: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просто модный тренд, а стратегическая инвестиция в человеческий капитал, инновационный потенциал и, в конечном итоге, в конкурентоспособность </w:t>
      </w:r>
      <w:r w:rsidR="000C520D"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нашей </w:t>
      </w:r>
      <w:r w:rsidRPr="001270DA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страны. Будущее качества профессионального образования строится сегодня в диалоге между опытным наставником и любознательным, амбициозным учеником.</w:t>
      </w:r>
    </w:p>
    <w:p w14:paraId="11B20902" w14:textId="77777777" w:rsidR="00C26DB2" w:rsidRPr="001270DA" w:rsidRDefault="00C26DB2" w:rsidP="007408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61054C9" w14:textId="619A9645" w:rsidR="004C4F2B" w:rsidRPr="001270DA" w:rsidRDefault="00C32FBD" w:rsidP="007408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70DA">
        <w:rPr>
          <w:rFonts w:ascii="Times New Roman" w:hAnsi="Times New Roman" w:cs="Times New Roman"/>
          <w:sz w:val="24"/>
          <w:szCs w:val="24"/>
        </w:rPr>
        <w:t>Библиографический список:</w:t>
      </w:r>
    </w:p>
    <w:p w14:paraId="205B9E83" w14:textId="7A761F97" w:rsidR="00B951F4" w:rsidRPr="001270DA" w:rsidRDefault="00B951F4" w:rsidP="006A2A79">
      <w:pPr>
        <w:numPr>
          <w:ilvl w:val="0"/>
          <w:numId w:val="7"/>
        </w:numPr>
        <w:spacing w:after="0" w:line="240" w:lineRule="auto"/>
        <w:ind w:left="397"/>
        <w:jc w:val="both"/>
        <w:rPr>
          <w:rFonts w:ascii="Times New Roman" w:hAnsi="Times New Roman" w:cs="Times New Roman"/>
          <w:sz w:val="24"/>
          <w:szCs w:val="24"/>
        </w:rPr>
      </w:pPr>
      <w:r w:rsidRPr="001270DA">
        <w:rPr>
          <w:rFonts w:ascii="Times New Roman" w:hAnsi="Times New Roman" w:cs="Times New Roman"/>
          <w:sz w:val="24"/>
          <w:szCs w:val="24"/>
        </w:rPr>
        <w:t>Больш</w:t>
      </w:r>
      <w:r w:rsidR="00744D27" w:rsidRPr="001270DA">
        <w:rPr>
          <w:rFonts w:ascii="Times New Roman" w:hAnsi="Times New Roman" w:cs="Times New Roman"/>
          <w:sz w:val="24"/>
          <w:szCs w:val="24"/>
        </w:rPr>
        <w:t>ая перемена: официальный сайт. -</w:t>
      </w:r>
      <w:r w:rsidRPr="001270DA">
        <w:rPr>
          <w:rFonts w:ascii="Times New Roman" w:hAnsi="Times New Roman" w:cs="Times New Roman"/>
          <w:sz w:val="24"/>
          <w:szCs w:val="24"/>
        </w:rPr>
        <w:t xml:space="preserve"> Москва, 2026. </w:t>
      </w:r>
      <w:r w:rsidR="00744D27" w:rsidRPr="001270DA">
        <w:rPr>
          <w:rFonts w:ascii="Times New Roman" w:hAnsi="Times New Roman" w:cs="Times New Roman"/>
          <w:sz w:val="24"/>
          <w:szCs w:val="24"/>
        </w:rPr>
        <w:t xml:space="preserve">- </w:t>
      </w:r>
      <w:r w:rsidRPr="001270DA">
        <w:rPr>
          <w:rFonts w:ascii="Times New Roman" w:hAnsi="Times New Roman" w:cs="Times New Roman"/>
          <w:sz w:val="24"/>
          <w:szCs w:val="24"/>
        </w:rPr>
        <w:t>URL: https://большаяперемена.онлайн/ (дата обращения 04.02.2026г.).</w:t>
      </w:r>
    </w:p>
    <w:p w14:paraId="2CEB90C4" w14:textId="77777777" w:rsidR="0025360F" w:rsidRPr="001270DA" w:rsidRDefault="0025360F" w:rsidP="006A2A79">
      <w:pPr>
        <w:numPr>
          <w:ilvl w:val="0"/>
          <w:numId w:val="7"/>
        </w:numPr>
        <w:spacing w:after="0" w:line="240" w:lineRule="auto"/>
        <w:ind w:left="397"/>
        <w:jc w:val="both"/>
        <w:rPr>
          <w:rFonts w:ascii="Times New Roman" w:hAnsi="Times New Roman" w:cs="Times New Roman"/>
          <w:sz w:val="24"/>
          <w:szCs w:val="24"/>
        </w:rPr>
      </w:pPr>
      <w:r w:rsidRPr="001270DA">
        <w:rPr>
          <w:rFonts w:ascii="Times New Roman" w:hAnsi="Times New Roman" w:cs="Times New Roman"/>
          <w:sz w:val="24"/>
          <w:szCs w:val="24"/>
        </w:rPr>
        <w:t>Бычина В.Ю., Евдокимов Д.С. Система наставничества в контексте современного образования// Отечественная и зарубежная педагогика. 2025. Т.1, № 4 (107). С. 192-203.</w:t>
      </w:r>
    </w:p>
    <w:p w14:paraId="60836CA3" w14:textId="74B09EDE" w:rsidR="0025360F" w:rsidRPr="001270DA" w:rsidRDefault="007B4754" w:rsidP="006A2A79">
      <w:pPr>
        <w:numPr>
          <w:ilvl w:val="0"/>
          <w:numId w:val="7"/>
        </w:numPr>
        <w:spacing w:after="0" w:line="240" w:lineRule="auto"/>
        <w:ind w:left="397"/>
        <w:jc w:val="both"/>
        <w:rPr>
          <w:rFonts w:ascii="Times New Roman" w:hAnsi="Times New Roman" w:cs="Times New Roman"/>
          <w:sz w:val="24"/>
          <w:szCs w:val="24"/>
        </w:rPr>
      </w:pPr>
      <w:r w:rsidRPr="001270DA">
        <w:rPr>
          <w:rFonts w:ascii="Times New Roman" w:hAnsi="Times New Roman" w:cs="Times New Roman"/>
          <w:sz w:val="24"/>
          <w:szCs w:val="24"/>
        </w:rPr>
        <w:lastRenderedPageBreak/>
        <w:t>Концепция развития наставничества в Российской Федерации (одобрена Президиумом РАО 29.06.2023)</w:t>
      </w:r>
      <w:r w:rsidRPr="001270DA">
        <w:t xml:space="preserve"> </w:t>
      </w:r>
      <w:r w:rsidRPr="001270DA">
        <w:rPr>
          <w:rFonts w:ascii="Times New Roman" w:hAnsi="Times New Roman" w:cs="Times New Roman"/>
          <w:sz w:val="24"/>
          <w:szCs w:val="24"/>
        </w:rPr>
        <w:t xml:space="preserve">// Российская </w:t>
      </w:r>
      <w:r w:rsidR="00837EF9" w:rsidRPr="001270DA">
        <w:rPr>
          <w:rFonts w:ascii="Times New Roman" w:hAnsi="Times New Roman" w:cs="Times New Roman"/>
          <w:sz w:val="24"/>
          <w:szCs w:val="24"/>
        </w:rPr>
        <w:t>а</w:t>
      </w:r>
      <w:r w:rsidRPr="001270DA">
        <w:rPr>
          <w:rFonts w:ascii="Times New Roman" w:hAnsi="Times New Roman" w:cs="Times New Roman"/>
          <w:sz w:val="24"/>
          <w:szCs w:val="24"/>
        </w:rPr>
        <w:t xml:space="preserve">кадемия </w:t>
      </w:r>
      <w:r w:rsidR="00837EF9" w:rsidRPr="001270DA">
        <w:rPr>
          <w:rFonts w:ascii="Times New Roman" w:hAnsi="Times New Roman" w:cs="Times New Roman"/>
          <w:sz w:val="24"/>
          <w:szCs w:val="24"/>
        </w:rPr>
        <w:t>о</w:t>
      </w:r>
      <w:r w:rsidRPr="001270DA">
        <w:rPr>
          <w:rFonts w:ascii="Times New Roman" w:hAnsi="Times New Roman" w:cs="Times New Roman"/>
          <w:sz w:val="24"/>
          <w:szCs w:val="24"/>
        </w:rPr>
        <w:t xml:space="preserve">бразования: [сайт]. </w:t>
      </w:r>
      <w:r w:rsidR="005874D2" w:rsidRPr="001270DA">
        <w:rPr>
          <w:rFonts w:ascii="Times New Roman" w:hAnsi="Times New Roman" w:cs="Times New Roman"/>
          <w:sz w:val="24"/>
          <w:szCs w:val="24"/>
        </w:rPr>
        <w:t>-</w:t>
      </w:r>
      <w:r w:rsidRPr="001270DA">
        <w:rPr>
          <w:rFonts w:ascii="Times New Roman" w:hAnsi="Times New Roman" w:cs="Times New Roman"/>
          <w:sz w:val="24"/>
          <w:szCs w:val="24"/>
        </w:rPr>
        <w:t xml:space="preserve"> 20</w:t>
      </w:r>
      <w:r w:rsidR="00837EF9" w:rsidRPr="001270DA">
        <w:rPr>
          <w:rFonts w:ascii="Times New Roman" w:hAnsi="Times New Roman" w:cs="Times New Roman"/>
          <w:sz w:val="24"/>
          <w:szCs w:val="24"/>
        </w:rPr>
        <w:t>26</w:t>
      </w:r>
      <w:r w:rsidRPr="001270DA">
        <w:rPr>
          <w:rFonts w:ascii="Times New Roman" w:hAnsi="Times New Roman" w:cs="Times New Roman"/>
          <w:sz w:val="24"/>
          <w:szCs w:val="24"/>
        </w:rPr>
        <w:t xml:space="preserve">. </w:t>
      </w:r>
      <w:r w:rsidR="005874D2" w:rsidRPr="001270DA">
        <w:rPr>
          <w:rFonts w:ascii="Times New Roman" w:hAnsi="Times New Roman" w:cs="Times New Roman"/>
          <w:sz w:val="24"/>
          <w:szCs w:val="24"/>
        </w:rPr>
        <w:t>-</w:t>
      </w:r>
      <w:r w:rsidRPr="001270DA">
        <w:rPr>
          <w:rFonts w:ascii="Times New Roman" w:hAnsi="Times New Roman" w:cs="Times New Roman"/>
          <w:sz w:val="24"/>
          <w:szCs w:val="24"/>
        </w:rPr>
        <w:t xml:space="preserve"> URL: </w:t>
      </w:r>
      <w:r w:rsidR="00837EF9" w:rsidRPr="001270DA">
        <w:rPr>
          <w:rFonts w:ascii="Times New Roman" w:hAnsi="Times New Roman" w:cs="Times New Roman"/>
          <w:sz w:val="24"/>
          <w:szCs w:val="24"/>
        </w:rPr>
        <w:t xml:space="preserve">https://rusacademedu.ru/news/в-рао-утверждена-концепция-развития-н/ </w:t>
      </w:r>
      <w:r w:rsidRPr="001270DA">
        <w:rPr>
          <w:rFonts w:ascii="Times New Roman" w:hAnsi="Times New Roman" w:cs="Times New Roman"/>
          <w:sz w:val="24"/>
          <w:szCs w:val="24"/>
        </w:rPr>
        <w:t xml:space="preserve">(дата обращения: </w:t>
      </w:r>
      <w:r w:rsidR="00837EF9" w:rsidRPr="001270DA">
        <w:rPr>
          <w:rFonts w:ascii="Times New Roman" w:hAnsi="Times New Roman" w:cs="Times New Roman"/>
          <w:sz w:val="24"/>
          <w:szCs w:val="24"/>
        </w:rPr>
        <w:t>04.02.2026г.</w:t>
      </w:r>
      <w:r w:rsidRPr="001270DA">
        <w:rPr>
          <w:rFonts w:ascii="Times New Roman" w:hAnsi="Times New Roman" w:cs="Times New Roman"/>
          <w:sz w:val="24"/>
          <w:szCs w:val="24"/>
        </w:rPr>
        <w:t>).</w:t>
      </w:r>
    </w:p>
    <w:p w14:paraId="56FF34E7" w14:textId="52FBD7F8" w:rsidR="0025360F" w:rsidRPr="001270DA" w:rsidRDefault="0025360F" w:rsidP="006A2A79">
      <w:pPr>
        <w:numPr>
          <w:ilvl w:val="0"/>
          <w:numId w:val="7"/>
        </w:numPr>
        <w:spacing w:after="0" w:line="240" w:lineRule="auto"/>
        <w:ind w:left="397"/>
        <w:jc w:val="both"/>
        <w:rPr>
          <w:rFonts w:ascii="Times New Roman" w:hAnsi="Times New Roman" w:cs="Times New Roman"/>
          <w:sz w:val="24"/>
          <w:szCs w:val="24"/>
        </w:rPr>
      </w:pPr>
      <w:r w:rsidRPr="001270DA">
        <w:rPr>
          <w:rFonts w:ascii="Times New Roman" w:hAnsi="Times New Roman" w:cs="Times New Roman"/>
          <w:sz w:val="24"/>
          <w:szCs w:val="24"/>
        </w:rPr>
        <w:t xml:space="preserve">Компетенции «4К»: формирование и оценка на уроке: Практические рекомендации / авт.- сост. М. А. Пинская, А. М. Михайлова. </w:t>
      </w:r>
      <w:r w:rsidR="003677B6" w:rsidRPr="001270DA">
        <w:rPr>
          <w:rFonts w:ascii="Times New Roman" w:hAnsi="Times New Roman" w:cs="Times New Roman"/>
          <w:sz w:val="24"/>
          <w:szCs w:val="24"/>
        </w:rPr>
        <w:t>-</w:t>
      </w:r>
      <w:r w:rsidRPr="001270DA">
        <w:rPr>
          <w:rFonts w:ascii="Times New Roman" w:hAnsi="Times New Roman" w:cs="Times New Roman"/>
          <w:sz w:val="24"/>
          <w:szCs w:val="24"/>
        </w:rPr>
        <w:t xml:space="preserve"> М.:</w:t>
      </w:r>
      <w:r w:rsidR="00E725BE" w:rsidRPr="001270DA">
        <w:rPr>
          <w:rFonts w:ascii="Times New Roman" w:hAnsi="Times New Roman" w:cs="Times New Roman"/>
          <w:sz w:val="24"/>
          <w:szCs w:val="24"/>
        </w:rPr>
        <w:t xml:space="preserve"> </w:t>
      </w:r>
      <w:r w:rsidRPr="001270DA">
        <w:rPr>
          <w:rFonts w:ascii="Times New Roman" w:hAnsi="Times New Roman" w:cs="Times New Roman"/>
          <w:sz w:val="24"/>
          <w:szCs w:val="24"/>
        </w:rPr>
        <w:t>Корпорация «Российский учебник», 2019.</w:t>
      </w:r>
    </w:p>
    <w:p w14:paraId="31871D98" w14:textId="449B9979" w:rsidR="00874046" w:rsidRPr="001270DA" w:rsidRDefault="00874046" w:rsidP="006A2A79">
      <w:pPr>
        <w:numPr>
          <w:ilvl w:val="0"/>
          <w:numId w:val="7"/>
        </w:numPr>
        <w:spacing w:after="0" w:line="240" w:lineRule="auto"/>
        <w:ind w:left="397"/>
        <w:jc w:val="both"/>
        <w:rPr>
          <w:rFonts w:ascii="Times New Roman" w:hAnsi="Times New Roman" w:cs="Times New Roman"/>
          <w:sz w:val="24"/>
          <w:szCs w:val="24"/>
        </w:rPr>
      </w:pPr>
      <w:r w:rsidRPr="001270DA">
        <w:rPr>
          <w:rFonts w:ascii="Times New Roman" w:hAnsi="Times New Roman" w:cs="Times New Roman"/>
          <w:sz w:val="24"/>
          <w:szCs w:val="24"/>
        </w:rPr>
        <w:t>Путеводитель по организации и проведению обучающих занятий о «Большой</w:t>
      </w:r>
    </w:p>
    <w:p w14:paraId="594967B5" w14:textId="3DE204E4" w:rsidR="00874046" w:rsidRPr="001270DA" w:rsidRDefault="00874046" w:rsidP="006A2A79">
      <w:pPr>
        <w:spacing w:after="0" w:line="240" w:lineRule="auto"/>
        <w:ind w:left="397"/>
        <w:jc w:val="both"/>
        <w:rPr>
          <w:rFonts w:ascii="Times New Roman" w:hAnsi="Times New Roman" w:cs="Times New Roman"/>
          <w:sz w:val="24"/>
          <w:szCs w:val="24"/>
        </w:rPr>
      </w:pPr>
      <w:r w:rsidRPr="001270DA">
        <w:rPr>
          <w:rFonts w:ascii="Times New Roman" w:hAnsi="Times New Roman" w:cs="Times New Roman"/>
          <w:sz w:val="24"/>
          <w:szCs w:val="24"/>
        </w:rPr>
        <w:t xml:space="preserve">перемене» </w:t>
      </w:r>
      <w:r w:rsidR="003677B6" w:rsidRPr="001270DA">
        <w:rPr>
          <w:rFonts w:ascii="Times New Roman" w:hAnsi="Times New Roman" w:cs="Times New Roman"/>
          <w:sz w:val="24"/>
          <w:szCs w:val="24"/>
        </w:rPr>
        <w:t>-</w:t>
      </w:r>
      <w:r w:rsidRPr="001270DA">
        <w:rPr>
          <w:rFonts w:ascii="Times New Roman" w:hAnsi="Times New Roman" w:cs="Times New Roman"/>
          <w:sz w:val="24"/>
          <w:szCs w:val="24"/>
        </w:rPr>
        <w:t xml:space="preserve"> Москва: Издательство «ООО </w:t>
      </w:r>
      <w:proofErr w:type="spellStart"/>
      <w:r w:rsidRPr="001270DA">
        <w:rPr>
          <w:rFonts w:ascii="Times New Roman" w:hAnsi="Times New Roman" w:cs="Times New Roman"/>
          <w:sz w:val="24"/>
          <w:szCs w:val="24"/>
        </w:rPr>
        <w:t>Салта</w:t>
      </w:r>
      <w:proofErr w:type="spellEnd"/>
      <w:r w:rsidRPr="001270DA">
        <w:rPr>
          <w:rFonts w:ascii="Times New Roman" w:hAnsi="Times New Roman" w:cs="Times New Roman"/>
          <w:sz w:val="24"/>
          <w:szCs w:val="24"/>
        </w:rPr>
        <w:t xml:space="preserve">», 2023 </w:t>
      </w:r>
      <w:r w:rsidR="005874D2" w:rsidRPr="001270DA">
        <w:rPr>
          <w:rFonts w:ascii="Times New Roman" w:hAnsi="Times New Roman" w:cs="Times New Roman"/>
          <w:sz w:val="24"/>
          <w:szCs w:val="24"/>
        </w:rPr>
        <w:t>-</w:t>
      </w:r>
      <w:r w:rsidRPr="001270DA">
        <w:rPr>
          <w:rFonts w:ascii="Times New Roman" w:hAnsi="Times New Roman" w:cs="Times New Roman"/>
          <w:sz w:val="24"/>
          <w:szCs w:val="24"/>
        </w:rPr>
        <w:t xml:space="preserve"> 200 с.</w:t>
      </w:r>
    </w:p>
    <w:p w14:paraId="2B4E1F21" w14:textId="77777777" w:rsidR="00B951F4" w:rsidRPr="001270DA" w:rsidRDefault="00B951F4" w:rsidP="00B951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3926BF" w14:textId="77777777" w:rsidR="00B951F4" w:rsidRPr="001270DA" w:rsidRDefault="00B951F4" w:rsidP="00874046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1596D561" w14:textId="77777777" w:rsidR="00C32FBD" w:rsidRPr="001270DA" w:rsidRDefault="00C32FBD" w:rsidP="007408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C32FBD" w:rsidRPr="001270DA" w:rsidSect="006A2A7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479B1"/>
    <w:multiLevelType w:val="multilevel"/>
    <w:tmpl w:val="AC5E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A8710D"/>
    <w:multiLevelType w:val="multilevel"/>
    <w:tmpl w:val="85BC0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D13C0A"/>
    <w:multiLevelType w:val="multilevel"/>
    <w:tmpl w:val="0FAE02B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0DB3616"/>
    <w:multiLevelType w:val="multilevel"/>
    <w:tmpl w:val="51F22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2014250"/>
    <w:multiLevelType w:val="multilevel"/>
    <w:tmpl w:val="8B70D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55305FA"/>
    <w:multiLevelType w:val="multilevel"/>
    <w:tmpl w:val="00E8FD6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27506C"/>
    <w:multiLevelType w:val="multilevel"/>
    <w:tmpl w:val="28302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11E58F9"/>
    <w:multiLevelType w:val="multilevel"/>
    <w:tmpl w:val="FFC4B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38919DD"/>
    <w:multiLevelType w:val="multilevel"/>
    <w:tmpl w:val="CCF2E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218"/>
    <w:rsid w:val="000601CA"/>
    <w:rsid w:val="0008132B"/>
    <w:rsid w:val="000C520D"/>
    <w:rsid w:val="001270DA"/>
    <w:rsid w:val="001B04B8"/>
    <w:rsid w:val="001F0E8E"/>
    <w:rsid w:val="001F7D7D"/>
    <w:rsid w:val="00232F4E"/>
    <w:rsid w:val="0025360F"/>
    <w:rsid w:val="00254820"/>
    <w:rsid w:val="002B71F9"/>
    <w:rsid w:val="00300434"/>
    <w:rsid w:val="003677B6"/>
    <w:rsid w:val="00415B88"/>
    <w:rsid w:val="00431372"/>
    <w:rsid w:val="004600AC"/>
    <w:rsid w:val="00472218"/>
    <w:rsid w:val="004C4F2B"/>
    <w:rsid w:val="0052108C"/>
    <w:rsid w:val="005874D2"/>
    <w:rsid w:val="005B3D20"/>
    <w:rsid w:val="005D039A"/>
    <w:rsid w:val="006A047D"/>
    <w:rsid w:val="006A2A79"/>
    <w:rsid w:val="007234B1"/>
    <w:rsid w:val="00740857"/>
    <w:rsid w:val="00744D27"/>
    <w:rsid w:val="00773797"/>
    <w:rsid w:val="007870DB"/>
    <w:rsid w:val="007963F2"/>
    <w:rsid w:val="007A015C"/>
    <w:rsid w:val="007B4754"/>
    <w:rsid w:val="00837EF9"/>
    <w:rsid w:val="00874046"/>
    <w:rsid w:val="00896930"/>
    <w:rsid w:val="009B7361"/>
    <w:rsid w:val="00AF315D"/>
    <w:rsid w:val="00B375D0"/>
    <w:rsid w:val="00B951F4"/>
    <w:rsid w:val="00BD6AF5"/>
    <w:rsid w:val="00C26DB2"/>
    <w:rsid w:val="00C32FBD"/>
    <w:rsid w:val="00C55415"/>
    <w:rsid w:val="00C561CA"/>
    <w:rsid w:val="00CE2D3E"/>
    <w:rsid w:val="00CF4354"/>
    <w:rsid w:val="00DB02DE"/>
    <w:rsid w:val="00E10E21"/>
    <w:rsid w:val="00E725BE"/>
    <w:rsid w:val="00E84121"/>
    <w:rsid w:val="00EC254E"/>
    <w:rsid w:val="00F056B2"/>
    <w:rsid w:val="00F075BA"/>
    <w:rsid w:val="00F11F14"/>
    <w:rsid w:val="00FE7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1571D"/>
  <w15:chartTrackingRefBased/>
  <w15:docId w15:val="{D5B53D0A-50A9-477B-AE41-DA0EEAB58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2FB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32FBD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2B71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16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12DDF5-F4A6-4619-A160-A3451BEB9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4</Pages>
  <Words>1603</Words>
  <Characters>9142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Танюша</cp:lastModifiedBy>
  <cp:revision>53</cp:revision>
  <dcterms:created xsi:type="dcterms:W3CDTF">2026-01-30T16:00:00Z</dcterms:created>
  <dcterms:modified xsi:type="dcterms:W3CDTF">2026-02-23T13:15:00Z</dcterms:modified>
</cp:coreProperties>
</file>