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778" w:rsidRDefault="00402778" w:rsidP="0040277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А.В.Кононова, преподаватель, Т.И.Третьякова, преподаватель</w:t>
      </w:r>
    </w:p>
    <w:p w:rsidR="00402778" w:rsidRDefault="00DC639A" w:rsidP="0040277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ГАПОУ МО «Кольский транспортный колледж»</w:t>
      </w:r>
      <w:r w:rsidR="00402778">
        <w:rPr>
          <w:rFonts w:ascii="Times New Roman" w:hAnsi="Times New Roman" w:cs="Times New Roman"/>
          <w:i/>
          <w:sz w:val="28"/>
        </w:rPr>
        <w:t xml:space="preserve">, </w:t>
      </w:r>
      <w:proofErr w:type="spellStart"/>
      <w:r w:rsidR="00402778">
        <w:rPr>
          <w:rFonts w:ascii="Times New Roman" w:hAnsi="Times New Roman" w:cs="Times New Roman"/>
          <w:i/>
          <w:sz w:val="28"/>
        </w:rPr>
        <w:t>г.Кола</w:t>
      </w:r>
      <w:proofErr w:type="spellEnd"/>
      <w:r w:rsidR="00402778">
        <w:rPr>
          <w:rFonts w:ascii="Times New Roman" w:hAnsi="Times New Roman" w:cs="Times New Roman"/>
          <w:i/>
          <w:sz w:val="28"/>
        </w:rPr>
        <w:t>, Мурманская обл.</w:t>
      </w:r>
    </w:p>
    <w:p w:rsidR="001D02C4" w:rsidRDefault="001D02C4" w:rsidP="0040277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</w:p>
    <w:p w:rsidR="001D02C4" w:rsidRPr="00BE60B1" w:rsidRDefault="001D02C4" w:rsidP="0040277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  <w:bookmarkStart w:id="0" w:name="_GoBack"/>
      <w:r>
        <w:rPr>
          <w:rFonts w:ascii="Times New Roman" w:hAnsi="Times New Roman" w:cs="Times New Roman"/>
          <w:i/>
          <w:sz w:val="28"/>
        </w:rPr>
        <w:t>Условия формирования учебной мотивации в получении профессии в коррекционных группах</w:t>
      </w:r>
    </w:p>
    <w:bookmarkEnd w:id="0"/>
    <w:p w:rsidR="0086529D" w:rsidRPr="0008591E" w:rsidRDefault="0086529D" w:rsidP="008652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591E">
        <w:rPr>
          <w:rFonts w:ascii="Times New Roman" w:hAnsi="Times New Roman" w:cs="Times New Roman"/>
          <w:sz w:val="28"/>
          <w:szCs w:val="28"/>
        </w:rPr>
        <w:t>В нашем колледже  уже на протяжении ряда лет работают несколько коррекционных групп. В эти</w:t>
      </w:r>
      <w:r w:rsidR="00037C53">
        <w:rPr>
          <w:rFonts w:ascii="Times New Roman" w:hAnsi="Times New Roman" w:cs="Times New Roman"/>
          <w:sz w:val="28"/>
          <w:szCs w:val="28"/>
        </w:rPr>
        <w:t>х группах обучаются дети с отклонением в развитии</w:t>
      </w:r>
      <w:r>
        <w:rPr>
          <w:rFonts w:ascii="Times New Roman" w:hAnsi="Times New Roman" w:cs="Times New Roman"/>
          <w:sz w:val="28"/>
          <w:szCs w:val="28"/>
        </w:rPr>
        <w:t xml:space="preserve">  по специальностям «Штукатур, маляр» и «Слесарь по ремонту автомобилей».</w:t>
      </w:r>
      <w:r w:rsidRPr="0008591E">
        <w:rPr>
          <w:rFonts w:ascii="Times New Roman" w:hAnsi="Times New Roman" w:cs="Times New Roman"/>
          <w:sz w:val="28"/>
          <w:szCs w:val="28"/>
        </w:rPr>
        <w:t xml:space="preserve">  Когда ребята поступают к нам на обучение на этапе приема документов</w:t>
      </w:r>
      <w:r w:rsidR="00DF3D0B">
        <w:rPr>
          <w:rFonts w:ascii="Times New Roman" w:hAnsi="Times New Roman" w:cs="Times New Roman"/>
          <w:sz w:val="28"/>
          <w:szCs w:val="28"/>
        </w:rPr>
        <w:t>,</w:t>
      </w:r>
      <w:r w:rsidRPr="0008591E">
        <w:rPr>
          <w:rFonts w:ascii="Times New Roman" w:hAnsi="Times New Roman" w:cs="Times New Roman"/>
          <w:sz w:val="28"/>
          <w:szCs w:val="28"/>
        </w:rPr>
        <w:t xml:space="preserve"> мы проводим с ними определенную работу. А именно, учитывая</w:t>
      </w:r>
      <w:r w:rsidR="00037C53">
        <w:rPr>
          <w:rFonts w:ascii="Times New Roman" w:hAnsi="Times New Roman" w:cs="Times New Roman"/>
          <w:sz w:val="28"/>
          <w:szCs w:val="28"/>
        </w:rPr>
        <w:t xml:space="preserve">, </w:t>
      </w:r>
      <w:r w:rsidRPr="0008591E">
        <w:rPr>
          <w:rFonts w:ascii="Times New Roman" w:hAnsi="Times New Roman" w:cs="Times New Roman"/>
          <w:sz w:val="28"/>
          <w:szCs w:val="28"/>
        </w:rPr>
        <w:t xml:space="preserve"> что в колледже можно получить только 2 специальности таким детям, пытаемся направить их на выбор именно интересной для них специальности. Предлагаем заполнить анкету, в которой задаются самые простейшие, понятные им вопросы. Например.</w:t>
      </w:r>
    </w:p>
    <w:p w:rsidR="0086529D" w:rsidRPr="0008591E" w:rsidRDefault="0086529D" w:rsidP="0086529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859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Какие рабочие профессии ты знаешь?</w:t>
      </w:r>
    </w:p>
    <w:p w:rsidR="0086529D" w:rsidRPr="0008591E" w:rsidRDefault="0086529D" w:rsidP="0086529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859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Какую профессию ты изучал на уроках трудового обучения в школе? </w:t>
      </w:r>
    </w:p>
    <w:p w:rsidR="0086529D" w:rsidRPr="0008591E" w:rsidRDefault="0086529D" w:rsidP="0086529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59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Нравится ли тебе эта профессия?</w:t>
      </w:r>
    </w:p>
    <w:p w:rsidR="0086529D" w:rsidRPr="0008591E" w:rsidRDefault="0086529D" w:rsidP="0086529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59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Почему?</w:t>
      </w:r>
    </w:p>
    <w:p w:rsidR="0086529D" w:rsidRPr="0008591E" w:rsidRDefault="0086529D" w:rsidP="0086529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59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Кем бы ты хотел работать?</w:t>
      </w:r>
    </w:p>
    <w:p w:rsidR="0086529D" w:rsidRDefault="0086529D" w:rsidP="0086529D">
      <w:pPr>
        <w:spacing w:after="0" w:line="240" w:lineRule="auto"/>
        <w:ind w:firstLine="567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08591E">
        <w:rPr>
          <w:rFonts w:ascii="Times New Roman" w:hAnsi="Times New Roman" w:cs="Times New Roman"/>
          <w:sz w:val="28"/>
          <w:szCs w:val="28"/>
        </w:rPr>
        <w:t>Так как  эти дети отличаются от  остальных детей, обучающихся в колледже</w:t>
      </w:r>
      <w:r w:rsidR="00DF3D0B" w:rsidRPr="0008591E">
        <w:rPr>
          <w:rFonts w:ascii="Times New Roman" w:hAnsi="Times New Roman" w:cs="Times New Roman"/>
          <w:sz w:val="28"/>
          <w:szCs w:val="28"/>
        </w:rPr>
        <w:t>,</w:t>
      </w:r>
      <w:r w:rsidRPr="0008591E">
        <w:rPr>
          <w:rFonts w:ascii="Times New Roman" w:hAnsi="Times New Roman" w:cs="Times New Roman"/>
          <w:sz w:val="28"/>
          <w:szCs w:val="28"/>
        </w:rPr>
        <w:t xml:space="preserve"> то к ним необходим определенный подход.</w:t>
      </w:r>
      <w:r w:rsidRPr="0008591E">
        <w:rPr>
          <w:rFonts w:ascii="Times New Roman" w:hAnsi="Times New Roman" w:cs="Times New Roman"/>
          <w:color w:val="000000"/>
          <w:sz w:val="28"/>
          <w:szCs w:val="28"/>
        </w:rPr>
        <w:t xml:space="preserve"> Работая с этими детьми, нельзя забывать, что  целью нашей работы является о</w:t>
      </w:r>
      <w:r w:rsidR="004206AB">
        <w:rPr>
          <w:rFonts w:ascii="Times New Roman" w:hAnsi="Times New Roman" w:cs="Times New Roman"/>
          <w:color w:val="000000"/>
          <w:sz w:val="28"/>
          <w:szCs w:val="28"/>
        </w:rPr>
        <w:t>казание  им  помощи  в овладении</w:t>
      </w:r>
      <w:r w:rsidRPr="0008591E">
        <w:rPr>
          <w:rFonts w:ascii="Times New Roman" w:hAnsi="Times New Roman" w:cs="Times New Roman"/>
          <w:color w:val="000000"/>
          <w:sz w:val="28"/>
          <w:szCs w:val="28"/>
        </w:rPr>
        <w:t xml:space="preserve">  разнообразными знаниями об окружающем мире, развитие  у них наблюдательности и  опыта  практического обучения, формирование умения самостоятельно добывать знания и пользоваться ими.</w:t>
      </w:r>
      <w:r w:rsidRPr="0008591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  Фактически проводимая с этими обучающимися работа является индивидуальной. Они все разные, и в силу их состояния здоровья, требуют  индивидуальной работы с ними. </w:t>
      </w:r>
    </w:p>
    <w:p w:rsidR="0086529D" w:rsidRPr="0008591E" w:rsidRDefault="0086529D" w:rsidP="0086529D">
      <w:pPr>
        <w:spacing w:after="0" w:line="240" w:lineRule="auto"/>
        <w:ind w:firstLine="567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08591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Что необходимо учитывать, организуя учебный процесс в коррекционных группах?</w:t>
      </w:r>
    </w:p>
    <w:p w:rsidR="0086529D" w:rsidRPr="0008591E" w:rsidRDefault="0086529D" w:rsidP="0086529D">
      <w:pPr>
        <w:spacing w:after="0" w:line="240" w:lineRule="auto"/>
        <w:ind w:firstLine="567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08591E">
        <w:rPr>
          <w:rFonts w:ascii="Times New Roman" w:hAnsi="Times New Roman" w:cs="Times New Roman"/>
          <w:b/>
          <w:sz w:val="28"/>
          <w:szCs w:val="28"/>
        </w:rPr>
        <w:t>Во-</w:t>
      </w:r>
      <w:r w:rsidRPr="0008591E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первых</w:t>
      </w:r>
      <w:r w:rsidRPr="0008591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, задания, которые даются ребенку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,</w:t>
      </w:r>
      <w:r w:rsidRPr="0008591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должны быть максимально понятными для него, вызывать у него  желание   к познавательной деятельности, стремление проявлять активность.</w:t>
      </w:r>
    </w:p>
    <w:p w:rsidR="0086529D" w:rsidRPr="00110AB8" w:rsidRDefault="0086529D" w:rsidP="0086529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591E">
        <w:rPr>
          <w:rFonts w:ascii="Times New Roman" w:hAnsi="Times New Roman" w:cs="Times New Roman"/>
          <w:b/>
          <w:sz w:val="28"/>
          <w:szCs w:val="28"/>
        </w:rPr>
        <w:t>Во-</w:t>
      </w:r>
      <w:r w:rsidRPr="0008591E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вторых</w:t>
      </w:r>
      <w:r w:rsidRPr="0008591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, необходимо педагогу помнить, что каждый из этих детей имеет разный уровень знаний. Поэтому организовывая занятие надо учитывать темп обучения, применять различные методы и методики обучения  соответствующие уровню знаний обучающихся. Надо быть готовым к тому, что неоднократно придется повторять изучаемый материал.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Дети данной группы очень ранимы.</w:t>
      </w:r>
      <w:r w:rsidRPr="0008591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Необходимо терпение, такт  и понимание со стороны преподавателя.</w:t>
      </w:r>
    </w:p>
    <w:p w:rsidR="0086529D" w:rsidRDefault="0086529D" w:rsidP="0086529D">
      <w:pPr>
        <w:spacing w:after="0" w:line="240" w:lineRule="auto"/>
        <w:ind w:firstLine="567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08591E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08591E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третьих</w:t>
      </w:r>
      <w:r w:rsidRPr="0008591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, проводя занятия, необходимо максимально использовать все  возможные наглядные пособия, использовать  возможные аналогии для облегчения восприятия изучаемого материала.</w:t>
      </w:r>
    </w:p>
    <w:p w:rsidR="0086529D" w:rsidRDefault="0086529D" w:rsidP="0022172E">
      <w:pPr>
        <w:spacing w:after="0" w:line="240" w:lineRule="auto"/>
        <w:ind w:firstLine="567"/>
        <w:jc w:val="right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2268000" cy="1659284"/>
            <wp:effectExtent l="19050" t="0" r="0" b="0"/>
            <wp:docPr id="1" name="Рисунок 1" descr="E:\public\104CANON\IMG_0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public\104CANON\IMG_09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000" cy="1659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72E" w:rsidRPr="0008591E" w:rsidRDefault="0022172E" w:rsidP="0022172E">
      <w:pPr>
        <w:spacing w:after="0" w:line="240" w:lineRule="auto"/>
        <w:ind w:firstLine="567"/>
        <w:jc w:val="right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Рис.1</w:t>
      </w:r>
    </w:p>
    <w:p w:rsidR="0086529D" w:rsidRPr="0008591E" w:rsidRDefault="0086529D" w:rsidP="0086529D">
      <w:pPr>
        <w:spacing w:after="0" w:line="240" w:lineRule="auto"/>
        <w:ind w:firstLine="567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08591E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8591E">
        <w:rPr>
          <w:rFonts w:ascii="Times New Roman" w:hAnsi="Times New Roman" w:cs="Times New Roman"/>
          <w:b/>
          <w:sz w:val="28"/>
          <w:szCs w:val="28"/>
        </w:rPr>
        <w:t>-  четвертых</w:t>
      </w:r>
      <w:r w:rsidRPr="0008591E">
        <w:rPr>
          <w:rFonts w:ascii="Times New Roman" w:hAnsi="Times New Roman" w:cs="Times New Roman"/>
          <w:sz w:val="28"/>
          <w:szCs w:val="28"/>
        </w:rPr>
        <w:t>, для любых детей очень важно, чтобы их достижения были замечены.</w:t>
      </w:r>
      <w:r w:rsidRPr="0008591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Для детей, обучающихся в коррекционных группах, </w:t>
      </w:r>
      <w:r w:rsidR="004206AB" w:rsidRPr="0008591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это,</w:t>
      </w:r>
      <w:r w:rsidRPr="0008591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наверное, еще важнее.  Результаты работы обучающихся, пусть даже незначительные, необходимо замечать и поощрять. Это укрепляет веру ребенка в свои силы и побуждает его к дальнейшей активной учебной деятельности.</w:t>
      </w:r>
    </w:p>
    <w:p w:rsidR="0086529D" w:rsidRDefault="0086529D" w:rsidP="008652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8591E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8591E">
        <w:rPr>
          <w:rFonts w:ascii="Times New Roman" w:hAnsi="Times New Roman" w:cs="Times New Roman"/>
          <w:b/>
          <w:sz w:val="28"/>
          <w:szCs w:val="28"/>
        </w:rPr>
        <w:t>- пятых</w:t>
      </w:r>
      <w:r w:rsidRPr="0008591E">
        <w:rPr>
          <w:rFonts w:ascii="Times New Roman" w:hAnsi="Times New Roman" w:cs="Times New Roman"/>
          <w:sz w:val="28"/>
          <w:szCs w:val="28"/>
        </w:rPr>
        <w:t xml:space="preserve">, так как у нас ребята, обучающиеся в коррекционных группах, получают  рабочие специальности, очень важно  на занятиях уделять максимально возможное время на практические работы. </w:t>
      </w:r>
      <w:r w:rsidRPr="0008591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Повторять их возможно несколько раз. Подводить итоги по проделанной работе.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8591E">
        <w:rPr>
          <w:rFonts w:ascii="Times New Roman" w:hAnsi="Times New Roman" w:cs="Times New Roman"/>
          <w:sz w:val="28"/>
          <w:szCs w:val="28"/>
        </w:rPr>
        <w:t>Д</w:t>
      </w:r>
      <w:r w:rsidRPr="000859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 на практике осознают доступность профессии,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859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видят результат своего труда,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859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осознают пользу своего труда для других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859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859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поэтому у них формируется положительное отношение к этим профессиям.</w:t>
      </w:r>
    </w:p>
    <w:p w:rsidR="0086529D" w:rsidRDefault="0086529D" w:rsidP="0022172E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304000" cy="1687683"/>
            <wp:effectExtent l="19050" t="0" r="1050" b="0"/>
            <wp:docPr id="2" name="Рисунок 2" descr="E:\public\104CANON\IMG_0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public\104CANON\IMG_09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1687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72E" w:rsidRDefault="0022172E" w:rsidP="0022172E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Рис.2</w:t>
      </w:r>
    </w:p>
    <w:p w:rsidR="0022172E" w:rsidRDefault="0086529D" w:rsidP="0022172E">
      <w:pPr>
        <w:pStyle w:val="a4"/>
        <w:spacing w:before="0" w:beforeAutospacing="0" w:after="0" w:afterAutospacing="0"/>
        <w:ind w:firstLine="567"/>
        <w:jc w:val="both"/>
        <w:rPr>
          <w:color w:val="000000"/>
          <w:sz w:val="28"/>
          <w:szCs w:val="18"/>
        </w:rPr>
      </w:pPr>
      <w:r w:rsidRPr="008A3E00">
        <w:rPr>
          <w:color w:val="000000"/>
          <w:sz w:val="28"/>
          <w:szCs w:val="18"/>
        </w:rPr>
        <w:t xml:space="preserve">Источником деятельности является мотив, который выполняет функцию побуждения и </w:t>
      </w:r>
      <w:r>
        <w:rPr>
          <w:color w:val="000000"/>
          <w:sz w:val="28"/>
          <w:szCs w:val="18"/>
        </w:rPr>
        <w:t>обретает смысл</w:t>
      </w:r>
      <w:r w:rsidRPr="008A3E00">
        <w:rPr>
          <w:color w:val="000000"/>
          <w:sz w:val="28"/>
          <w:szCs w:val="18"/>
        </w:rPr>
        <w:t>. Благодаря мотиву деятельность не замыкается сама по себе, а становится ориентированной на значительно большее, лежащее за ее пределами. Она затрагивает сознание и чувства человека</w:t>
      </w:r>
      <w:r>
        <w:rPr>
          <w:color w:val="000000"/>
          <w:sz w:val="28"/>
          <w:szCs w:val="18"/>
        </w:rPr>
        <w:t xml:space="preserve">. </w:t>
      </w:r>
      <w:r w:rsidRPr="008A3E00">
        <w:rPr>
          <w:color w:val="000000"/>
          <w:sz w:val="28"/>
          <w:szCs w:val="18"/>
        </w:rPr>
        <w:t xml:space="preserve">Конкретными мотивами учебной деятельности </w:t>
      </w:r>
      <w:r>
        <w:rPr>
          <w:color w:val="000000"/>
          <w:sz w:val="28"/>
          <w:szCs w:val="18"/>
        </w:rPr>
        <w:t>обучающихся</w:t>
      </w:r>
      <w:r w:rsidRPr="008A3E00">
        <w:rPr>
          <w:color w:val="000000"/>
          <w:sz w:val="28"/>
          <w:szCs w:val="18"/>
        </w:rPr>
        <w:t xml:space="preserve"> могут быть интерес, стремление иметь поощрения, избегание наказания за неуспехи, мотив долга и ответственности</w:t>
      </w:r>
      <w:r>
        <w:rPr>
          <w:color w:val="000000"/>
          <w:sz w:val="28"/>
          <w:szCs w:val="18"/>
        </w:rPr>
        <w:t xml:space="preserve"> и т.п.</w:t>
      </w:r>
      <w:r w:rsidR="004206AB">
        <w:rPr>
          <w:color w:val="000000"/>
          <w:sz w:val="28"/>
          <w:szCs w:val="18"/>
        </w:rPr>
        <w:t xml:space="preserve"> </w:t>
      </w:r>
      <w:r w:rsidRPr="008A3E00">
        <w:rPr>
          <w:color w:val="000000"/>
          <w:sz w:val="28"/>
          <w:szCs w:val="18"/>
        </w:rPr>
        <w:t xml:space="preserve">По данным психологов (Д. </w:t>
      </w:r>
      <w:proofErr w:type="spellStart"/>
      <w:r w:rsidRPr="008A3E00">
        <w:rPr>
          <w:color w:val="000000"/>
          <w:sz w:val="28"/>
          <w:szCs w:val="18"/>
        </w:rPr>
        <w:t>Макклеланд</w:t>
      </w:r>
      <w:proofErr w:type="spellEnd"/>
      <w:r w:rsidRPr="008A3E00">
        <w:rPr>
          <w:color w:val="000000"/>
          <w:sz w:val="28"/>
          <w:szCs w:val="18"/>
        </w:rPr>
        <w:t xml:space="preserve">, Д. </w:t>
      </w:r>
      <w:proofErr w:type="spellStart"/>
      <w:r w:rsidRPr="008A3E00">
        <w:rPr>
          <w:color w:val="000000"/>
          <w:sz w:val="28"/>
          <w:szCs w:val="18"/>
        </w:rPr>
        <w:t>Аткинсон</w:t>
      </w:r>
      <w:proofErr w:type="spellEnd"/>
      <w:r w:rsidRPr="008A3E00">
        <w:rPr>
          <w:color w:val="000000"/>
          <w:sz w:val="28"/>
          <w:szCs w:val="18"/>
        </w:rPr>
        <w:t xml:space="preserve">, Х. </w:t>
      </w:r>
      <w:proofErr w:type="spellStart"/>
      <w:r w:rsidRPr="008A3E00">
        <w:rPr>
          <w:color w:val="000000"/>
          <w:sz w:val="28"/>
          <w:szCs w:val="18"/>
        </w:rPr>
        <w:t>Хекхаузен</w:t>
      </w:r>
      <w:proofErr w:type="spellEnd"/>
      <w:r w:rsidRPr="008A3E00">
        <w:rPr>
          <w:color w:val="000000"/>
          <w:sz w:val="28"/>
          <w:szCs w:val="18"/>
        </w:rPr>
        <w:t xml:space="preserve">), деятельность человека, направленная на достижение успеха, мотивируется двумя разными мотивами – мотивом достижения успеха и мотивом избегания неудачи. Поведение людей различается в зависимости от доминирования того или иного мотива. Человек, мотивированный на успех, ставит в своей деятельности некоторую положительную цель, стремится к ее достижению, активно включается в деятельность, выбирает средства, действия, мобилизует себя на выполнение и достижение успеха. При этом человек </w:t>
      </w:r>
      <w:r w:rsidRPr="008A3E00">
        <w:rPr>
          <w:color w:val="000000"/>
          <w:sz w:val="28"/>
          <w:szCs w:val="18"/>
        </w:rPr>
        <w:lastRenderedPageBreak/>
        <w:t>проявляет большую настойчивость в достижении поставленной цели, стремится к достижению все более сложных целей и задач, а при неуспехе, неудаче не отчаивается, не теряет интереса к деятельности.</w:t>
      </w:r>
    </w:p>
    <w:p w:rsidR="0086529D" w:rsidRDefault="0086529D" w:rsidP="0022172E">
      <w:pPr>
        <w:pStyle w:val="a4"/>
        <w:spacing w:before="0" w:beforeAutospacing="0" w:after="0" w:afterAutospacing="0"/>
        <w:ind w:firstLine="567"/>
        <w:jc w:val="right"/>
        <w:rPr>
          <w:color w:val="000000"/>
          <w:sz w:val="28"/>
          <w:szCs w:val="18"/>
        </w:rPr>
      </w:pPr>
      <w:r>
        <w:rPr>
          <w:noProof/>
          <w:color w:val="000000"/>
          <w:sz w:val="28"/>
          <w:szCs w:val="18"/>
        </w:rPr>
        <w:drawing>
          <wp:inline distT="0" distB="0" distL="0" distR="0">
            <wp:extent cx="2412000" cy="1773345"/>
            <wp:effectExtent l="19050" t="0" r="7350" b="0"/>
            <wp:docPr id="3" name="Рисунок 3" descr="E:\public\104CANON\IMG_0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public\104CANON\IMG_095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000" cy="1773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72E" w:rsidRPr="008A3E00" w:rsidRDefault="0022172E" w:rsidP="0022172E">
      <w:pPr>
        <w:pStyle w:val="a4"/>
        <w:spacing w:before="0" w:beforeAutospacing="0" w:after="0" w:afterAutospacing="0"/>
        <w:ind w:firstLine="567"/>
        <w:jc w:val="right"/>
        <w:rPr>
          <w:color w:val="000000"/>
          <w:sz w:val="28"/>
          <w:szCs w:val="18"/>
        </w:rPr>
      </w:pPr>
      <w:r>
        <w:rPr>
          <w:color w:val="000000"/>
          <w:sz w:val="28"/>
          <w:szCs w:val="18"/>
        </w:rPr>
        <w:t>Рис.3</w:t>
      </w:r>
    </w:p>
    <w:p w:rsidR="0086529D" w:rsidRDefault="0086529D" w:rsidP="0086529D">
      <w:pPr>
        <w:pStyle w:val="a4"/>
        <w:spacing w:before="0" w:beforeAutospacing="0" w:after="0" w:afterAutospacing="0"/>
        <w:ind w:firstLine="567"/>
        <w:jc w:val="both"/>
        <w:rPr>
          <w:color w:val="000000"/>
          <w:sz w:val="28"/>
          <w:szCs w:val="18"/>
        </w:rPr>
      </w:pPr>
      <w:r w:rsidRPr="008A3E00">
        <w:rPr>
          <w:color w:val="000000"/>
          <w:sz w:val="28"/>
          <w:szCs w:val="18"/>
        </w:rPr>
        <w:t xml:space="preserve">Эмпирические данные свидетельствуют о том, что у </w:t>
      </w:r>
      <w:r>
        <w:rPr>
          <w:color w:val="000000"/>
          <w:sz w:val="28"/>
          <w:szCs w:val="18"/>
        </w:rPr>
        <w:t>ребят</w:t>
      </w:r>
      <w:r w:rsidRPr="008A3E00">
        <w:rPr>
          <w:color w:val="000000"/>
          <w:sz w:val="28"/>
          <w:szCs w:val="18"/>
        </w:rPr>
        <w:t xml:space="preserve">, обучающихся в </w:t>
      </w:r>
      <w:r>
        <w:rPr>
          <w:color w:val="000000"/>
          <w:sz w:val="28"/>
          <w:szCs w:val="18"/>
        </w:rPr>
        <w:t>коррекционных группах</w:t>
      </w:r>
      <w:r w:rsidRPr="008A3E00">
        <w:rPr>
          <w:color w:val="000000"/>
          <w:sz w:val="28"/>
          <w:szCs w:val="18"/>
        </w:rPr>
        <w:t xml:space="preserve">, доминирует мотивация, связанная с избеганием неудач в учении, отрицательных оценок и отметок, наказание за неуспехи и получением высоких отметок и положительных отметок со стороны </w:t>
      </w:r>
      <w:r>
        <w:rPr>
          <w:color w:val="000000"/>
          <w:sz w:val="28"/>
          <w:szCs w:val="18"/>
        </w:rPr>
        <w:t>преподавателя</w:t>
      </w:r>
      <w:r w:rsidRPr="008A3E00">
        <w:rPr>
          <w:color w:val="000000"/>
          <w:sz w:val="28"/>
          <w:szCs w:val="18"/>
        </w:rPr>
        <w:t xml:space="preserve"> за успешную деятельность. Подобная мотивация в своей основе содержит тревожность, отрицательные эмоциональные переживания, неуверенность в себе, боязнь критики. Ребенок не испытывает удовольствие от деятельности, тяготится ею. Формирование положительной мотивации, связанной с достижением успеха в учебном труде, овладением новыми знаниями и способами их получения, установлением и сохранением хороших отношений с окружающими, открытия детям личностного смысла деятельности является необходимым условием </w:t>
      </w:r>
      <w:r>
        <w:rPr>
          <w:color w:val="000000"/>
          <w:sz w:val="28"/>
          <w:szCs w:val="18"/>
        </w:rPr>
        <w:t>работы с  коррекционными группами</w:t>
      </w:r>
      <w:r w:rsidRPr="008A3E00">
        <w:rPr>
          <w:color w:val="000000"/>
          <w:sz w:val="28"/>
          <w:szCs w:val="18"/>
        </w:rPr>
        <w:t>.</w:t>
      </w:r>
    </w:p>
    <w:p w:rsidR="0086529D" w:rsidRDefault="0086529D" w:rsidP="009B6984">
      <w:pPr>
        <w:pStyle w:val="a4"/>
        <w:spacing w:before="0" w:beforeAutospacing="0" w:after="0" w:afterAutospacing="0"/>
        <w:ind w:firstLine="567"/>
        <w:jc w:val="both"/>
        <w:rPr>
          <w:color w:val="000000"/>
          <w:sz w:val="28"/>
          <w:szCs w:val="18"/>
        </w:rPr>
      </w:pPr>
      <w:r>
        <w:rPr>
          <w:color w:val="000000"/>
          <w:sz w:val="28"/>
          <w:szCs w:val="18"/>
        </w:rPr>
        <w:t xml:space="preserve"> Учитывая все вышесказанное и применяя это на практике, достигаются довольно хорошие  результаты. Ребята не только хорошо выполняют свою работу,  у них прививается любовь и интерес  к выбранной профессии.</w:t>
      </w:r>
    </w:p>
    <w:p w:rsidR="0086529D" w:rsidRPr="008A3E00" w:rsidRDefault="0086529D" w:rsidP="009B6984">
      <w:pPr>
        <w:pStyle w:val="a4"/>
        <w:spacing w:before="0" w:beforeAutospacing="0" w:after="0" w:afterAutospacing="0"/>
        <w:ind w:firstLine="567"/>
        <w:jc w:val="both"/>
        <w:rPr>
          <w:color w:val="000000"/>
          <w:sz w:val="28"/>
          <w:szCs w:val="18"/>
        </w:rPr>
      </w:pPr>
    </w:p>
    <w:p w:rsidR="00AC3D8E" w:rsidRPr="00C81FBF" w:rsidRDefault="0022172E" w:rsidP="009B698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C81FBF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22172E" w:rsidRPr="005B6AD3" w:rsidRDefault="0022172E" w:rsidP="009B6984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B6AD3">
        <w:rPr>
          <w:rFonts w:ascii="Times New Roman" w:hAnsi="Times New Roman" w:cs="Times New Roman"/>
          <w:color w:val="000000"/>
          <w:sz w:val="28"/>
          <w:szCs w:val="28"/>
        </w:rPr>
        <w:t>Гонеев</w:t>
      </w:r>
      <w:proofErr w:type="spellEnd"/>
      <w:r w:rsidRPr="005B6AD3">
        <w:rPr>
          <w:rFonts w:ascii="Times New Roman" w:hAnsi="Times New Roman" w:cs="Times New Roman"/>
          <w:color w:val="000000"/>
          <w:sz w:val="28"/>
          <w:szCs w:val="28"/>
        </w:rPr>
        <w:t xml:space="preserve"> А.Д., </w:t>
      </w:r>
      <w:proofErr w:type="spellStart"/>
      <w:r w:rsidRPr="005B6AD3">
        <w:rPr>
          <w:rFonts w:ascii="Times New Roman" w:hAnsi="Times New Roman" w:cs="Times New Roman"/>
          <w:color w:val="000000"/>
          <w:sz w:val="28"/>
          <w:szCs w:val="28"/>
        </w:rPr>
        <w:t>Лифинцева</w:t>
      </w:r>
      <w:proofErr w:type="spellEnd"/>
      <w:r w:rsidRPr="005B6AD3">
        <w:rPr>
          <w:rFonts w:ascii="Times New Roman" w:hAnsi="Times New Roman" w:cs="Times New Roman"/>
          <w:color w:val="000000"/>
          <w:sz w:val="28"/>
          <w:szCs w:val="28"/>
        </w:rPr>
        <w:t xml:space="preserve"> Н.И., </w:t>
      </w:r>
      <w:proofErr w:type="spellStart"/>
      <w:r w:rsidRPr="005B6AD3">
        <w:rPr>
          <w:rFonts w:ascii="Times New Roman" w:hAnsi="Times New Roman" w:cs="Times New Roman"/>
          <w:color w:val="000000"/>
          <w:sz w:val="28"/>
          <w:szCs w:val="28"/>
        </w:rPr>
        <w:t>Ялпаева</w:t>
      </w:r>
      <w:proofErr w:type="spellEnd"/>
      <w:r w:rsidRPr="005B6AD3">
        <w:rPr>
          <w:rFonts w:ascii="Times New Roman" w:hAnsi="Times New Roman" w:cs="Times New Roman"/>
          <w:color w:val="000000"/>
          <w:sz w:val="28"/>
          <w:szCs w:val="28"/>
        </w:rPr>
        <w:t xml:space="preserve"> Н.В. Основы коррекционной пе</w:t>
      </w:r>
      <w:r w:rsidR="00DC639A">
        <w:rPr>
          <w:rFonts w:ascii="Times New Roman" w:hAnsi="Times New Roman" w:cs="Times New Roman"/>
          <w:color w:val="000000"/>
          <w:sz w:val="28"/>
          <w:szCs w:val="28"/>
        </w:rPr>
        <w:t>дагогики. - М.: Педагогика, 201</w:t>
      </w:r>
      <w:r w:rsidR="000C2A81">
        <w:rPr>
          <w:rFonts w:ascii="Times New Roman" w:hAnsi="Times New Roman" w:cs="Times New Roman"/>
          <w:color w:val="000000"/>
          <w:sz w:val="28"/>
          <w:szCs w:val="28"/>
        </w:rPr>
        <w:t>4. - с. 272</w:t>
      </w:r>
      <w:r w:rsidRPr="005B6AD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63E86" w:rsidRPr="009B6984" w:rsidRDefault="00B63E86" w:rsidP="009B6984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proofErr w:type="spellStart"/>
      <w:r w:rsidRPr="005B6AD3">
        <w:rPr>
          <w:rFonts w:ascii="Times New Roman" w:eastAsia="Times New Roman" w:hAnsi="Times New Roman" w:cs="Times New Roman"/>
          <w:kern w:val="36"/>
          <w:sz w:val="28"/>
          <w:szCs w:val="46"/>
          <w:lang w:eastAsia="ru-RU"/>
        </w:rPr>
        <w:t>Крыжановская</w:t>
      </w:r>
      <w:proofErr w:type="spellEnd"/>
      <w:r w:rsidR="00C81FBF" w:rsidRPr="005B6AD3">
        <w:rPr>
          <w:rFonts w:ascii="Times New Roman" w:eastAsia="Times New Roman" w:hAnsi="Times New Roman" w:cs="Times New Roman"/>
          <w:kern w:val="36"/>
          <w:sz w:val="28"/>
          <w:szCs w:val="46"/>
          <w:lang w:eastAsia="ru-RU"/>
        </w:rPr>
        <w:t xml:space="preserve"> Л.М.</w:t>
      </w:r>
      <w:r w:rsidRPr="005B6AD3">
        <w:rPr>
          <w:rFonts w:ascii="Times New Roman" w:eastAsia="Times New Roman" w:hAnsi="Times New Roman" w:cs="Times New Roman"/>
          <w:kern w:val="36"/>
          <w:sz w:val="28"/>
          <w:szCs w:val="46"/>
          <w:lang w:eastAsia="ru-RU"/>
        </w:rPr>
        <w:t>: Психологическая коррекция в условиях инклюзивного образования: пособие для психологов и педагогов</w:t>
      </w:r>
      <w:r w:rsidR="00C81FBF" w:rsidRPr="005B6AD3">
        <w:rPr>
          <w:rFonts w:ascii="Times New Roman" w:eastAsia="Times New Roman" w:hAnsi="Times New Roman" w:cs="Times New Roman"/>
          <w:kern w:val="36"/>
          <w:sz w:val="28"/>
          <w:szCs w:val="46"/>
          <w:lang w:eastAsia="ru-RU"/>
        </w:rPr>
        <w:t xml:space="preserve">. – </w:t>
      </w:r>
      <w:proofErr w:type="spellStart"/>
      <w:r w:rsidR="00C81FBF" w:rsidRPr="005B6AD3">
        <w:rPr>
          <w:rFonts w:ascii="Times New Roman" w:eastAsia="Times New Roman" w:hAnsi="Times New Roman" w:cs="Times New Roman"/>
          <w:kern w:val="36"/>
          <w:sz w:val="28"/>
          <w:szCs w:val="46"/>
          <w:lang w:eastAsia="ru-RU"/>
        </w:rPr>
        <w:t>Владос</w:t>
      </w:r>
      <w:proofErr w:type="spellEnd"/>
      <w:r w:rsidR="00C81FBF" w:rsidRPr="005B6AD3">
        <w:rPr>
          <w:rFonts w:ascii="Times New Roman" w:eastAsia="Times New Roman" w:hAnsi="Times New Roman" w:cs="Times New Roman"/>
          <w:kern w:val="36"/>
          <w:sz w:val="28"/>
          <w:szCs w:val="46"/>
          <w:lang w:eastAsia="ru-RU"/>
        </w:rPr>
        <w:t>, 20</w:t>
      </w:r>
      <w:r w:rsidR="00DC639A">
        <w:rPr>
          <w:rFonts w:ascii="Times New Roman" w:eastAsia="Times New Roman" w:hAnsi="Times New Roman" w:cs="Times New Roman"/>
          <w:kern w:val="36"/>
          <w:sz w:val="28"/>
          <w:szCs w:val="46"/>
          <w:lang w:eastAsia="ru-RU"/>
        </w:rPr>
        <w:t>2</w:t>
      </w:r>
      <w:r w:rsidR="00C81FBF" w:rsidRPr="005B6AD3">
        <w:rPr>
          <w:rFonts w:ascii="Times New Roman" w:eastAsia="Times New Roman" w:hAnsi="Times New Roman" w:cs="Times New Roman"/>
          <w:kern w:val="36"/>
          <w:sz w:val="28"/>
          <w:szCs w:val="46"/>
          <w:lang w:eastAsia="ru-RU"/>
        </w:rPr>
        <w:t>3. – с. 143.</w:t>
      </w:r>
    </w:p>
    <w:p w:rsidR="009B6984" w:rsidRPr="005B6AD3" w:rsidRDefault="009B6984" w:rsidP="009B6984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kern w:val="36"/>
          <w:sz w:val="28"/>
          <w:szCs w:val="46"/>
          <w:lang w:eastAsia="ru-RU"/>
        </w:rPr>
        <w:t>Кукшина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46"/>
          <w:lang w:eastAsia="ru-RU"/>
        </w:rPr>
        <w:t xml:space="preserve"> В.С. Коррекционная педагогика. – </w:t>
      </w:r>
      <w:proofErr w:type="spellStart"/>
      <w:r>
        <w:rPr>
          <w:rFonts w:ascii="Times New Roman" w:eastAsia="Times New Roman" w:hAnsi="Times New Roman" w:cs="Times New Roman"/>
          <w:kern w:val="36"/>
          <w:sz w:val="28"/>
          <w:szCs w:val="46"/>
          <w:lang w:eastAsia="ru-RU"/>
        </w:rPr>
        <w:t>Издат.центр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46"/>
          <w:lang w:eastAsia="ru-RU"/>
        </w:rPr>
        <w:t xml:space="preserve"> «Март». – 20</w:t>
      </w:r>
      <w:r w:rsidR="00DC639A">
        <w:rPr>
          <w:rFonts w:ascii="Times New Roman" w:eastAsia="Times New Roman" w:hAnsi="Times New Roman" w:cs="Times New Roman"/>
          <w:kern w:val="36"/>
          <w:sz w:val="28"/>
          <w:szCs w:val="46"/>
          <w:lang w:eastAsia="ru-RU"/>
        </w:rPr>
        <w:t>18</w:t>
      </w:r>
      <w:r>
        <w:rPr>
          <w:rFonts w:ascii="Times New Roman" w:eastAsia="Times New Roman" w:hAnsi="Times New Roman" w:cs="Times New Roman"/>
          <w:kern w:val="36"/>
          <w:sz w:val="28"/>
          <w:szCs w:val="46"/>
          <w:lang w:eastAsia="ru-RU"/>
        </w:rPr>
        <w:t>.</w:t>
      </w:r>
    </w:p>
    <w:p w:rsidR="0022172E" w:rsidRPr="005B6AD3" w:rsidRDefault="00B63E86" w:rsidP="00C81FBF">
      <w:pPr>
        <w:pStyle w:val="a3"/>
        <w:spacing w:after="0" w:line="240" w:lineRule="auto"/>
        <w:ind w:left="1287"/>
        <w:rPr>
          <w:rFonts w:ascii="Times New Roman" w:hAnsi="Times New Roman" w:cs="Times New Roman"/>
        </w:rPr>
      </w:pPr>
      <w:r w:rsidRPr="005B6AD3">
        <w:rPr>
          <w:rFonts w:ascii="Times New Roman" w:eastAsia="Times New Roman" w:hAnsi="Times New Roman" w:cs="Times New Roman"/>
          <w:b/>
          <w:bCs/>
          <w:color w:val="1C640C"/>
          <w:sz w:val="23"/>
          <w:szCs w:val="23"/>
          <w:shd w:val="clear" w:color="auto" w:fill="FFFFFF"/>
          <w:lang w:eastAsia="ru-RU"/>
        </w:rPr>
        <w:br/>
      </w:r>
    </w:p>
    <w:sectPr w:rsidR="0022172E" w:rsidRPr="005B6AD3" w:rsidSect="0086529D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E34BD"/>
    <w:multiLevelType w:val="hybridMultilevel"/>
    <w:tmpl w:val="5FDE1B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8542442"/>
    <w:multiLevelType w:val="hybridMultilevel"/>
    <w:tmpl w:val="5FDE1B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A6359FD"/>
    <w:multiLevelType w:val="hybridMultilevel"/>
    <w:tmpl w:val="02224984"/>
    <w:lvl w:ilvl="0" w:tplc="0419000F">
      <w:start w:val="1"/>
      <w:numFmt w:val="decimal"/>
      <w:lvlText w:val="%1."/>
      <w:lvlJc w:val="left"/>
      <w:pPr>
        <w:ind w:left="-360" w:hanging="360"/>
      </w:pPr>
    </w:lvl>
    <w:lvl w:ilvl="1" w:tplc="04190019" w:tentative="1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ind w:left="540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6529D"/>
    <w:rsid w:val="00037C53"/>
    <w:rsid w:val="00043CC8"/>
    <w:rsid w:val="000C2A81"/>
    <w:rsid w:val="001D02C4"/>
    <w:rsid w:val="0022172E"/>
    <w:rsid w:val="00402778"/>
    <w:rsid w:val="004206AB"/>
    <w:rsid w:val="005B6AD3"/>
    <w:rsid w:val="0086529D"/>
    <w:rsid w:val="009B6984"/>
    <w:rsid w:val="00AC3D8E"/>
    <w:rsid w:val="00B63E86"/>
    <w:rsid w:val="00C81FBF"/>
    <w:rsid w:val="00DC639A"/>
    <w:rsid w:val="00DF3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0D5245-D355-4C25-8098-98C543AE7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29D"/>
  </w:style>
  <w:style w:type="paragraph" w:styleId="1">
    <w:name w:val="heading 1"/>
    <w:basedOn w:val="a"/>
    <w:link w:val="10"/>
    <w:uiPriority w:val="9"/>
    <w:qFormat/>
    <w:rsid w:val="00B63E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6529D"/>
  </w:style>
  <w:style w:type="paragraph" w:styleId="a3">
    <w:name w:val="List Paragraph"/>
    <w:basedOn w:val="a"/>
    <w:uiPriority w:val="34"/>
    <w:qFormat/>
    <w:rsid w:val="0086529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65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52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529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63E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basedOn w:val="a0"/>
    <w:uiPriority w:val="99"/>
    <w:semiHidden/>
    <w:unhideWhenUsed/>
    <w:rsid w:val="00B63E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334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6F0871-BC7E-4D32-8976-EF2C16503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869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Анна</dc:creator>
  <cp:keywords/>
  <dc:description/>
  <cp:lastModifiedBy>Преподаватель</cp:lastModifiedBy>
  <cp:revision>13</cp:revision>
  <dcterms:created xsi:type="dcterms:W3CDTF">2013-10-01T11:25:00Z</dcterms:created>
  <dcterms:modified xsi:type="dcterms:W3CDTF">2024-11-06T12:11:00Z</dcterms:modified>
</cp:coreProperties>
</file>