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379184">
      <w:pPr>
        <w:ind w:left="0" w:leftChars="0" w:firstLine="562" w:firstLineChars="200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«</w:t>
      </w:r>
      <w:bookmarkStart w:id="0" w:name="_GoBack"/>
      <w:r>
        <w:rPr>
          <w:rFonts w:hint="default" w:ascii="Times New Roman" w:hAnsi="Times New Roman" w:cs="Times New Roman"/>
          <w:b/>
          <w:bCs/>
          <w:sz w:val="28"/>
          <w:szCs w:val="28"/>
        </w:rPr>
        <w:t>Формирование гражданской идентичности</w:t>
      </w:r>
      <w:bookmarkEnd w:id="0"/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через триаду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«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Школа — Ребёнок — Родитель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: ресурс дополнительного образования в патриотическом воспитании»</w:t>
      </w:r>
    </w:p>
    <w:p w14:paraId="4A5ACAB4">
      <w:pPr>
        <w:ind w:left="0" w:leftChars="0" w:firstLine="562" w:firstLineChars="20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0FB13DD">
      <w:pPr>
        <w:ind w:left="0" w:leftChars="0" w:firstLine="560" w:firstLineChars="20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Аннотация</w:t>
      </w:r>
    </w:p>
    <w:p w14:paraId="75DA0B97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0A5872F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 статье рассматривается актуальная проблема дефицита единого воспитательного пространства в современной семье и школе. Автор доказывает, что патриотическое воспитание теряет эффективность без включения родителей как ключевых трансляторов ценностей. Предлагается модель работы в системе дополнительного образования, где родитель из пассивного наблюдателя превращается в полноценного участника историко-патриотической деятельности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ребёнка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32DDC324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335C405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Ключевые слова: патриотизм, гражданственность, дополнительное образование, школа, родительский ресурс, социальное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партнёрство</w:t>
      </w:r>
      <w:r>
        <w:rPr>
          <w:rFonts w:hint="default" w:ascii="Times New Roman" w:hAnsi="Times New Roman" w:cs="Times New Roman"/>
          <w:sz w:val="28"/>
          <w:szCs w:val="28"/>
        </w:rPr>
        <w:t>, проектная деятельность.</w:t>
      </w:r>
    </w:p>
    <w:p w14:paraId="3DD980D2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94D7B33">
      <w:pPr>
        <w:ind w:left="0" w:leftChars="0" w:firstLine="560" w:firstLineChars="200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Актуальность: вызовы XXI века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5E54D9D1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C1A47F3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Сегодня, когда информационное пространство перенасыщено противоречивыми нарративами, школа столкнулась с феноменом «расщепления памяти»: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ребёнок</w:t>
      </w:r>
      <w:r>
        <w:rPr>
          <w:rFonts w:hint="default" w:ascii="Times New Roman" w:hAnsi="Times New Roman" w:cs="Times New Roman"/>
          <w:sz w:val="28"/>
          <w:szCs w:val="28"/>
        </w:rPr>
        <w:t xml:space="preserve"> слышит один взгляд на историю от учителя, другой — в блогах, третий — от близких. В этих условиях патриотизм перестаёт быть просто чувством гордости за страну, становясь навыком критического осмысления и личной причастности.</w:t>
      </w:r>
    </w:p>
    <w:p w14:paraId="03872376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Главная проблема, которую я, как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куратор </w:t>
      </w:r>
      <w:r>
        <w:rPr>
          <w:rFonts w:hint="default" w:ascii="Times New Roman" w:hAnsi="Times New Roman" w:cs="Times New Roman"/>
          <w:sz w:val="28"/>
          <w:szCs w:val="28"/>
        </w:rPr>
        <w:t>дополнительного образования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 образовательной организации</w:t>
      </w:r>
      <w:r>
        <w:rPr>
          <w:rFonts w:hint="default" w:ascii="Times New Roman" w:hAnsi="Times New Roman" w:cs="Times New Roman"/>
          <w:sz w:val="28"/>
          <w:szCs w:val="28"/>
        </w:rPr>
        <w:t xml:space="preserve">, вижу в своей практике: родители часто самоустраняются, считая воспитание патриота исключительно школьной зоной ответственности. Между тем, без доверительного контакта с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семьёй</w:t>
      </w:r>
      <w:r>
        <w:rPr>
          <w:rFonts w:hint="default" w:ascii="Times New Roman" w:hAnsi="Times New Roman" w:cs="Times New Roman"/>
          <w:sz w:val="28"/>
          <w:szCs w:val="28"/>
        </w:rPr>
        <w:t xml:space="preserve"> любые конкурсы чтецов и уроки мужества остаются формальным мероприятием.</w:t>
      </w:r>
    </w:p>
    <w:p w14:paraId="0F2AF7CB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EA4EBD9">
      <w:pPr>
        <w:ind w:left="0" w:leftChars="0" w:firstLine="560" w:firstLineChars="200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Концепция: от «работы с родителями» к «сообществу наследников Победы»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27C57897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6FF87B2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Я предлагаю сместить акцент. В классической педагогике принято говорить «работа с родителями» (собрания, лектории). В дополнительном образовании мы можем говорить иначе —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сотворчество</w:t>
      </w:r>
      <w:r>
        <w:rPr>
          <w:rFonts w:hint="default" w:ascii="Times New Roman" w:hAnsi="Times New Roman" w:cs="Times New Roman"/>
          <w:sz w:val="28"/>
          <w:szCs w:val="28"/>
        </w:rPr>
        <w:t xml:space="preserve"> и совместное действие.</w:t>
      </w:r>
    </w:p>
    <w:p w14:paraId="749A13E9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9650149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Мой опыт реализован в рамках организации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дополнительного образования </w:t>
      </w:r>
      <w:r>
        <w:rPr>
          <w:rFonts w:hint="default" w:ascii="Times New Roman" w:hAnsi="Times New Roman" w:cs="Times New Roman"/>
          <w:sz w:val="28"/>
          <w:szCs w:val="28"/>
        </w:rPr>
        <w:t xml:space="preserve">(база МБОУ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«Буревестниковская школа»</w:t>
      </w:r>
      <w:r>
        <w:rPr>
          <w:rFonts w:hint="default" w:ascii="Times New Roman" w:hAnsi="Times New Roman" w:cs="Times New Roman"/>
          <w:sz w:val="28"/>
          <w:szCs w:val="28"/>
        </w:rPr>
        <w:t xml:space="preserve">). Мы выстроили систему, где родители выступают не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волонтёрами</w:t>
      </w:r>
      <w:r>
        <w:rPr>
          <w:rFonts w:hint="default" w:ascii="Times New Roman" w:hAnsi="Times New Roman" w:cs="Times New Roman"/>
          <w:sz w:val="28"/>
          <w:szCs w:val="28"/>
        </w:rPr>
        <w:t xml:space="preserve"> на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школьных мероприятиях</w:t>
      </w:r>
      <w:r>
        <w:rPr>
          <w:rFonts w:hint="default" w:ascii="Times New Roman" w:hAnsi="Times New Roman" w:cs="Times New Roman"/>
          <w:sz w:val="28"/>
          <w:szCs w:val="28"/>
        </w:rPr>
        <w:t>, а равноправными наставниками.</w:t>
      </w:r>
    </w:p>
    <w:p w14:paraId="32B35C2C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D8494C8">
      <w:pPr>
        <w:ind w:left="0" w:leftChars="0" w:firstLine="560" w:firstLineChars="200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Практические механизмы (из опыта работы)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456C3FDB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10FD82D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Вот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sz w:val="28"/>
          <w:szCs w:val="28"/>
        </w:rPr>
        <w:t xml:space="preserve"> конкретных формата, которые дали наибольший отклик:</w:t>
      </w:r>
    </w:p>
    <w:p w14:paraId="18B52C25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56FEA7D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1. «Семейный архив в школьном музее»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(навстречу технологиям).</w:t>
      </w:r>
    </w:p>
    <w:p w14:paraId="1FB346A5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Мы запустили проект по оцифровке писем и фотографий военных лет. Родители вместе с детьми перебирают домашние альбомы, записывают воспоминания бабушек и дедушек. </w:t>
      </w:r>
    </w:p>
    <w:p w14:paraId="10179144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Результат: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ребёнок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перестаёт</w:t>
      </w:r>
      <w:r>
        <w:rPr>
          <w:rFonts w:hint="default" w:ascii="Times New Roman" w:hAnsi="Times New Roman" w:cs="Times New Roman"/>
          <w:sz w:val="28"/>
          <w:szCs w:val="28"/>
        </w:rPr>
        <w:t xml:space="preserve"> воспринимать «Великую Отечественную» как абстрактную дату. Он видит, как его собственный прадед «встал за станок в 14 лет». И самое главное — сам родитель заново переживает связь с историей.</w:t>
      </w:r>
    </w:p>
    <w:p w14:paraId="68513011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FCCDFFA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2. «Вечерний маршрут» (родитель — экскурсовод)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2CB33635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Раз в месяц занятие кружка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ведёт</w:t>
      </w:r>
      <w:r>
        <w:rPr>
          <w:rFonts w:hint="default" w:ascii="Times New Roman" w:hAnsi="Times New Roman" w:cs="Times New Roman"/>
          <w:sz w:val="28"/>
          <w:szCs w:val="28"/>
        </w:rPr>
        <w:t xml:space="preserve"> не педагог, а родитель по своей профессии или хобби:</w:t>
      </w:r>
    </w:p>
    <w:p w14:paraId="7FC6C3EA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Папа-инженер рассказывает о промышленности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нашего </w:t>
      </w:r>
      <w:r>
        <w:rPr>
          <w:rFonts w:hint="default" w:ascii="Times New Roman" w:hAnsi="Times New Roman" w:cs="Times New Roman"/>
          <w:sz w:val="28"/>
          <w:szCs w:val="28"/>
        </w:rPr>
        <w:t xml:space="preserve">города.   Мама-врач проводит экскурсию в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амбулатория или мастер-класс по оказанию первой помощи</w:t>
      </w:r>
      <w:r>
        <w:rPr>
          <w:rFonts w:hint="default" w:ascii="Times New Roman" w:hAnsi="Times New Roman" w:cs="Times New Roman"/>
          <w:sz w:val="28"/>
          <w:szCs w:val="28"/>
        </w:rPr>
        <w:t xml:space="preserve">.   Семья потомственных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авиаторов </w:t>
      </w:r>
      <w:r>
        <w:rPr>
          <w:rFonts w:hint="default" w:ascii="Times New Roman" w:hAnsi="Times New Roman" w:cs="Times New Roman"/>
          <w:sz w:val="28"/>
          <w:szCs w:val="28"/>
        </w:rPr>
        <w:t xml:space="preserve">организует экскурсию к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аэропорт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36F7E4BA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Р</w:t>
      </w:r>
      <w:r>
        <w:rPr>
          <w:rFonts w:hint="default" w:ascii="Times New Roman" w:hAnsi="Times New Roman" w:cs="Times New Roman"/>
          <w:sz w:val="28"/>
          <w:szCs w:val="28"/>
        </w:rPr>
        <w:t xml:space="preserve">одитель авторитетен для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ребёнка</w:t>
      </w:r>
      <w:r>
        <w:rPr>
          <w:rFonts w:hint="default" w:ascii="Times New Roman" w:hAnsi="Times New Roman" w:cs="Times New Roman"/>
          <w:sz w:val="28"/>
          <w:szCs w:val="28"/>
        </w:rPr>
        <w:t xml:space="preserve"> не как «надзиратель за уроками», а как носитель полезных знаний и гражданской гордости за дело своей семьи.</w:t>
      </w:r>
    </w:p>
    <w:p w14:paraId="37081676">
      <w:pPr>
        <w:ind w:left="0" w:leftChars="0" w:firstLine="397" w:firstLineChars="142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3EA8403">
      <w:pPr>
        <w:ind w:left="0" w:leftChars="0" w:firstLine="397" w:firstLineChars="142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3. «Папина пятница» / «Мамин субботник» (золотые руки)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5322109E">
      <w:pPr>
        <w:ind w:left="0" w:leftChars="0" w:firstLine="397" w:firstLineChars="142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 работает: В школе есть ветхий забор, школьный двор, где нужно подмести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или, к примеру, треснутая лавочка, недалеко от памятника</w:t>
      </w:r>
      <w:r>
        <w:rPr>
          <w:rFonts w:hint="default" w:ascii="Times New Roman" w:hAnsi="Times New Roman" w:cs="Times New Roman"/>
          <w:sz w:val="28"/>
          <w:szCs w:val="28"/>
        </w:rPr>
        <w:t>. Родитель-мужчина (папа, дядя) приходит в кружок с набором шуруповертов, молотков и краски. Никаких лозунгов. Просто говорит: «Давайте сделаем так, чтобы бабушкам у памятника было где посидеть».</w:t>
      </w:r>
    </w:p>
    <w:p w14:paraId="6A1C1119">
      <w:pPr>
        <w:ind w:left="0" w:leftChars="0" w:firstLine="397" w:firstLineChars="142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Дети (под руководством папы) забивают гвозди, красят, копают. Перед этим — 5 минут рассказа папы о том, как он служил в армии и почему чистота вокруг мемориала — это уважение.</w:t>
      </w:r>
    </w:p>
    <w:p w14:paraId="24657444">
      <w:pPr>
        <w:ind w:left="0" w:leftChars="0" w:firstLine="397" w:firstLineChars="142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Эффект: Для мальчишек папа — герой не на словах, а на деле. Патриотизм = порядок вокруг тебя. Просто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и </w:t>
      </w:r>
      <w:r>
        <w:rPr>
          <w:rFonts w:hint="default" w:ascii="Times New Roman" w:hAnsi="Times New Roman" w:cs="Times New Roman"/>
          <w:sz w:val="28"/>
          <w:szCs w:val="28"/>
        </w:rPr>
        <w:t>наглядно.</w:t>
      </w:r>
    </w:p>
    <w:p w14:paraId="68C0B4B5">
      <w:pPr>
        <w:ind w:left="0" w:leftChars="0" w:firstLine="560" w:firstLineChars="200"/>
        <w:jc w:val="center"/>
        <w:rPr>
          <w:rFonts w:hint="default" w:ascii="Times New Roman" w:hAnsi="Times New Roman" w:cs="Times New Roman"/>
          <w:sz w:val="28"/>
          <w:szCs w:val="28"/>
        </w:rPr>
      </w:pPr>
    </w:p>
    <w:p w14:paraId="55CA0687">
      <w:pPr>
        <w:ind w:left="0" w:leftChars="0" w:firstLine="560" w:firstLineChars="20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Результаты</w:t>
      </w:r>
    </w:p>
    <w:p w14:paraId="19785ED8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6773C3B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Диагностика показала не только рост интереса к истории (с 34% до 78% в группе), но и изменение родительской позиции:</w:t>
      </w:r>
    </w:p>
    <w:p w14:paraId="355DF8C2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- 90</w:t>
      </w:r>
      <w:r>
        <w:rPr>
          <w:rFonts w:hint="default" w:ascii="Times New Roman" w:hAnsi="Times New Roman" w:cs="Times New Roman"/>
          <w:sz w:val="28"/>
          <w:szCs w:val="28"/>
        </w:rPr>
        <w:t>% родителей отметили, что стали чаще говорить с детьми о семейных традициях.</w:t>
      </w:r>
    </w:p>
    <w:p w14:paraId="444CB242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к</w:t>
      </w:r>
      <w:r>
        <w:rPr>
          <w:rFonts w:hint="default" w:ascii="Times New Roman" w:hAnsi="Times New Roman" w:cs="Times New Roman"/>
          <w:sz w:val="28"/>
          <w:szCs w:val="28"/>
        </w:rPr>
        <w:t xml:space="preserve">оличество отказов от участия в патриотических акциях снизилось в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sz w:val="28"/>
          <w:szCs w:val="28"/>
        </w:rPr>
        <w:t xml:space="preserve"> раз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665D84DD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Важный эффект: родители начали инициировать внутрисемейные проекты (поиск наград в архивах, восстановление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старых фото</w:t>
      </w:r>
      <w:r>
        <w:rPr>
          <w:rFonts w:hint="default" w:ascii="Times New Roman" w:hAnsi="Times New Roman" w:cs="Times New Roman"/>
          <w:sz w:val="28"/>
          <w:szCs w:val="28"/>
        </w:rPr>
        <w:t>).</w:t>
      </w:r>
    </w:p>
    <w:p w14:paraId="4C313410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D727C80">
      <w:pPr>
        <w:ind w:left="0" w:leftChars="0" w:firstLine="560" w:firstLineChars="20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Выводы</w:t>
      </w:r>
    </w:p>
    <w:p w14:paraId="1496D4D4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2BDB8DE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Патриотическое воспитание в XXI веке не может быть вертикальным («учитель сказал —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ребёнок</w:t>
      </w:r>
      <w:r>
        <w:rPr>
          <w:rFonts w:hint="default" w:ascii="Times New Roman" w:hAnsi="Times New Roman" w:cs="Times New Roman"/>
          <w:sz w:val="28"/>
          <w:szCs w:val="28"/>
        </w:rPr>
        <w:t xml:space="preserve"> запомнил»). Оно должно быть горизонтальным: когда ценность Родины транслируется одновременно школой,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семьёй</w:t>
      </w:r>
      <w:r>
        <w:rPr>
          <w:rFonts w:hint="default" w:ascii="Times New Roman" w:hAnsi="Times New Roman" w:cs="Times New Roman"/>
          <w:sz w:val="28"/>
          <w:szCs w:val="28"/>
        </w:rPr>
        <w:t xml:space="preserve"> 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ребёнком</w:t>
      </w:r>
      <w:r>
        <w:rPr>
          <w:rFonts w:hint="default" w:ascii="Times New Roman" w:hAnsi="Times New Roman" w:cs="Times New Roman"/>
          <w:sz w:val="28"/>
          <w:szCs w:val="28"/>
        </w:rPr>
        <w:t xml:space="preserve"> друг другу.</w:t>
      </w:r>
    </w:p>
    <w:p w14:paraId="25A795A8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Дополнительное образование в этой модели выступает идеальным посредником: оно добровольно, междисциплинарно и позволяет гибко включать семью без бюрократических барьеров. Когда родитель вытирает слезу на концерте, где поет его сын для ветерана, или когда отец с сыном находят орден прадеда — это и есть воспитание без назидания.</w:t>
      </w:r>
    </w:p>
    <w:p w14:paraId="2E31E4AB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России XXI века нужны не громкие слова о патриотизме, а тысячи семейных пар, чувствующих свою кровную связь с историей страны. Наша задача — дать для этого инструменты.</w:t>
      </w:r>
    </w:p>
    <w:p w14:paraId="4B1860BA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35F5E91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541F4D5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EBD881C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7BF1530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620708F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B7D939C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9E7E60B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2292350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0EA00ED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57ECF70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AF23DD5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DACC6BF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Автор: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Копкова Татьяна Алексеевна</w:t>
      </w:r>
      <w:r>
        <w:rPr>
          <w:rFonts w:hint="default" w:ascii="Times New Roman" w:hAnsi="Times New Roman" w:cs="Times New Roman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заместитель директора по воспитательной работе МБОУ «Буревестниковская школа»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7489C689">
      <w:pPr>
        <w:ind w:left="0" w:leftChars="0"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Нижегородская область, Богородский муниципальный округ, п. Буревестник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516446"/>
    <w:rsid w:val="2D516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76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2026-05-28T19:25:00Z</dcterms:created>
  <dc:creator>kopko</dc:creator>
  <cp:lastModifiedBy>kopko</cp:lastModifiedBy>
  <dcterms:modified xsi:type="dcterms:W3CDTF">2026-05-28T20:42:18Z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448CB50B5FB54923A600B5E871D3A343_11</vt:lpwstr>
  </property>
</Properties>
</file>