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81D34" w14:textId="7410BEFA" w:rsidR="003B6232" w:rsidRPr="003B6232" w:rsidRDefault="00C14B14" w:rsidP="003B623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B14">
        <w:rPr>
          <w:rFonts w:ascii="Times New Roman" w:hAnsi="Times New Roman" w:cs="Times New Roman"/>
          <w:b/>
          <w:bCs/>
          <w:sz w:val="32"/>
          <w:szCs w:val="32"/>
        </w:rPr>
        <w:t>С</w:t>
      </w:r>
      <w:r w:rsidRPr="00C14B14">
        <w:rPr>
          <w:rFonts w:ascii="Times New Roman" w:hAnsi="Times New Roman" w:cs="Times New Roman"/>
          <w:b/>
          <w:bCs/>
          <w:sz w:val="32"/>
          <w:szCs w:val="32"/>
        </w:rPr>
        <w:t>ценарий игрового мероприятия для детей младшей группы (3–4 года) «Скоро лето!»</w:t>
      </w:r>
    </w:p>
    <w:p w14:paraId="3D6E15B5" w14:textId="417B7335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3B6232">
        <w:rPr>
          <w:rFonts w:ascii="Times New Roman" w:hAnsi="Times New Roman" w:cs="Times New Roman"/>
          <w:sz w:val="32"/>
          <w:szCs w:val="32"/>
        </w:rPr>
        <w:t>Цель мероприятия</w:t>
      </w:r>
      <w:r>
        <w:rPr>
          <w:rFonts w:ascii="Times New Roman" w:hAnsi="Times New Roman" w:cs="Times New Roman"/>
          <w:sz w:val="32"/>
          <w:szCs w:val="32"/>
          <w:lang w:val="en-US"/>
        </w:rPr>
        <w:t>:</w:t>
      </w:r>
    </w:p>
    <w:p w14:paraId="1183626E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Создать у детей радостное, эмоционально-положительное настроение, сформировать элементарные представления о лете как времени года через игровую и двигательную активность.</w:t>
      </w:r>
    </w:p>
    <w:p w14:paraId="7B1BE27D" w14:textId="37FF91CB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3B6232">
        <w:rPr>
          <w:rFonts w:ascii="Times New Roman" w:hAnsi="Times New Roman" w:cs="Times New Roman"/>
          <w:sz w:val="32"/>
          <w:szCs w:val="32"/>
        </w:rPr>
        <w:t>Задачи мероприятия</w:t>
      </w:r>
      <w:r>
        <w:rPr>
          <w:rFonts w:ascii="Times New Roman" w:hAnsi="Times New Roman" w:cs="Times New Roman"/>
          <w:sz w:val="32"/>
          <w:szCs w:val="32"/>
          <w:lang w:val="en-US"/>
        </w:rPr>
        <w:t>:</w:t>
      </w:r>
    </w:p>
    <w:p w14:paraId="08A4745B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Обучающие (познавательные)</w:t>
      </w:r>
    </w:p>
    <w:p w14:paraId="194581F2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Дать детям простейшие знания о признаках лета: солнце, тепло, цветы, бабочки, тёплый дождик.</w:t>
      </w:r>
    </w:p>
    <w:p w14:paraId="1A96EE78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Активизировать речь детей словами: «лето», «солнышко», «цветок», «бабочка», «лужа».</w:t>
      </w:r>
    </w:p>
    <w:p w14:paraId="2B4724FF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Учить выполнять движения по показу взрослого и согласно словесной инструкции («присесть», «побежать», «встать на кружок»).</w:t>
      </w:r>
    </w:p>
    <w:p w14:paraId="6B36881D" w14:textId="26F6C999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Развивающие</w:t>
      </w:r>
      <w:r w:rsidRPr="003B6232">
        <w:rPr>
          <w:rFonts w:ascii="Times New Roman" w:hAnsi="Times New Roman" w:cs="Times New Roman"/>
          <w:sz w:val="32"/>
          <w:szCs w:val="32"/>
        </w:rPr>
        <w:t>:</w:t>
      </w:r>
    </w:p>
    <w:p w14:paraId="69F2F919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Развивать общую моторику (ходьба, бег, прыжки на месте).</w:t>
      </w:r>
    </w:p>
    <w:p w14:paraId="294B1BA2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Развивать координацию движений (пройти «змейкой», поймать мыльный пузырь).</w:t>
      </w:r>
    </w:p>
    <w:p w14:paraId="416FF0BD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Развивать внимание и умение действовать по сигналу (в игре «Солнышко и дождик»).</w:t>
      </w:r>
    </w:p>
    <w:p w14:paraId="2C963651" w14:textId="64A0CBF8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3B6232">
        <w:rPr>
          <w:rFonts w:ascii="Times New Roman" w:hAnsi="Times New Roman" w:cs="Times New Roman"/>
          <w:sz w:val="32"/>
          <w:szCs w:val="32"/>
        </w:rPr>
        <w:t>Воспитательные</w:t>
      </w:r>
      <w:r>
        <w:rPr>
          <w:rFonts w:ascii="Times New Roman" w:hAnsi="Times New Roman" w:cs="Times New Roman"/>
          <w:sz w:val="32"/>
          <w:szCs w:val="32"/>
          <w:lang w:val="en-US"/>
        </w:rPr>
        <w:t>:</w:t>
      </w:r>
    </w:p>
    <w:p w14:paraId="5995DC3D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Воспитывать дружеские отношения между детьми (действовать вместе, не толкаться).</w:t>
      </w:r>
    </w:p>
    <w:p w14:paraId="652EEA72" w14:textId="77777777" w:rsidR="003B6232" w:rsidRPr="003B6232" w:rsidRDefault="003B6232" w:rsidP="003B6232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Формировать положительное отношение к совместным играм и выполнению заданий.</w:t>
      </w:r>
    </w:p>
    <w:p w14:paraId="05A456CB" w14:textId="141D5DD0" w:rsidR="00C14B14" w:rsidRPr="00C14B14" w:rsidRDefault="003B6232" w:rsidP="00C14B14">
      <w:pPr>
        <w:rPr>
          <w:rFonts w:ascii="Times New Roman" w:hAnsi="Times New Roman" w:cs="Times New Roman"/>
          <w:sz w:val="32"/>
          <w:szCs w:val="32"/>
        </w:rPr>
      </w:pPr>
      <w:r w:rsidRPr="003B6232">
        <w:rPr>
          <w:rFonts w:ascii="Times New Roman" w:hAnsi="Times New Roman" w:cs="Times New Roman"/>
          <w:sz w:val="32"/>
          <w:szCs w:val="32"/>
        </w:rPr>
        <w:t>· Создавать эмоциональный комфорт и радость от предвкушения летних каникул.</w:t>
      </w:r>
    </w:p>
    <w:p w14:paraId="0CA26F8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Персонажи: Ведущий (Воспитатель или клоун Лето).</w:t>
      </w:r>
    </w:p>
    <w:p w14:paraId="4E9C85D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lastRenderedPageBreak/>
        <w:t>Атрибуты:</w:t>
      </w:r>
    </w:p>
    <w:p w14:paraId="14E50731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Жёлтые круги (для «луж»),</w:t>
      </w:r>
    </w:p>
    <w:p w14:paraId="31519F45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игрушечные цветы (4–5 шт.),</w:t>
      </w:r>
    </w:p>
    <w:p w14:paraId="2357E3F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вырезанные бабочки на палочке,</w:t>
      </w:r>
    </w:p>
    <w:p w14:paraId="7DD0987F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мыльные пузыри,</w:t>
      </w:r>
    </w:p>
    <w:p w14:paraId="46773B5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погремушки или ленточки.</w:t>
      </w:r>
    </w:p>
    <w:p w14:paraId="44DA7901" w14:textId="3168766B" w:rsidR="00C14B14" w:rsidRPr="00C14B14" w:rsidRDefault="00C14B14" w:rsidP="00C14B1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Pr="00C14B14">
        <w:rPr>
          <w:rFonts w:ascii="Times New Roman" w:hAnsi="Times New Roman" w:cs="Times New Roman"/>
          <w:b/>
          <w:bCs/>
          <w:sz w:val="32"/>
          <w:szCs w:val="32"/>
        </w:rPr>
        <w:t>Ход мероприятия</w:t>
      </w:r>
    </w:p>
    <w:p w14:paraId="0C60E6D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7C83B664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1. Приветствие и загадка (2 минуты)</w:t>
      </w:r>
    </w:p>
    <w:p w14:paraId="64427EC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Все садятся в кружок. Ведущий:</w:t>
      </w:r>
    </w:p>
    <w:p w14:paraId="061D6201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«Солнце ярко светит,</w:t>
      </w:r>
    </w:p>
    <w:p w14:paraId="30456CDF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Птички песенки поют.</w:t>
      </w:r>
    </w:p>
    <w:p w14:paraId="726E7CCD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Кто подскажет мне, ребята,</w:t>
      </w:r>
    </w:p>
    <w:p w14:paraId="13B6C3DB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Что за время года ждёт?</w:t>
      </w:r>
    </w:p>
    <w:p w14:paraId="209524E9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Тает снег, цветут цветы,</w:t>
      </w:r>
    </w:p>
    <w:p w14:paraId="14B5C8C0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Бабочки летают…</w:t>
      </w:r>
    </w:p>
    <w:p w14:paraId="1CE339E1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Очень любят это время,</w:t>
      </w:r>
    </w:p>
    <w:p w14:paraId="54303531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Все его все называют… (ЛЕТО!)»</w:t>
      </w:r>
    </w:p>
    <w:p w14:paraId="3073447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Дети хором или с помощью отвечают: «Лето!»</w:t>
      </w:r>
    </w:p>
    <w:p w14:paraId="42E04BEB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Ведущий: «Правильно! Скоро придет лето – будем бегать босиком, играть и загорать! А сейчас покажем, как мы умеем веселиться».</w:t>
      </w:r>
    </w:p>
    <w:p w14:paraId="31CD59BA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7D37C667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2. Танец-разминка «Вот как солнышко встаёт» (2–3 минуты)</w:t>
      </w:r>
    </w:p>
    <w:p w14:paraId="64C6104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Дети встают врассыпную. Ведущий показывает движения:</w:t>
      </w:r>
    </w:p>
    <w:p w14:paraId="25DC08DA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1. Солнышко встаёт – медленно поднимаем ручки вверх.</w:t>
      </w:r>
    </w:p>
    <w:p w14:paraId="054C671E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2. Выше, выше, выше – тянемся на носочках.</w:t>
      </w:r>
    </w:p>
    <w:p w14:paraId="5F1CAE28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lastRenderedPageBreak/>
        <w:t>3. К ночи солнышко зайдёт – приседаем, опуская руки.</w:t>
      </w:r>
    </w:p>
    <w:p w14:paraId="6A52209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4. Ниже, ниже, тише – садимся и кладём голову на колени.</w:t>
      </w:r>
    </w:p>
    <w:p w14:paraId="25957BE6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Повторить 2 раза. Затем бодрый топот: «А днём солнышко ярко светит – ножки сами топают! Топ-топ-топ!» Топают, хлопают.</w:t>
      </w:r>
    </w:p>
    <w:p w14:paraId="72BEDCBA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3996C4CC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3. Игра «Солнышко и дождик» (3–4 минуты)</w:t>
      </w:r>
    </w:p>
    <w:p w14:paraId="2E93B77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На полу разложены жёлтые круги («лужи»).</w:t>
      </w:r>
    </w:p>
    <w:p w14:paraId="13E15F1C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Ведущий: «Летом часто бывает тёплый дождик. После него остаются лужи – по ним весело прыгать!»</w:t>
      </w:r>
    </w:p>
    <w:p w14:paraId="54296549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Правила:</w:t>
      </w:r>
    </w:p>
    <w:p w14:paraId="78A71748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· Пока звучит весёлая музыка – дети бегают врассыпную.</w:t>
      </w:r>
    </w:p>
    <w:p w14:paraId="3D35234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 xml:space="preserve">· Как только ведущий </w:t>
      </w:r>
      <w:proofErr w:type="gramStart"/>
      <w:r w:rsidRPr="00C14B14">
        <w:rPr>
          <w:rFonts w:ascii="Times New Roman" w:hAnsi="Times New Roman" w:cs="Times New Roman"/>
          <w:sz w:val="32"/>
          <w:szCs w:val="32"/>
        </w:rPr>
        <w:t>говорит</w:t>
      </w:r>
      <w:proofErr w:type="gramEnd"/>
      <w:r w:rsidRPr="00C14B14">
        <w:rPr>
          <w:rFonts w:ascii="Times New Roman" w:hAnsi="Times New Roman" w:cs="Times New Roman"/>
          <w:sz w:val="32"/>
          <w:szCs w:val="32"/>
        </w:rPr>
        <w:t xml:space="preserve"> «Дождик кончился!» – нужно встать на жёлтый круг (лужицу) и присесть («спрятаться от солнышка?» нет, наоборот – смотрим вверх, радуемся!).</w:t>
      </w:r>
    </w:p>
    <w:p w14:paraId="3D17190A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Можно повторять 2–3 раза. Главное – хвалить всех.</w:t>
      </w:r>
    </w:p>
    <w:p w14:paraId="5F4BACCF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4. Игровое упражнение «Собери цветы и бабочек» (3 минуты)</w:t>
      </w:r>
    </w:p>
    <w:p w14:paraId="05E52D9D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 разных углах разложены игрушечные цветы и бабочки на палочке.</w:t>
      </w:r>
    </w:p>
    <w:p w14:paraId="3D626206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Ведущий: «Летом распускаются цветы и прилетают бабочки. Давайте соберём полянку. Мальчики принесут цветы, девочки – бабочек».</w:t>
      </w:r>
    </w:p>
    <w:p w14:paraId="68E3A8FE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Дети под спокойную музыку берут по одному предмету и относят в обруч (или корзинку). Ведущий помогает и называет цвет: «Жёлтый цветочек, красная бабочка!»</w:t>
      </w:r>
    </w:p>
    <w:p w14:paraId="2297C6AC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5. Летний парад с ленточками (2 минуты)</w:t>
      </w:r>
    </w:p>
    <w:p w14:paraId="2034C620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Раздать погремушки или ленточки на кольцах.</w:t>
      </w:r>
    </w:p>
    <w:p w14:paraId="0572B2A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Ведущий: «А ещё летом можно устроить весёлый парад! Пойдём друг за другом, как поезд, и помашем ленточками».</w:t>
      </w:r>
    </w:p>
    <w:p w14:paraId="3183A70E" w14:textId="6346EAB5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lastRenderedPageBreak/>
        <w:t>Дети двигаются за ведущим по кругу или «змейкой» под ритмичную музыку. Примерная песня: «Вот как мы умеем» (Железнова).</w:t>
      </w:r>
    </w:p>
    <w:p w14:paraId="27CF2902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6. Сюрпризный момент – мыльные пузыри (2–3 минуты)</w:t>
      </w:r>
    </w:p>
    <w:p w14:paraId="2A1826C4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«Ребята, а что самое любимое летом? Мыльные пузыри! Потому что они похожи на солнечных зайчиков».</w:t>
      </w:r>
    </w:p>
    <w:p w14:paraId="77805271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Ведущий выдувает пузыри, дети ловят их ладошками и смеются. Это финальная эмоциональная точка.</w:t>
      </w:r>
    </w:p>
    <w:p w14:paraId="7C97157D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7. Прощание (1 минута)</w:t>
      </w:r>
    </w:p>
    <w:p w14:paraId="34E9950F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«Скажем лету: "Приходи,</w:t>
      </w:r>
    </w:p>
    <w:p w14:paraId="000839EB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Солнце, радость приноси!</w:t>
      </w:r>
    </w:p>
    <w:p w14:paraId="56A29B3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Бегать, прыгать, загорать</w:t>
      </w:r>
    </w:p>
    <w:p w14:paraId="3728E186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И со всеми дружно спать… не будем! Будем весело играть!"</w:t>
      </w:r>
    </w:p>
    <w:p w14:paraId="3660ABAB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  <w:r w:rsidRPr="00C14B14">
        <w:rPr>
          <w:rFonts w:ascii="Times New Roman" w:hAnsi="Times New Roman" w:cs="Times New Roman"/>
          <w:sz w:val="32"/>
          <w:szCs w:val="32"/>
        </w:rPr>
        <w:t>До свидания, ребята! До лета!»</w:t>
      </w:r>
    </w:p>
    <w:p w14:paraId="54243D14" w14:textId="125BCAFC" w:rsidR="00C14B14" w:rsidRPr="003B6232" w:rsidRDefault="00C14B14" w:rsidP="00C14B14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0D481D9B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22A48805" w14:textId="11FA2800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1D02F0F3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68D0623D" w14:textId="77777777" w:rsidR="00C14B14" w:rsidRPr="00C14B14" w:rsidRDefault="00C14B14" w:rsidP="00C14B14">
      <w:pPr>
        <w:rPr>
          <w:rFonts w:ascii="Times New Roman" w:hAnsi="Times New Roman" w:cs="Times New Roman"/>
          <w:sz w:val="32"/>
          <w:szCs w:val="32"/>
        </w:rPr>
      </w:pPr>
    </w:p>
    <w:p w14:paraId="73CE8E4E" w14:textId="77777777" w:rsidR="00C14B14" w:rsidRPr="00C14B14" w:rsidRDefault="00C14B14">
      <w:pPr>
        <w:rPr>
          <w:rFonts w:ascii="Times New Roman" w:hAnsi="Times New Roman" w:cs="Times New Roman"/>
          <w:sz w:val="32"/>
          <w:szCs w:val="32"/>
        </w:rPr>
      </w:pPr>
    </w:p>
    <w:sectPr w:rsidR="00C14B14" w:rsidRPr="00C1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14"/>
    <w:rsid w:val="002361E3"/>
    <w:rsid w:val="003B6232"/>
    <w:rsid w:val="00C1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E050"/>
  <w15:chartTrackingRefBased/>
  <w15:docId w15:val="{05AA6676-409F-4133-8DCE-A2F2B491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3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60327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1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356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354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091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119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690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4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4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Ельникова</dc:creator>
  <cp:keywords/>
  <dc:description/>
  <cp:lastModifiedBy>Юлия Ельникова</cp:lastModifiedBy>
  <cp:revision>3</cp:revision>
  <dcterms:created xsi:type="dcterms:W3CDTF">2026-05-27T16:29:00Z</dcterms:created>
  <dcterms:modified xsi:type="dcterms:W3CDTF">2026-05-28T19:07:00Z</dcterms:modified>
</cp:coreProperties>
</file>