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426"/>
        <w:jc w:val="center"/>
        <w:spacing w:line="360" w:lineRule="auto"/>
        <w:widowControl/>
        <w:tabs>
          <w:tab w:val="left" w:pos="426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Предмет: физика</w:t>
      </w:r>
      <w:r/>
    </w:p>
    <w:p>
      <w:pPr>
        <w:ind w:firstLine="426"/>
        <w:jc w:val="center"/>
        <w:spacing w:line="360" w:lineRule="auto"/>
        <w:widowControl/>
        <w:tabs>
          <w:tab w:val="left" w:pos="426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Класс: 7</w:t>
      </w:r>
      <w:r/>
    </w:p>
    <w:p>
      <w:pPr>
        <w:ind w:firstLine="426"/>
        <w:jc w:val="center"/>
        <w:spacing w:line="360" w:lineRule="auto"/>
        <w:widowControl/>
        <w:tabs>
          <w:tab w:val="left" w:pos="426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Фортушнова Людмила Сергеевна</w:t>
      </w:r>
      <w:r/>
    </w:p>
    <w:p>
      <w:pPr>
        <w:ind w:firstLine="426"/>
        <w:jc w:val="both"/>
        <w:spacing w:line="360" w:lineRule="auto"/>
        <w:widowControl/>
        <w:tabs>
          <w:tab w:val="left" w:pos="426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урока: Диффузия в твердых тела, жидкостях и газах.</w:t>
      </w:r>
      <w:r/>
    </w:p>
    <w:p>
      <w:pPr>
        <w:ind w:firstLine="426"/>
        <w:jc w:val="both"/>
        <w:spacing w:line="360" w:lineRule="auto"/>
        <w:widowControl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урока: </w:t>
      </w:r>
      <w:r>
        <w:rPr>
          <w:rFonts w:ascii="Times New Roman" w:hAnsi="Times New Roman" w:cs="Times New Roman"/>
          <w:sz w:val="28"/>
          <w:szCs w:val="28"/>
        </w:rPr>
        <w:t xml:space="preserve">Раскрытие сути явления диффузия,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установление причин ее возникновения и значение этого явления </w:t>
      </w:r>
      <w:r>
        <w:rPr>
          <w:rFonts w:ascii="Times New Roman" w:hAnsi="Times New Roman" w:cs="Times New Roman"/>
          <w:sz w:val="28"/>
          <w:szCs w:val="28"/>
        </w:rPr>
        <w:t xml:space="preserve">в природе, технике и быту.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 урока: </w:t>
      </w:r>
      <w:r/>
    </w:p>
    <w:p>
      <w:pPr>
        <w:pStyle w:val="872"/>
        <w:numPr>
          <w:ilvl w:val="0"/>
          <w:numId w:val="7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закрепить понятие</w:t>
      </w:r>
      <w:r>
        <w:rPr>
          <w:rFonts w:ascii="Times New Roman" w:hAnsi="Times New Roman" w:cs="Times New Roman"/>
          <w:sz w:val="28"/>
          <w:szCs w:val="28"/>
        </w:rPr>
        <w:t xml:space="preserve"> что вещества состоят из отдельных частиц (атомов и молекул), между которыми есть промежутки; </w:t>
      </w:r>
      <w:r/>
    </w:p>
    <w:p>
      <w:pPr>
        <w:pStyle w:val="872"/>
        <w:numPr>
          <w:ilvl w:val="0"/>
          <w:numId w:val="7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z w:val="28"/>
          <w:szCs w:val="28"/>
        </w:rPr>
        <w:t xml:space="preserve">вести понятие диффузии, выявить различия в протекании диффузия в газах, жидкостях и твердых </w:t>
      </w:r>
      <w:r>
        <w:rPr>
          <w:rFonts w:ascii="Times New Roman" w:hAnsi="Times New Roman" w:cs="Times New Roman"/>
          <w:sz w:val="28"/>
          <w:szCs w:val="28"/>
        </w:rPr>
        <w:t xml:space="preserve">телах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pStyle w:val="872"/>
        <w:numPr>
          <w:ilvl w:val="0"/>
          <w:numId w:val="7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расширить кругозор, формировать умение анализировать результаты эксперимента и формулировать логические выводы.</w:t>
      </w:r>
      <w:r/>
    </w:p>
    <w:p>
      <w:pPr>
        <w:pStyle w:val="872"/>
        <w:numPr>
          <w:ilvl w:val="0"/>
          <w:numId w:val="7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условия для повышения интереса к изучаемому материалу, формировать культуру общения, умение работать в группах.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Форма проведения урока: </w:t>
      </w:r>
      <w:r>
        <w:rPr>
          <w:rFonts w:ascii="Times New Roman" w:hAnsi="Times New Roman" w:cs="Times New Roman"/>
          <w:sz w:val="28"/>
          <w:szCs w:val="28"/>
        </w:rPr>
        <w:t xml:space="preserve">ф</w:t>
      </w:r>
      <w:r>
        <w:rPr>
          <w:rFonts w:ascii="Times New Roman" w:hAnsi="Times New Roman" w:cs="Times New Roman"/>
          <w:sz w:val="28"/>
          <w:szCs w:val="28"/>
        </w:rPr>
        <w:t xml:space="preserve">ронтальная, индивидуальная, групповая, эксперимент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ind w:firstLine="426"/>
        <w:jc w:val="center"/>
        <w:spacing w:line="360" w:lineRule="auto"/>
        <w:shd w:val="clear" w:color="auto" w:fill="ffffff"/>
        <w:tabs>
          <w:tab w:val="left" w:pos="426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 урока</w:t>
      </w:r>
      <w:r/>
    </w:p>
    <w:p>
      <w:pPr>
        <w:pStyle w:val="872"/>
        <w:numPr>
          <w:ilvl w:val="0"/>
          <w:numId w:val="3"/>
        </w:numPr>
        <w:ind w:left="0" w:firstLine="426"/>
        <w:jc w:val="both"/>
        <w:spacing w:after="0" w:line="360" w:lineRule="auto"/>
        <w:shd w:val="clear" w:color="auto" w:fill="ffffff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Повторение (презентация, слайды 1-4)</w:t>
      </w:r>
      <w:r/>
    </w:p>
    <w:p>
      <w:pPr>
        <w:ind w:left="426" w:firstLine="0"/>
        <w:jc w:val="both"/>
        <w:spacing w:after="0" w:line="360" w:lineRule="auto"/>
        <w:shd w:val="clear" w:color="auto" w:fill="ffffff"/>
        <w:tabs>
          <w:tab w:val="left" w:pos="426" w:leader="none"/>
        </w:tabs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А)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Объясните увеличение  объема тела при нагревании  с помощью гипотезы о строении вещества.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ind w:left="426" w:firstLine="0"/>
        <w:jc w:val="both"/>
        <w:spacing w:after="0" w:line="360" w:lineRule="auto"/>
        <w:shd w:val="clear" w:color="auto" w:fill="ffffff"/>
        <w:tabs>
          <w:tab w:val="left" w:pos="426" w:leader="none"/>
        </w:tabs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Б)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Почему все тела нам кажутся сплошными?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ind w:left="426" w:firstLine="0"/>
        <w:jc w:val="both"/>
        <w:spacing w:after="0" w:line="360" w:lineRule="auto"/>
        <w:shd w:val="clear" w:color="auto" w:fill="ffffff"/>
        <w:tabs>
          <w:tab w:val="left" w:pos="426" w:leader="none"/>
        </w:tabs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В)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Что такое молекула?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ind w:left="426" w:firstLine="0"/>
        <w:jc w:val="both"/>
        <w:spacing w:after="0" w:line="360" w:lineRule="auto"/>
        <w:shd w:val="clear" w:color="auto" w:fill="ffffff"/>
        <w:tabs>
          <w:tab w:val="left" w:pos="426" w:leader="none"/>
        </w:tabs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Г 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Отличаются ли между собой молекулы одного и того же вещества?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pStyle w:val="872"/>
        <w:numPr>
          <w:ilvl w:val="0"/>
          <w:numId w:val="3"/>
        </w:numPr>
        <w:ind w:left="0" w:firstLine="426"/>
        <w:jc w:val="both"/>
        <w:spacing w:after="0" w:line="360" w:lineRule="auto"/>
        <w:shd w:val="clear" w:color="auto" w:fill="ffffff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Организационный этап. Мотивация. (Слайд 5)</w:t>
      </w:r>
      <w:r/>
    </w:p>
    <w:p>
      <w:pPr>
        <w:ind w:firstLine="426"/>
        <w:jc w:val="both"/>
        <w:spacing w:line="360" w:lineRule="auto"/>
        <w:widowControl/>
        <w:tabs>
          <w:tab w:val="left" w:pos="426" w:leader="none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-Сегодня на уроке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мы поговорим еще об одном явлении, с которым вы встречаетесь каждый день в повседневной жизни.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» </w:t>
      </w:r>
      <w:r/>
    </w:p>
    <w:p>
      <w:pPr>
        <w:pStyle w:val="872"/>
        <w:numPr>
          <w:ilvl w:val="0"/>
          <w:numId w:val="3"/>
        </w:numPr>
        <w:ind w:left="0" w:firstLine="426"/>
        <w:jc w:val="both"/>
        <w:spacing w:after="0"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Актуализация опорных знаний. 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-Посмотрите, у меня на столе стоит два закрытых ящика,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как вы думаете что в нем?</w:t>
      </w:r>
      <w:r>
        <w:rPr>
          <w:rFonts w:ascii="Times New Roman" w:hAnsi="Times New Roman" w:cs="Times New Roman"/>
          <w:i/>
          <w:iCs/>
          <w:sz w:val="28"/>
          <w:szCs w:val="28"/>
        </w:rPr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ящике лежит порезанный на дольки мандарины, а во втором чеснок.</w:t>
      </w:r>
      <w:r>
        <w:rPr>
          <w:rFonts w:ascii="Times New Roman" w:hAnsi="Times New Roman" w:cs="Times New Roman"/>
          <w:sz w:val="28"/>
          <w:szCs w:val="28"/>
        </w:rPr>
        <w:t xml:space="preserve"> Ребята высказывают свои предположения о том, что лежит в ящиках, </w:t>
      </w:r>
      <w:r>
        <w:rPr>
          <w:rFonts w:ascii="Times New Roman" w:hAnsi="Times New Roman" w:cs="Times New Roman"/>
          <w:sz w:val="28"/>
          <w:szCs w:val="28"/>
        </w:rPr>
        <w:t xml:space="preserve">говорят о распространении запаха в воздухе.</w:t>
      </w:r>
      <w:r>
        <w:rPr>
          <w:rFonts w:ascii="Times New Roman" w:hAnsi="Times New Roman" w:cs="Times New Roman"/>
          <w:sz w:val="28"/>
          <w:szCs w:val="28"/>
        </w:rPr>
        <w:t xml:space="preserve"> Учителю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z w:val="28"/>
          <w:szCs w:val="28"/>
        </w:rPr>
        <w:t xml:space="preserve">братить внимание на то, какие ученики почувствуют этот запах первыми (те, которые ближе сидят к  ящикам). </w:t>
      </w:r>
      <w:r/>
    </w:p>
    <w:p>
      <w:pPr>
        <w:pStyle w:val="872"/>
        <w:numPr>
          <w:ilvl w:val="0"/>
          <w:numId w:val="3"/>
        </w:numPr>
        <w:ind w:left="0" w:firstLine="426"/>
        <w:jc w:val="both"/>
        <w:spacing w:after="0"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Формулирование цели урока. 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кабинету распространился запах мандарина и чеснока, который почувствовали ученики.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-Как вы узнали, что в  ящиках?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Каким образом запах распространяется по кабинету?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Как бы назвали это явление своими словами?</w:t>
      </w:r>
      <w:r>
        <w:rPr>
          <w:rFonts w:ascii="Times New Roman" w:hAnsi="Times New Roman" w:cs="Times New Roman"/>
          <w:i/>
          <w:sz w:val="28"/>
          <w:szCs w:val="28"/>
        </w:rPr>
        <w:t xml:space="preserve">»</w:t>
      </w:r>
      <w:r>
        <w:rPr>
          <w:rFonts w:ascii="Times New Roman" w:hAnsi="Times New Roman" w:cs="Times New Roman"/>
          <w:sz w:val="28"/>
          <w:szCs w:val="28"/>
        </w:rPr>
        <w:t xml:space="preserve"> (Распространение молекул, смешивание веществ)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(Слайд 6)</w:t>
      </w:r>
      <w:r>
        <w:rPr>
          <w:rFonts w:ascii="Times New Roman" w:hAnsi="Times New Roman" w:cs="Times New Roman"/>
          <w:i/>
          <w:sz w:val="28"/>
          <w:szCs w:val="28"/>
        </w:rPr>
      </w:r>
      <w:r>
        <w:rPr>
          <w:rFonts w:ascii="Times New Roman" w:hAnsi="Times New Roman" w:cs="Times New Roman"/>
          <w:i/>
          <w:sz w:val="28"/>
          <w:szCs w:val="28"/>
        </w:rPr>
        <w:t xml:space="preserve"> Я предлагаю вам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прочитать </w:t>
      </w:r>
      <w:r>
        <w:rPr>
          <w:rFonts w:ascii="Times New Roman" w:hAnsi="Times New Roman" w:cs="Times New Roman"/>
          <w:i/>
          <w:sz w:val="28"/>
          <w:szCs w:val="28"/>
        </w:rPr>
        <w:t xml:space="preserve">определение из учебника</w:t>
      </w:r>
      <w:r>
        <w:rPr>
          <w:rFonts w:ascii="Times New Roman" w:hAnsi="Times New Roman" w:cs="Times New Roman"/>
          <w:i/>
          <w:sz w:val="28"/>
          <w:szCs w:val="28"/>
        </w:rPr>
        <w:t xml:space="preserve"> и ответить на вопрос. </w:t>
      </w:r>
      <w:r>
        <w:rPr>
          <w:rFonts w:ascii="Times New Roman" w:hAnsi="Times New Roman" w:cs="Times New Roman"/>
          <w:i/>
          <w:sz w:val="28"/>
          <w:szCs w:val="28"/>
        </w:rPr>
        <w:t xml:space="preserve">Почему, с точки зрения внутреннего строени</w:t>
      </w:r>
      <w:r>
        <w:rPr>
          <w:rFonts w:ascii="Times New Roman" w:hAnsi="Times New Roman" w:cs="Times New Roman"/>
          <w:i/>
          <w:sz w:val="28"/>
          <w:szCs w:val="28"/>
        </w:rPr>
        <w:t xml:space="preserve">я, смешивание веществ возможно?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Как называется явление, о котором пойдет </w:t>
      </w:r>
      <w:r>
        <w:rPr>
          <w:rFonts w:ascii="Times New Roman" w:hAnsi="Times New Roman" w:cs="Times New Roman"/>
          <w:i/>
          <w:sz w:val="28"/>
          <w:szCs w:val="28"/>
        </w:rPr>
        <w:t xml:space="preserve">сегодня речь на уроке?</w:t>
      </w:r>
      <w:r/>
    </w:p>
    <w:p>
      <w:pPr>
        <w:pStyle w:val="872"/>
        <w:numPr>
          <w:ilvl w:val="0"/>
          <w:numId w:val="3"/>
        </w:numPr>
        <w:ind w:left="0" w:firstLine="426"/>
        <w:jc w:val="both"/>
        <w:spacing w:after="0" w:line="360" w:lineRule="auto"/>
        <w:tabs>
          <w:tab w:val="left" w:pos="426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Организационно-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деятельностный</w:t>
      </w:r>
      <w:r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-Как вы думаете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какие виды диффузий существуют и от каких факторов они зависят</w:t>
      </w:r>
      <w:r>
        <w:rPr>
          <w:rFonts w:ascii="Times New Roman" w:hAnsi="Times New Roman" w:cs="Times New Roman"/>
          <w:i/>
          <w:sz w:val="28"/>
          <w:szCs w:val="28"/>
        </w:rPr>
        <w:t xml:space="preserve">.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/>
    </w:p>
    <w:p>
      <w:pPr>
        <w:ind w:left="426" w:firstLine="0"/>
        <w:jc w:val="both"/>
        <w:spacing w:after="0"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 Опыт – Окрашивание холодной и горячей воды </w:t>
      </w:r>
      <w:r>
        <w:rPr>
          <w:rFonts w:ascii="Times New Roman" w:hAnsi="Times New Roman" w:cs="Times New Roman"/>
          <w:sz w:val="28"/>
          <w:szCs w:val="28"/>
        </w:rPr>
        <w:t xml:space="preserve">медным купоросом.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Опыт - В</w:t>
      </w:r>
      <w:r>
        <w:rPr>
          <w:rFonts w:ascii="Times New Roman" w:hAnsi="Times New Roman" w:cs="Times New Roman"/>
          <w:sz w:val="28"/>
          <w:szCs w:val="28"/>
        </w:rPr>
        <w:t xml:space="preserve">заимодействия жидкости друг с другом. На столе пробирки с растворами медного купороса и </w:t>
      </w:r>
      <w:r>
        <w:rPr>
          <w:rFonts w:ascii="Times New Roman" w:hAnsi="Times New Roman" w:cs="Times New Roman"/>
          <w:sz w:val="28"/>
          <w:szCs w:val="28"/>
        </w:rPr>
        <w:t xml:space="preserve">перманганата калия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3 Опыт -  Взаимодействие жидкости с газом. На столе </w:t>
      </w:r>
      <w:r>
        <w:rPr>
          <w:rFonts w:ascii="Times New Roman" w:hAnsi="Times New Roman" w:cs="Times New Roman"/>
          <w:sz w:val="28"/>
          <w:szCs w:val="28"/>
        </w:rPr>
        <w:t xml:space="preserve">пульверизатор</w:t>
      </w:r>
      <w:r>
        <w:rPr>
          <w:rFonts w:ascii="Times New Roman" w:hAnsi="Times New Roman" w:cs="Times New Roman"/>
          <w:sz w:val="28"/>
          <w:szCs w:val="28"/>
        </w:rPr>
        <w:t xml:space="preserve"> и ароматизированная вода.</w:t>
      </w:r>
      <w:r/>
    </w:p>
    <w:p>
      <w:pPr>
        <w:ind w:left="0" w:firstLine="0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 w:val="0"/>
          <w:bCs w:val="0"/>
          <w:i/>
          <w:sz w:val="40"/>
          <w:szCs w:val="40"/>
        </w:rPr>
      </w:pPr>
      <w:r>
        <w:rPr>
          <w:rFonts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-Сделайте вывод, где происходит диффузия быстрее: в газах или в жидкостях? Почему?</w:t>
      </w:r>
      <w:r>
        <w:rPr>
          <w:rFonts w:ascii="Times New Roman" w:hAnsi="Times New Roman" w:cs="Times New Roman"/>
          <w:b w:val="0"/>
          <w:bCs w:val="0"/>
          <w:i/>
          <w:iCs/>
          <w:sz w:val="40"/>
          <w:szCs w:val="40"/>
          <w:highlight w:val="none"/>
        </w:rPr>
      </w:r>
      <w:r>
        <w:rPr>
          <w:rFonts w:ascii="Times New Roman" w:hAnsi="Times New Roman" w:cs="Times New Roman"/>
          <w:b w:val="0"/>
          <w:bCs w:val="0"/>
          <w:i/>
          <w:iCs/>
          <w:sz w:val="40"/>
          <w:szCs w:val="40"/>
          <w:highlight w:val="none"/>
        </w:rPr>
      </w:r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(Слайд 7 и 8)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/>
      <w:r>
        <w:rPr>
          <w:rFonts w:ascii="Times New Roman" w:hAnsi="Times New Roman" w:cs="Times New Roman"/>
          <w:sz w:val="28"/>
          <w:szCs w:val="28"/>
        </w:rPr>
        <w:t xml:space="preserve">По результатам опытов формулируется </w:t>
      </w:r>
      <w:r>
        <w:rPr>
          <w:rFonts w:ascii="Times New Roman" w:hAnsi="Times New Roman" w:cs="Times New Roman"/>
          <w:sz w:val="28"/>
          <w:szCs w:val="28"/>
        </w:rPr>
        <w:t xml:space="preserve">вывод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диффузия протекает во всех трех агрегатных </w:t>
      </w:r>
      <w:r>
        <w:rPr>
          <w:rFonts w:ascii="Times New Roman" w:hAnsi="Times New Roman" w:cs="Times New Roman"/>
          <w:sz w:val="28"/>
          <w:szCs w:val="28"/>
        </w:rPr>
        <w:t xml:space="preserve">состояниях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</w:rPr>
        <w:t xml:space="preserve">Диффузия в газах происходит быстрее, чем в жидкостях</w:t>
      </w:r>
      <w:r>
        <w:rPr>
          <w:rFonts w:ascii="Times New Roman" w:hAnsi="Times New Roman" w:cs="Times New Roman"/>
          <w:sz w:val="28"/>
          <w:szCs w:val="28"/>
        </w:rPr>
        <w:t xml:space="preserve"> и зависит от температуры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-Как вы думаете, почему зависит скорость распространения диффузии от разных агрегатных состояний? Вспомним внутреннее строение газов, жидкостей и твердых тел.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w:t xml:space="preserve">(Слайд 9-17)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/>
      <w:r>
        <w:rPr>
          <w:rFonts w:ascii="Times New Roman" w:hAnsi="Times New Roman" w:cs="Times New Roman"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i/>
          <w:sz w:val="28"/>
          <w:szCs w:val="28"/>
          <w:highlight w:val="none"/>
        </w:rPr>
      </w:r>
    </w:p>
    <w:p>
      <w:pPr>
        <w:pStyle w:val="872"/>
        <w:numPr>
          <w:ilvl w:val="0"/>
          <w:numId w:val="31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  <w14:textFill>
            <w14:solidFill>
              <w14:schemeClr w14:val="accent1">
                <w14:wordShade w14:val="191"/>
              </w14:schemeClr>
            </w14:solidFill>
          </w14:textFill>
        </w:rPr>
        <w:t xml:space="preserve">Газы.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  <w14:textFill>
            <w14:solidFill>
              <w14:schemeClr w14:val="accent1">
                <w14:wordShade w14:val="191"/>
              </w14:schemeClr>
            </w14:solidFill>
          </w14:textFill>
        </w:rPr>
        <w:t xml:space="preserve">Частицы газа далеко удалены друг от друга. Между ними существуют большие промежутки. Сквозь эти промежутки легко перемещаются частицы другого вещества. Поэтому диффузия в газах протекает быстро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  <w14:textFill>
            <w14:solidFill>
              <w14:schemeClr w14:val="accent1">
                <w14:wordShade w14:val="191"/>
              </w14:schemeClr>
            </w14:solidFill>
          </w14:textFill>
        </w:rPr>
        <w:t xml:space="preserve">.</w:t>
      </w:r>
      <w:r>
        <w:rPr>
          <w:rFonts w:ascii="Times New Roman" w:hAnsi="Times New Roman" w:cs="Times New Roman"/>
          <w:b w:val="0"/>
          <w:bCs w:val="0"/>
          <w:i/>
          <w:sz w:val="36"/>
          <w:szCs w:val="36"/>
          <w:highlight w:val="none"/>
        </w:rPr>
      </w:r>
      <w:r>
        <w:rPr>
          <w:rFonts w:ascii="Times New Roman" w:hAnsi="Times New Roman" w:cs="Times New Roman"/>
          <w:i/>
          <w:sz w:val="28"/>
          <w:szCs w:val="28"/>
          <w:highlight w:val="none"/>
        </w:rPr>
      </w:r>
    </w:p>
    <w:p>
      <w:pPr>
        <w:pStyle w:val="872"/>
        <w:numPr>
          <w:ilvl w:val="0"/>
          <w:numId w:val="31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 w:val="0"/>
          <w:bCs w:val="0"/>
          <w:i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i/>
          <w:sz w:val="44"/>
          <w:szCs w:val="44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Жидкости.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Частицы в жидкости «упакованы» так, что расстояние между соседними частицами меньше их размеров. Сами частицы могут перемещаться по всему занимаемому жидкостью объему сосуда.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Перемешивание жидкостей происходит медленно. </w:t>
      </w:r>
      <w:r>
        <w:rPr>
          <w:rFonts w:ascii="Times New Roman" w:hAnsi="Times New Roman" w:cs="Times New Roman"/>
          <w:b w:val="0"/>
          <w:bCs w:val="0"/>
          <w:i/>
          <w:sz w:val="44"/>
          <w:szCs w:val="44"/>
          <w:highlight w:val="none"/>
        </w:rPr>
      </w:r>
      <w:r>
        <w:rPr>
          <w:rFonts w:ascii="Times New Roman" w:hAnsi="Times New Roman" w:cs="Times New Roman"/>
          <w:b w:val="0"/>
          <w:bCs w:val="0"/>
          <w:i/>
          <w:sz w:val="44"/>
          <w:szCs w:val="44"/>
          <w:highlight w:val="none"/>
        </w:rPr>
      </w:r>
    </w:p>
    <w:p>
      <w:pPr>
        <w:pStyle w:val="872"/>
        <w:numPr>
          <w:ilvl w:val="0"/>
          <w:numId w:val="31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 w:val="0"/>
          <w:bCs w:val="0"/>
          <w:i/>
          <w:sz w:val="44"/>
          <w:szCs w:val="44"/>
        </w:rPr>
      </w:pPr>
      <w:r>
        <w:rPr>
          <w:rFonts w:ascii="Times New Roman" w:hAnsi="Times New Roman" w:cs="Times New Roman"/>
          <w:b w:val="0"/>
          <w:bCs w:val="0"/>
          <w:i/>
          <w:sz w:val="52"/>
          <w:szCs w:val="52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lang w:val="ru-RU"/>
          <w14:textFill>
            <w14:solidFill>
              <w14:schemeClr w14:val="accent1">
                <w14:wordShade w14:val="191"/>
              </w14:schemeClr>
            </w14:solidFill>
          </w14:textFill>
        </w:rPr>
        <w:t xml:space="preserve">Твердые тела.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  <w14:textFill>
            <w14:solidFill>
              <w14:schemeClr w14:val="accent1">
                <w14:wordShade w14:val="191"/>
              </w14:schemeClr>
            </w14:solidFill>
          </w14:textFill>
        </w:rPr>
        <w:t xml:space="preserve"> В твердых телах расстояния между частицами совсем маленькие. Они такие же, как размеры самих частиц. Проникновение через такие малые промежутки частиц другого вещества крайне затруднено и поэтому происходит очень медленно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  <w14:textFill>
            <w14:solidFill>
              <w14:schemeClr w14:val="accent1">
                <w14:wordShade w14:val="191"/>
              </w14:schemeClr>
            </w14:solidFill>
          </w14:textFill>
        </w:rPr>
        <w:t xml:space="preserve">.</w:t>
      </w:r>
      <w:r>
        <w:rPr>
          <w:rFonts w:ascii="Times New Roman" w:hAnsi="Times New Roman" w:cs="Times New Roman"/>
          <w:b w:val="0"/>
          <w:bCs w:val="0"/>
          <w:i/>
          <w:sz w:val="52"/>
          <w:szCs w:val="52"/>
          <w:highlight w:val="none"/>
        </w:rPr>
      </w:r>
      <w:r>
        <w:rPr>
          <w:rFonts w:ascii="Times New Roman" w:hAnsi="Times New Roman" w:cs="Times New Roman"/>
          <w:b w:val="0"/>
          <w:bCs w:val="0"/>
          <w:i/>
          <w:sz w:val="52"/>
          <w:szCs w:val="52"/>
          <w:highlight w:val="none"/>
        </w:rPr>
      </w:r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-</w:t>
      </w:r>
      <w:r>
        <w:rPr>
          <w:rFonts w:ascii="Times New Roman" w:hAnsi="Times New Roman" w:cs="Times New Roman"/>
          <w:i/>
          <w:sz w:val="28"/>
          <w:szCs w:val="28"/>
        </w:rPr>
        <w:t xml:space="preserve">А как вы думаете, где встречается диффузия в повседневной </w:t>
      </w:r>
      <w:r>
        <w:rPr>
          <w:rFonts w:ascii="Times New Roman" w:hAnsi="Times New Roman" w:cs="Times New Roman"/>
          <w:i/>
          <w:sz w:val="28"/>
          <w:szCs w:val="28"/>
        </w:rPr>
        <w:t xml:space="preserve">жизни</w:t>
      </w:r>
      <w:r>
        <w:rPr>
          <w:rFonts w:ascii="Times New Roman" w:hAnsi="Times New Roman" w:cs="Times New Roman"/>
          <w:i/>
          <w:sz w:val="28"/>
          <w:szCs w:val="28"/>
        </w:rPr>
        <w:t xml:space="preserve">?</w:t>
      </w:r>
      <w:r>
        <w:rPr>
          <w:rFonts w:ascii="Times New Roman" w:hAnsi="Times New Roman" w:cs="Times New Roman"/>
          <w:i/>
          <w:sz w:val="28"/>
          <w:szCs w:val="28"/>
        </w:rPr>
        <w:t xml:space="preserve">,</w:t>
      </w:r>
      <w:r>
        <w:rPr>
          <w:rFonts w:ascii="Times New Roman" w:hAnsi="Times New Roman" w:cs="Times New Roman"/>
          <w:i/>
          <w:sz w:val="28"/>
          <w:szCs w:val="28"/>
        </w:rPr>
        <w:t xml:space="preserve"> приведите примеры. </w:t>
      </w:r>
      <w:r>
        <w:rPr>
          <w:rFonts w:ascii="Times New Roman" w:hAnsi="Times New Roman" w:cs="Times New Roman"/>
          <w:sz w:val="28"/>
          <w:szCs w:val="28"/>
        </w:rPr>
        <w:t xml:space="preserve">(Слайд 18-22)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/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-Может ли диффузия быть «вредной»? </w:t>
      </w:r>
      <w:r>
        <w:rPr>
          <w:rFonts w:ascii="Times New Roman" w:hAnsi="Times New Roman" w:cs="Times New Roman"/>
          <w:sz w:val="28"/>
          <w:szCs w:val="28"/>
        </w:rPr>
        <w:t xml:space="preserve">(Слайд 23)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/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</w:r>
    </w:p>
    <w:p>
      <w:pPr>
        <w:pStyle w:val="872"/>
        <w:numPr>
          <w:ilvl w:val="0"/>
          <w:numId w:val="3"/>
        </w:numPr>
        <w:ind w:left="0" w:firstLine="426"/>
        <w:jc w:val="both"/>
        <w:spacing w:after="0" w:line="360" w:lineRule="auto"/>
        <w:tabs>
          <w:tab w:val="left" w:pos="709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Закрепление. </w:t>
      </w:r>
      <w:r/>
    </w:p>
    <w:p>
      <w:pPr>
        <w:ind w:right="461" w:firstLine="426"/>
        <w:jc w:val="both"/>
        <w:spacing w:before="10" w:line="360" w:lineRule="auto"/>
        <w:shd w:val="clear" w:color="auto" w:fill="ffffff"/>
        <w:tabs>
          <w:tab w:val="left" w:pos="426" w:leader="none"/>
        </w:tabs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(Слайд 24)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проверки усвоения темы, каждому </w:t>
      </w:r>
      <w:r>
        <w:rPr>
          <w:rFonts w:ascii="Times New Roman" w:hAnsi="Times New Roman" w:cs="Times New Roman"/>
          <w:sz w:val="28"/>
          <w:szCs w:val="28"/>
        </w:rPr>
        <w:t xml:space="preserve">ученику</w:t>
      </w:r>
      <w:r>
        <w:rPr>
          <w:rFonts w:ascii="Times New Roman" w:hAnsi="Times New Roman" w:cs="Times New Roman"/>
          <w:sz w:val="28"/>
          <w:szCs w:val="28"/>
        </w:rPr>
        <w:t xml:space="preserve"> предлагается ответить на вопросы: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pStyle w:val="872"/>
        <w:numPr>
          <w:ilvl w:val="0"/>
          <w:numId w:val="32"/>
        </w:numPr>
        <w:ind w:left="840" w:hanging="840"/>
        <w:spacing w:line="216" w:lineRule="auto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Почему чай заваривают горячей, а не холодной водой?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pStyle w:val="872"/>
        <w:numPr>
          <w:ilvl w:val="0"/>
          <w:numId w:val="32"/>
        </w:numPr>
        <w:ind w:left="840" w:hanging="840"/>
        <w:spacing w:line="216" w:lineRule="auto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Знаете ли вы какой-либо пример диффузии кроме тех, что были приведены на уроке?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pStyle w:val="872"/>
        <w:numPr>
          <w:ilvl w:val="0"/>
          <w:numId w:val="32"/>
        </w:numPr>
        <w:ind w:left="840" w:hanging="840"/>
        <w:spacing w:line="216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Что общего между рисунком с игроками на футбольном поле и явлением диффузии?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/>
    </w:p>
    <w:p>
      <w:pPr>
        <w:pStyle w:val="872"/>
        <w:numPr>
          <w:ilvl w:val="0"/>
          <w:numId w:val="3"/>
        </w:numPr>
        <w:ind w:left="0" w:firstLine="426"/>
        <w:jc w:val="both"/>
        <w:spacing w:after="0" w:line="360" w:lineRule="auto"/>
        <w:tabs>
          <w:tab w:val="left" w:pos="426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Рефлексия.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урока ребята отвечают на несколько вопросов:</w:t>
      </w:r>
      <w:r/>
    </w:p>
    <w:p>
      <w:pPr>
        <w:pStyle w:val="872"/>
        <w:numPr>
          <w:ilvl w:val="0"/>
          <w:numId w:val="15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Что осталось непонятным?</w:t>
      </w:r>
      <w:r/>
    </w:p>
    <w:p>
      <w:pPr>
        <w:pStyle w:val="872"/>
        <w:numPr>
          <w:ilvl w:val="0"/>
          <w:numId w:val="15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Что необходимо доработать?</w:t>
      </w:r>
      <w:r/>
    </w:p>
    <w:p>
      <w:pPr>
        <w:pStyle w:val="872"/>
        <w:numPr>
          <w:ilvl w:val="0"/>
          <w:numId w:val="15"/>
        </w:num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Смогу ли я использовать знания о диффузии в жизни?</w:t>
      </w:r>
      <w:r/>
    </w:p>
    <w:p>
      <w:pPr>
        <w:pStyle w:val="872"/>
        <w:numPr>
          <w:ilvl w:val="0"/>
          <w:numId w:val="3"/>
        </w:numPr>
        <w:ind w:left="0" w:firstLine="426"/>
        <w:jc w:val="both"/>
        <w:spacing w:after="160" w:line="360" w:lineRule="auto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Домашнее задание.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(Слайд 25-29)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/>
      <w:r>
        <w:rPr>
          <w:rFonts w:ascii="Times New Roman" w:hAnsi="Times New Roman" w:cs="Times New Roman"/>
          <w:color w:val="000000"/>
          <w:sz w:val="28"/>
          <w:szCs w:val="28"/>
        </w:rPr>
      </w:r>
      <w:r/>
    </w:p>
    <w:p>
      <w:pPr>
        <w:ind w:left="0" w:firstLine="0"/>
        <w:jc w:val="left"/>
        <w:spacing w:after="160" w:line="360" w:lineRule="auto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Творческая работа по теме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«Определение времени прохождения диффузии»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page" w:clear="all"/>
      </w:r>
      <w:r/>
    </w:p>
    <w:p>
      <w:pPr>
        <w:pStyle w:val="872"/>
        <w:ind w:firstLine="426"/>
        <w:jc w:val="right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1.</w:t>
      </w:r>
      <w:r/>
    </w:p>
    <w:p>
      <w:pPr>
        <w:pStyle w:val="872"/>
        <w:ind w:firstLine="426"/>
        <w:jc w:val="right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Фрагмент текста.</w:t>
      </w:r>
      <w:r/>
    </w:p>
    <w:p>
      <w:pPr>
        <w:ind w:firstLine="426"/>
        <w:jc w:val="both"/>
        <w:shd w:val="clear" w:color="auto" w:fill="ffffff"/>
        <w:widowControl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Всем хорошо известно, что если в комнату внести какое-либо пахучее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вещество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то запах вскоре будет чувствоваться во всей комнате.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Распространение запахов происхо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дит из-за того, что молекулы </w:t>
      </w:r>
      <w:r>
        <w:rPr>
          <w:rFonts w:ascii="Times New Roman" w:hAnsi="Times New Roman" w:cs="Times New Roman"/>
          <w:i/>
          <w:iCs/>
          <w:color w:val="458b00"/>
          <w:sz w:val="28"/>
          <w:szCs w:val="28"/>
        </w:rPr>
        <w:t xml:space="preserve">движутся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Молекулы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сталкиваются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друг с другом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постоянно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направление движения,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беспорядочно перемещаясь, разлетаются по комнате. Распространение запаха является доказательством непрерывного и беспорядочного движения молекул.</w:t>
      </w:r>
      <w:r/>
    </w:p>
    <w:p>
      <w:pPr>
        <w:ind w:firstLine="426"/>
        <w:jc w:val="both"/>
        <w:shd w:val="clear" w:color="auto" w:fill="ffffff"/>
        <w:widowControl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80645</wp:posOffset>
                </wp:positionV>
                <wp:extent cx="1162050" cy="4457700"/>
                <wp:effectExtent l="0" t="0" r="0" b="0"/>
                <wp:wrapSquare wrapText="bothSides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162050" cy="445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-0.3pt;mso-position-horizontal:absolute;mso-position-vertical-relative:text;margin-top:6.3pt;mso-position-vertical:absolute;width:91.5pt;height:351.0pt;mso-wrap-distance-left:9.0pt;mso-wrap-distance-top:0.0pt;mso-wrap-distance-right:9.0pt;mso-wrap-distance-bottom:0.0pt;" stroked="f">
                <v:path textboxrect="0,0,0,0"/>
                <w10:wrap type="square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Проделаем опыт, который можно объяснить только тем, что тела состоят из молекул, находящихся в непрерывном движении.</w:t>
      </w:r>
      <w:r/>
    </w:p>
    <w:p>
      <w:pPr>
        <w:ind w:firstLine="426"/>
        <w:jc w:val="both"/>
        <w:shd w:val="clear" w:color="auto" w:fill="ffffff"/>
        <w:widowControl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Нальём в мензурку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раствор медного купороса. Сверху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осторожно добавим чистой воды.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ежду водой и медным купоросом будет видна резкая граница, которая исчезнет через 2—3 недели. В сосуде образуется однородная жидкость бледно-голубого цвета. Это значит, что жидкости перемешались.</w:t>
      </w:r>
      <w:r/>
    </w:p>
    <w:p>
      <w:pPr>
        <w:ind w:firstLine="426"/>
        <w:jc w:val="both"/>
        <w:shd w:val="clear" w:color="auto" w:fill="ffffff"/>
        <w:widowControl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Наблюдаемое явление объясняется тем, что молекулы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оды и медного купороса, которые расположены возле границы раздела этих жидкостей, поменялись местами. Граница раздела стала расплывчатой. Молекулы медного купороса оказались в нижнем слое воды, а молекулы воды переместились в верхний слой медного купороса.</w:t>
      </w:r>
      <w:r/>
    </w:p>
    <w:p>
      <w:pPr>
        <w:numPr>
          <w:ilvl w:val="0"/>
          <w:numId w:val="22"/>
        </w:numPr>
        <w:ind w:firstLine="426"/>
        <w:jc w:val="both"/>
        <w:shd w:val="clear" w:color="auto" w:fill="ffffff"/>
        <w:widowControl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Явление, при котором происходит взаимное проникновение молекул одного вещества между молекулами другого, называют диффузией.</w:t>
      </w:r>
      <w:r/>
    </w:p>
    <w:p>
      <w:pPr>
        <w:pStyle w:val="872"/>
        <w:ind w:left="0" w:firstLine="426"/>
        <w:jc w:val="both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</w:r>
      <w:r/>
    </w:p>
    <w:p>
      <w:pPr>
        <w:ind w:firstLine="426"/>
        <w:jc w:val="both"/>
        <w:spacing w:after="160" w:line="259" w:lineRule="auto"/>
        <w:widowControl/>
        <w:tabs>
          <w:tab w:val="left" w:pos="426" w:leader="none"/>
        </w:tabs>
        <w:rPr>
          <w:rFonts w:ascii="Times New Roman" w:hAnsi="Times New Roman" w:cs="Times New Roman" w:eastAsiaTheme="minorHAnsi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 w:clear="all"/>
      </w:r>
      <w:r/>
    </w:p>
    <w:p>
      <w:pPr>
        <w:pStyle w:val="872"/>
        <w:ind w:firstLine="426"/>
        <w:jc w:val="right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2.</w:t>
      </w:r>
      <w:r/>
    </w:p>
    <w:p>
      <w:pPr>
        <w:pStyle w:val="872"/>
        <w:ind w:firstLine="426"/>
        <w:jc w:val="center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Индивидуальный лист достижений.</w:t>
      </w:r>
      <w:r/>
    </w:p>
    <w:tbl>
      <w:tblPr>
        <w:tblStyle w:val="876"/>
        <w:tblW w:w="0" w:type="auto"/>
        <w:tblInd w:w="720" w:type="dxa"/>
        <w:tblLook w:val="04A0" w:firstRow="1" w:lastRow="0" w:firstColumn="1" w:lastColumn="0" w:noHBand="0" w:noVBand="1"/>
      </w:tblPr>
      <w:tblGrid>
        <w:gridCol w:w="3811"/>
        <w:gridCol w:w="1418"/>
        <w:gridCol w:w="1701"/>
        <w:gridCol w:w="1695"/>
      </w:tblGrid>
      <w:tr>
        <w:trPr/>
        <w:tc>
          <w:tcPr>
            <w:tcW w:w="3811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Задачи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начало урока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конец урока</w:t>
            </w:r>
            <w:r/>
          </w:p>
        </w:tc>
        <w:tc>
          <w:tcPr>
            <w:tcW w:w="1695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Учитель </w:t>
            </w:r>
            <w:r/>
          </w:p>
        </w:tc>
      </w:tr>
      <w:tr>
        <w:trPr/>
        <w:tc>
          <w:tcPr>
            <w:tcW w:w="3811" w:type="dxa"/>
            <w:textDirection w:val="lrTb"/>
            <w:noWrap w:val="false"/>
          </w:tcPr>
          <w:p>
            <w:pPr>
              <w:ind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Что такое диффузия?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  <w:tc>
          <w:tcPr>
            <w:tcW w:w="1695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</w:tr>
      <w:tr>
        <w:trPr/>
        <w:tc>
          <w:tcPr>
            <w:tcW w:w="3811" w:type="dxa"/>
            <w:textDirection w:val="lrTb"/>
            <w:noWrap w:val="false"/>
          </w:tcPr>
          <w:p>
            <w:pPr>
              <w:ind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Виды диффузии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</w:t>
            </w:r>
            <w:r/>
          </w:p>
          <w:p>
            <w:pPr>
              <w:ind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  <w:tc>
          <w:tcPr>
            <w:tcW w:w="1695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</w:tr>
      <w:tr>
        <w:trPr/>
        <w:tc>
          <w:tcPr>
            <w:tcW w:w="3811" w:type="dxa"/>
            <w:textDirection w:val="lrTb"/>
            <w:noWrap w:val="false"/>
          </w:tcPr>
          <w:p>
            <w:pPr>
              <w:ind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 w:eastAsiaTheme="minorHAnsi"/>
                <w:color w:val="000000"/>
                <w:sz w:val="28"/>
                <w:szCs w:val="28"/>
                <w:lang w:eastAsia="en-US"/>
              </w:rPr>
              <w:t xml:space="preserve">3.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Зависимость диффузии от агрегатного состояния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  <w:tc>
          <w:tcPr>
            <w:tcW w:w="1695" w:type="dxa"/>
            <w:textDirection w:val="lrTb"/>
            <w:noWrap w:val="false"/>
          </w:tcPr>
          <w:p>
            <w:pPr>
              <w:pStyle w:val="872"/>
              <w:ind w:left="0" w:firstLine="426"/>
              <w:jc w:val="both"/>
              <w:tabs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/>
          </w:p>
        </w:tc>
      </w:tr>
    </w:tbl>
    <w:p>
      <w:pPr>
        <w:pStyle w:val="872"/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оценивания: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– ничего не знаю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– имею некоторое представление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– хорошо знаю и понимаю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426"/>
        <w:jc w:val="both"/>
        <w:spacing w:after="160" w:line="259" w:lineRule="auto"/>
        <w:widowControl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  <w:r/>
    </w:p>
    <w:p>
      <w:pPr>
        <w:ind w:firstLine="426"/>
        <w:jc w:val="right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3.</w:t>
      </w:r>
      <w:r/>
    </w:p>
    <w:p>
      <w:pPr>
        <w:ind w:firstLine="426"/>
        <w:jc w:val="right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для работы в группах.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1.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группа: изуч</w:t>
      </w:r>
      <w:r>
        <w:rPr>
          <w:rFonts w:ascii="Times New Roman" w:hAnsi="Times New Roman" w:cs="Times New Roman"/>
          <w:sz w:val="28"/>
          <w:szCs w:val="28"/>
        </w:rPr>
        <w:t xml:space="preserve">ение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взаимодействия твердого вещества с жидкостью. 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проби</w:t>
      </w:r>
      <w:r>
        <w:rPr>
          <w:rFonts w:ascii="Times New Roman" w:hAnsi="Times New Roman" w:cs="Times New Roman"/>
          <w:sz w:val="28"/>
          <w:szCs w:val="28"/>
        </w:rPr>
        <w:t xml:space="preserve">рка раствора перманганата калия, рафинированный сахар, пипетка.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Гипотеза: диффузия может протекать в твердых телах.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работы:</w:t>
      </w:r>
      <w:r/>
    </w:p>
    <w:p>
      <w:pPr>
        <w:pStyle w:val="872"/>
        <w:numPr>
          <w:ilvl w:val="0"/>
          <w:numId w:val="23"/>
        </w:numPr>
        <w:ind w:left="567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Возьмите пипетку и аккуратно наберите в нее раствор перманганата калия.</w:t>
      </w:r>
      <w:r/>
    </w:p>
    <w:p>
      <w:pPr>
        <w:pStyle w:val="872"/>
        <w:numPr>
          <w:ilvl w:val="0"/>
          <w:numId w:val="23"/>
        </w:numPr>
        <w:ind w:left="567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рафинированный сахар капните пипеткой раствор.</w:t>
      </w:r>
      <w:r/>
    </w:p>
    <w:p>
      <w:pPr>
        <w:pStyle w:val="872"/>
        <w:numPr>
          <w:ilvl w:val="0"/>
          <w:numId w:val="23"/>
        </w:numPr>
        <w:ind w:left="567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Ответьте на вопросы: </w:t>
      </w:r>
      <w:r/>
    </w:p>
    <w:p>
      <w:pPr>
        <w:pStyle w:val="872"/>
        <w:numPr>
          <w:ilvl w:val="0"/>
          <w:numId w:val="19"/>
        </w:numPr>
        <w:ind w:left="567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происходило?</w:t>
      </w:r>
      <w:r/>
    </w:p>
    <w:p>
      <w:pPr>
        <w:pStyle w:val="872"/>
        <w:numPr>
          <w:ilvl w:val="0"/>
          <w:numId w:val="19"/>
        </w:numPr>
        <w:ind w:left="567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каком агрегатном состоянии находятся взаимодействующие вещества?</w:t>
      </w:r>
      <w:r/>
    </w:p>
    <w:p>
      <w:pPr>
        <w:pStyle w:val="872"/>
        <w:numPr>
          <w:ilvl w:val="0"/>
          <w:numId w:val="19"/>
        </w:numPr>
        <w:ind w:left="567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это явление?</w:t>
      </w:r>
      <w:r/>
    </w:p>
    <w:p>
      <w:pPr>
        <w:pStyle w:val="872"/>
        <w:numPr>
          <w:ilvl w:val="0"/>
          <w:numId w:val="23"/>
        </w:numPr>
        <w:ind w:left="567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Сделайте вывод.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группа: изуч</w:t>
      </w:r>
      <w:r>
        <w:rPr>
          <w:rFonts w:ascii="Times New Roman" w:hAnsi="Times New Roman" w:cs="Times New Roman"/>
          <w:sz w:val="28"/>
          <w:szCs w:val="28"/>
        </w:rPr>
        <w:t xml:space="preserve">ение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взаимодействия жидкости друг с другом.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раствор</w:t>
      </w:r>
      <w:r>
        <w:rPr>
          <w:rFonts w:ascii="Times New Roman" w:hAnsi="Times New Roman" w:cs="Times New Roman"/>
          <w:sz w:val="28"/>
          <w:szCs w:val="28"/>
        </w:rPr>
        <w:t xml:space="preserve"> медного купорос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раствор перманганата калия, мензурка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Гипотеза: Диффузия может протекать в жидкостях.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работы:</w:t>
      </w:r>
      <w:r/>
    </w:p>
    <w:p>
      <w:pPr>
        <w:pStyle w:val="872"/>
        <w:numPr>
          <w:ilvl w:val="0"/>
          <w:numId w:val="24"/>
        </w:numPr>
        <w:ind w:left="426" w:firstLine="567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Вылейте в мензурку немного раствора </w:t>
      </w:r>
      <w:r>
        <w:rPr>
          <w:rFonts w:ascii="Times New Roman" w:hAnsi="Times New Roman" w:cs="Times New Roman"/>
          <w:sz w:val="28"/>
          <w:szCs w:val="28"/>
        </w:rPr>
        <w:t xml:space="preserve">медного купорос</w:t>
      </w:r>
      <w:r>
        <w:rPr>
          <w:rFonts w:ascii="Times New Roman" w:hAnsi="Times New Roman" w:cs="Times New Roman"/>
          <w:sz w:val="28"/>
          <w:szCs w:val="28"/>
        </w:rPr>
        <w:t xml:space="preserve">а, затем раствора перманганата калия.</w:t>
      </w:r>
      <w:r/>
    </w:p>
    <w:p>
      <w:pPr>
        <w:pStyle w:val="872"/>
        <w:numPr>
          <w:ilvl w:val="0"/>
          <w:numId w:val="24"/>
        </w:numPr>
        <w:ind w:left="426" w:firstLine="567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Ответьте на вопросы: </w:t>
      </w:r>
      <w:r/>
    </w:p>
    <w:p>
      <w:pPr>
        <w:pStyle w:val="872"/>
        <w:numPr>
          <w:ilvl w:val="0"/>
          <w:numId w:val="25"/>
        </w:numPr>
        <w:ind w:left="426" w:firstLine="567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происходило?</w:t>
      </w:r>
      <w:r/>
    </w:p>
    <w:p>
      <w:pPr>
        <w:pStyle w:val="872"/>
        <w:numPr>
          <w:ilvl w:val="0"/>
          <w:numId w:val="25"/>
        </w:numPr>
        <w:ind w:left="426" w:firstLine="567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каком агрегатном состоянии находятся взаимодействующие вещества?</w:t>
      </w:r>
      <w:r/>
    </w:p>
    <w:p>
      <w:pPr>
        <w:pStyle w:val="872"/>
        <w:numPr>
          <w:ilvl w:val="0"/>
          <w:numId w:val="25"/>
        </w:numPr>
        <w:ind w:left="426" w:firstLine="567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это явление?</w:t>
      </w:r>
      <w:r/>
    </w:p>
    <w:p>
      <w:pPr>
        <w:pStyle w:val="872"/>
        <w:numPr>
          <w:ilvl w:val="0"/>
          <w:numId w:val="24"/>
        </w:numPr>
        <w:ind w:left="426" w:firstLine="567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Сделайте вывод.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группа: изуч</w:t>
      </w:r>
      <w:r>
        <w:rPr>
          <w:rFonts w:ascii="Times New Roman" w:hAnsi="Times New Roman" w:cs="Times New Roman"/>
          <w:sz w:val="28"/>
          <w:szCs w:val="28"/>
        </w:rPr>
        <w:t xml:space="preserve">ение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взаимодействия жидкости с газом. 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пульверизатор и вода.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Гипотеза: диффузия может протекать в газах.</w:t>
      </w:r>
      <w:r/>
    </w:p>
    <w:p>
      <w:pPr>
        <w:ind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работы:</w:t>
      </w:r>
      <w:r/>
    </w:p>
    <w:p>
      <w:pPr>
        <w:pStyle w:val="872"/>
        <w:numPr>
          <w:ilvl w:val="0"/>
          <w:numId w:val="26"/>
        </w:numPr>
        <w:ind w:left="426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пульверизатор залейте воду и аккуратно распылите ее в воздух.</w:t>
      </w:r>
      <w:r/>
    </w:p>
    <w:p>
      <w:pPr>
        <w:pStyle w:val="872"/>
        <w:numPr>
          <w:ilvl w:val="0"/>
          <w:numId w:val="26"/>
        </w:numPr>
        <w:ind w:left="426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Ответьте на вопросы: </w:t>
      </w:r>
      <w:r/>
    </w:p>
    <w:p>
      <w:pPr>
        <w:pStyle w:val="872"/>
        <w:numPr>
          <w:ilvl w:val="0"/>
          <w:numId w:val="27"/>
        </w:numPr>
        <w:ind w:left="426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происходило?</w:t>
      </w:r>
      <w:r/>
    </w:p>
    <w:p>
      <w:pPr>
        <w:pStyle w:val="872"/>
        <w:numPr>
          <w:ilvl w:val="0"/>
          <w:numId w:val="27"/>
        </w:numPr>
        <w:ind w:left="426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каком агрегатном состоянии находятся взаимодействующие вещества?</w:t>
      </w:r>
      <w:r/>
    </w:p>
    <w:p>
      <w:pPr>
        <w:pStyle w:val="872"/>
        <w:numPr>
          <w:ilvl w:val="0"/>
          <w:numId w:val="27"/>
        </w:numPr>
        <w:ind w:left="426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это явление?</w:t>
      </w:r>
      <w:r/>
    </w:p>
    <w:p>
      <w:pPr>
        <w:pStyle w:val="872"/>
        <w:numPr>
          <w:ilvl w:val="0"/>
          <w:numId w:val="26"/>
        </w:numPr>
        <w:ind w:left="426" w:firstLine="426"/>
        <w:jc w:val="both"/>
        <w:spacing w:line="360" w:lineRule="auto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Сделайте вывод.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2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 группа: </w:t>
      </w:r>
      <w:r>
        <w:rPr>
          <w:rFonts w:ascii="Times New Roman" w:hAnsi="Times New Roman" w:cs="Times New Roman"/>
          <w:sz w:val="28"/>
          <w:szCs w:val="28"/>
        </w:rPr>
        <w:t xml:space="preserve">определение</w:t>
      </w:r>
      <w:r>
        <w:rPr>
          <w:rFonts w:ascii="Times New Roman" w:hAnsi="Times New Roman" w:cs="Times New Roman"/>
          <w:sz w:val="28"/>
          <w:szCs w:val="28"/>
        </w:rPr>
        <w:t xml:space="preserve"> скорост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распространения </w:t>
      </w:r>
      <w:r>
        <w:rPr>
          <w:rFonts w:ascii="Times New Roman" w:hAnsi="Times New Roman" w:cs="Times New Roman"/>
          <w:sz w:val="28"/>
          <w:szCs w:val="28"/>
        </w:rPr>
        <w:t xml:space="preserve">диффузии в</w:t>
      </w:r>
      <w:r>
        <w:rPr>
          <w:rFonts w:ascii="Times New Roman" w:hAnsi="Times New Roman" w:cs="Times New Roman"/>
          <w:sz w:val="28"/>
          <w:szCs w:val="28"/>
        </w:rPr>
        <w:t xml:space="preserve"> твердых телах.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162550" cy="3209925"/>
                <wp:effectExtent l="0" t="0" r="0" b="9525"/>
                <wp:docPr id="2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162550" cy="3209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06.5pt;height:252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графику функции найдите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</w:t>
      </w:r>
      <w:r>
        <w:rPr>
          <w:rFonts w:ascii="Times New Roman" w:hAnsi="Times New Roman" w:cs="Times New Roman"/>
          <w:sz w:val="28"/>
          <w:szCs w:val="28"/>
        </w:rPr>
        <w:t xml:space="preserve">, при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</w:t>
      </w:r>
      <w:r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650 ч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определения скорости используйте формулу </w:t>
      </w:r>
      <m:oMath>
        <m:r>
          <w:rPr>
            <w:rFonts w:ascii="Cambria Math" w:hAnsi="Cambria Math" w:cs="Times New Roman"/>
            <w:sz w:val="28"/>
            <w:szCs w:val="28"/>
          </w:rPr>
          <m:rPr/>
          <m:t>υ=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rPr/>
              <m:t>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rPr/>
              <m:t>t</m:t>
            </m:r>
          </m:den>
        </m:f>
      </m:oMath>
      <w:r/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группа: </w:t>
      </w: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ascii="Times New Roman" w:hAnsi="Times New Roman" w:cs="Times New Roman"/>
          <w:sz w:val="28"/>
          <w:szCs w:val="28"/>
        </w:rPr>
        <w:t xml:space="preserve">скорост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распространения диффузии в жидкостях.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33875" cy="2581275"/>
                <wp:effectExtent l="0" t="0" r="9525" b="9525"/>
                <wp:docPr id="3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4333875" cy="2581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41.2pt;height:203.2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графику функции найдите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</w:t>
      </w:r>
      <w:r>
        <w:rPr>
          <w:rFonts w:ascii="Times New Roman" w:hAnsi="Times New Roman" w:cs="Times New Roman"/>
          <w:sz w:val="28"/>
          <w:szCs w:val="28"/>
        </w:rPr>
        <w:t xml:space="preserve">, при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</w:t>
      </w:r>
      <w:r>
        <w:rPr>
          <w:rFonts w:ascii="Times New Roman" w:hAnsi="Times New Roman" w:cs="Times New Roman"/>
          <w:sz w:val="28"/>
          <w:szCs w:val="28"/>
        </w:rPr>
        <w:t xml:space="preserve"> =84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определения скорости используйте формулу </w:t>
      </w:r>
      <m:oMath>
        <m:r>
          <w:rPr>
            <w:rFonts w:ascii="Cambria Math" w:hAnsi="Cambria Math" w:cs="Times New Roman"/>
            <w:sz w:val="28"/>
            <w:szCs w:val="28"/>
          </w:rPr>
          <m:rPr/>
          <m:t>υ=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rPr/>
              <m:t>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rPr/>
              <m:t>t</m:t>
            </m:r>
          </m:den>
        </m:f>
      </m:oMath>
      <w:r/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группа: </w:t>
      </w: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ascii="Times New Roman" w:hAnsi="Times New Roman" w:cs="Times New Roman"/>
          <w:sz w:val="28"/>
          <w:szCs w:val="28"/>
        </w:rPr>
        <w:t xml:space="preserve">скорост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распространения диффузии в газах.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95800" cy="2743200"/>
                <wp:effectExtent l="0" t="0" r="0" b="0"/>
                <wp:docPr id="4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495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54.0pt;height:216.0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графику функции найдите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</w:t>
      </w:r>
      <w:r>
        <w:rPr>
          <w:rFonts w:ascii="Times New Roman" w:hAnsi="Times New Roman" w:cs="Times New Roman"/>
          <w:sz w:val="28"/>
          <w:szCs w:val="28"/>
        </w:rPr>
        <w:t xml:space="preserve">, при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</w:t>
      </w:r>
      <w:r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0,2 ч</w:t>
      </w:r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определения скорости используйте формулу </w:t>
      </w:r>
      <m:oMath>
        <m:r>
          <w:rPr>
            <w:rFonts w:ascii="Cambria Math" w:hAnsi="Cambria Math" w:cs="Times New Roman"/>
            <w:sz w:val="28"/>
            <w:szCs w:val="28"/>
          </w:rPr>
          <m:rPr/>
          <m:t>υ=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rPr/>
              <m:t>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rPr/>
              <m:t>t</m:t>
            </m:r>
          </m:den>
        </m:f>
      </m:oMath>
      <w:r/>
      <w:r/>
    </w:p>
    <w:p>
      <w:pPr>
        <w:ind w:firstLine="426"/>
        <w:jc w:val="both"/>
        <w:tabs>
          <w:tab w:val="left" w:pos="426" w:leader="none"/>
        </w:tabs>
        <w:rPr>
          <w:rFonts w:ascii="Times New Roman" w:hAnsi="Times New Roman" w:cs="Times New Roman"/>
          <w:sz w:val="28"/>
          <w:szCs w:val="28"/>
        </w:rPr>
      </w:pPr>
      <w:r/>
      <w:bookmarkStart w:id="0" w:name="_GoBack"/>
      <w:r/>
      <w:bookmarkEnd w:id="0"/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  <w:lang w:val="ru"/>
      </w:rPr>
    </w:lvl>
    <w:lvl w:ilvl="1">
      <w:start w:val="5"/>
      <w:numFmt w:val="decimal"/>
      <w:isLgl w:val="false"/>
      <w:suff w:val="tab"/>
      <w:lvlText w:val="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4" w:hanging="360"/>
        <w:tabs>
          <w:tab w:val="num" w:pos="644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084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04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244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964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04" w:hanging="360"/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6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8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30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02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74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6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8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0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626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0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2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4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6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8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0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2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4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61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135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855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575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15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735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75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895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i w:val="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4"/>
  </w:num>
  <w:num w:numId="3">
    <w:abstractNumId w:val="7"/>
  </w:num>
  <w:num w:numId="4">
    <w:abstractNumId w:val="20"/>
  </w:num>
  <w:num w:numId="5">
    <w:abstractNumId w:val="4"/>
  </w:num>
  <w:num w:numId="6">
    <w:abstractNumId w:val="5"/>
  </w:num>
  <w:num w:numId="7">
    <w:abstractNumId w:val="23"/>
  </w:num>
  <w:num w:numId="8">
    <w:abstractNumId w:val="19"/>
  </w:num>
  <w:num w:numId="9">
    <w:abstractNumId w:val="8"/>
  </w:num>
  <w:num w:numId="10">
    <w:abstractNumId w:val="9"/>
  </w:num>
  <w:num w:numId="11">
    <w:abstractNumId w:val="0"/>
  </w:num>
  <w:num w:numId="12">
    <w:abstractNumId w:val="3"/>
  </w:num>
  <w:num w:numId="13">
    <w:abstractNumId w:val="26"/>
  </w:num>
  <w:num w:numId="14">
    <w:abstractNumId w:val="2"/>
  </w:num>
  <w:num w:numId="15">
    <w:abstractNumId w:val="16"/>
  </w:num>
  <w:num w:numId="16">
    <w:abstractNumId w:val="12"/>
  </w:num>
  <w:num w:numId="17">
    <w:abstractNumId w:val="15"/>
  </w:num>
  <w:num w:numId="18">
    <w:abstractNumId w:val="21"/>
  </w:num>
  <w:num w:numId="19">
    <w:abstractNumId w:val="27"/>
  </w:num>
  <w:num w:numId="20">
    <w:abstractNumId w:val="22"/>
  </w:num>
  <w:num w:numId="21">
    <w:abstractNumId w:val="1"/>
  </w:num>
  <w:num w:numId="22">
    <w:abstractNumId w:val="17"/>
  </w:num>
  <w:num w:numId="23">
    <w:abstractNumId w:val="6"/>
  </w:num>
  <w:num w:numId="24">
    <w:abstractNumId w:val="11"/>
  </w:num>
  <w:num w:numId="25">
    <w:abstractNumId w:val="13"/>
  </w:num>
  <w:num w:numId="26">
    <w:abstractNumId w:val="18"/>
  </w:num>
  <w:num w:numId="27">
    <w:abstractNumId w:val="25"/>
  </w:num>
  <w:num w:numId="28">
    <w:abstractNumId w:val="10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basedOn w:val="869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basedOn w:val="869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basedOn w:val="869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basedOn w:val="869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69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69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69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69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6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No Spacing"/>
    <w:uiPriority w:val="1"/>
    <w:qFormat/>
    <w:pPr>
      <w:spacing w:before="0" w:after="0" w:line="240" w:lineRule="auto"/>
    </w:pPr>
  </w:style>
  <w:style w:type="paragraph" w:styleId="711">
    <w:name w:val="Title"/>
    <w:basedOn w:val="868"/>
    <w:next w:val="868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basedOn w:val="869"/>
    <w:link w:val="711"/>
    <w:uiPriority w:val="10"/>
    <w:rPr>
      <w:sz w:val="48"/>
      <w:szCs w:val="48"/>
    </w:rPr>
  </w:style>
  <w:style w:type="paragraph" w:styleId="713">
    <w:name w:val="Subtitle"/>
    <w:basedOn w:val="868"/>
    <w:next w:val="868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basedOn w:val="869"/>
    <w:link w:val="713"/>
    <w:uiPriority w:val="11"/>
    <w:rPr>
      <w:sz w:val="24"/>
      <w:szCs w:val="24"/>
    </w:rPr>
  </w:style>
  <w:style w:type="paragraph" w:styleId="715">
    <w:name w:val="Quote"/>
    <w:basedOn w:val="868"/>
    <w:next w:val="868"/>
    <w:link w:val="716"/>
    <w:uiPriority w:val="29"/>
    <w:qFormat/>
    <w:pPr>
      <w:ind w:left="720" w:right="720"/>
    </w:pPr>
    <w:rPr>
      <w:i/>
    </w:rPr>
  </w:style>
  <w:style w:type="character" w:styleId="716">
    <w:name w:val="Quote Char"/>
    <w:link w:val="715"/>
    <w:uiPriority w:val="29"/>
    <w:rPr>
      <w:i/>
    </w:rPr>
  </w:style>
  <w:style w:type="paragraph" w:styleId="717">
    <w:name w:val="Intense Quote"/>
    <w:basedOn w:val="868"/>
    <w:next w:val="868"/>
    <w:link w:val="7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>
    <w:name w:val="Intense Quote Char"/>
    <w:link w:val="717"/>
    <w:uiPriority w:val="30"/>
    <w:rPr>
      <w:i/>
    </w:rPr>
  </w:style>
  <w:style w:type="paragraph" w:styleId="719">
    <w:name w:val="Header"/>
    <w:basedOn w:val="868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Header Char"/>
    <w:basedOn w:val="869"/>
    <w:link w:val="719"/>
    <w:uiPriority w:val="99"/>
  </w:style>
  <w:style w:type="paragraph" w:styleId="721">
    <w:name w:val="Footer"/>
    <w:basedOn w:val="868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2">
    <w:name w:val="Footer Char"/>
    <w:basedOn w:val="869"/>
    <w:link w:val="721"/>
    <w:uiPriority w:val="99"/>
  </w:style>
  <w:style w:type="paragraph" w:styleId="723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723"/>
    <w:link w:val="721"/>
    <w:uiPriority w:val="99"/>
  </w:style>
  <w:style w:type="table" w:styleId="725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4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8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9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8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2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69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69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paragraph" w:styleId="872">
    <w:name w:val="List Paragraph"/>
    <w:basedOn w:val="868"/>
    <w:uiPriority w:val="34"/>
    <w:qFormat/>
    <w:pPr>
      <w:contextualSpacing/>
      <w:ind w:left="720"/>
      <w:spacing w:after="200" w:line="276" w:lineRule="auto"/>
      <w:widowControl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73">
    <w:name w:val="Placeholder Text"/>
    <w:basedOn w:val="869"/>
    <w:uiPriority w:val="99"/>
    <w:semiHidden/>
    <w:rPr>
      <w:color w:val="808080"/>
    </w:rPr>
  </w:style>
  <w:style w:type="character" w:styleId="874" w:customStyle="1">
    <w:name w:val="Основной текст_"/>
    <w:basedOn w:val="869"/>
    <w:link w:val="875"/>
    <w:rPr>
      <w:rFonts w:ascii="Times New Roman" w:hAnsi="Times New Roman" w:eastAsia="Times New Roman" w:cs="Times New Roman"/>
      <w:sz w:val="27"/>
      <w:szCs w:val="27"/>
      <w:shd w:val="clear" w:color="auto" w:fill="ffffff"/>
    </w:rPr>
  </w:style>
  <w:style w:type="paragraph" w:styleId="875" w:customStyle="1">
    <w:name w:val="Основной текст1"/>
    <w:basedOn w:val="868"/>
    <w:link w:val="874"/>
    <w:pPr>
      <w:ind w:hanging="420"/>
      <w:jc w:val="both"/>
      <w:spacing w:after="300" w:line="326" w:lineRule="exact"/>
      <w:shd w:val="clear" w:color="auto" w:fill="ffffff"/>
      <w:widowControl/>
    </w:pPr>
    <w:rPr>
      <w:rFonts w:ascii="Times New Roman" w:hAnsi="Times New Roman" w:cs="Times New Roman"/>
      <w:sz w:val="27"/>
      <w:szCs w:val="27"/>
      <w:lang w:eastAsia="en-US"/>
    </w:rPr>
  </w:style>
  <w:style w:type="table" w:styleId="876">
    <w:name w:val="Table Grid"/>
    <w:basedOn w:val="8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7">
    <w:name w:val="Normal (Web)"/>
    <w:basedOn w:val="868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cs="Times New Roman"/>
      <w:sz w:val="24"/>
      <w:szCs w:val="24"/>
    </w:rPr>
  </w:style>
  <w:style w:type="character" w:styleId="878">
    <w:name w:val="Strong"/>
    <w:basedOn w:val="869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EEC39-6158-4A4E-9D95-EC88E9B27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revision>102</cp:revision>
  <dcterms:created xsi:type="dcterms:W3CDTF">2022-03-08T19:47:00Z</dcterms:created>
  <dcterms:modified xsi:type="dcterms:W3CDTF">2026-05-28T09:58:12Z</dcterms:modified>
</cp:coreProperties>
</file>