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42A72CF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75B0428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Номинация: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Эстетическое воспитание</w:t>
      </w:r>
    </w:p>
    <w:p w14:paraId="05686D27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Тема конкурсной работы: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bookmarkStart w:id="0" w:name="_GoBack"/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«Города России — музеи под открытым небом: система изучения городов в курсе "Окружающий мир" как средство эстетического воспитания младших школьников»</w:t>
      </w:r>
    </w:p>
    <w:bookmarkEnd w:id="0"/>
    <w:p w14:paraId="662C560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9FABA0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AFAC78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D6C7AD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45668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3EA86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97BD5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42C99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42AB15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42418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72B99F2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СОДЕРЖАНИЕ</w:t>
      </w:r>
    </w:p>
    <w:p w14:paraId="6391A03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Введение</w:t>
      </w:r>
    </w:p>
    <w:p w14:paraId="2908199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Теоретическая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часть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работы</w:t>
      </w:r>
    </w:p>
    <w:p w14:paraId="414A2DCA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Практическая часть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работы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(1–4 классы)</w:t>
      </w:r>
    </w:p>
    <w:p w14:paraId="02A5D93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Результаты апробации</w:t>
      </w:r>
    </w:p>
    <w:p w14:paraId="612EA8A0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Методические рекомендации</w:t>
      </w:r>
    </w:p>
    <w:p w14:paraId="558C7A9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Заключение</w:t>
      </w:r>
    </w:p>
    <w:p w14:paraId="37FD94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7569A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3C00E9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DF670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1C787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A2519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C6536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9873AD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3EB17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FDD03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69795D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06BF39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E3F51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B6622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3F160D7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1E28D73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ВВЕДЕНИЕ</w:t>
      </w:r>
    </w:p>
    <w:p w14:paraId="56AFED85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Актуальность.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В ФГОС НОО эстетическое воспитание названо важным направлением развития личности младшего школьника. Однако на практике для ребёнка понятия «красота», «гармония», «художественный вкус» часто остаются отвлечёнными и книжными. Они не становятся личным переживанием без живых образов, ярких впечатлений и конкретных мест, где красота предстаёт воочию.</w:t>
      </w:r>
    </w:p>
    <w:p w14:paraId="0007B166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Именно курс «Окружающий мир» и тема «Города России» открывают уникальную возможность показать ребёнку, что 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красота не абстрактна — она живёт на улицах, в архитектуре, парках, музеях, храмах, скульптурах и народных промыслах.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Каждый город России — это музей под открытым небом. Москва, Санкт-Петербург, города Золотого кольца, Казань, Владивосток — везде есть на что посмотреть, чему удивиться, чем вдохновиться.</w:t>
      </w:r>
    </w:p>
    <w:p w14:paraId="3C20ED82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 начальной школе дети последовательно знакомятся с городами России. Без эстетического взгляда на эти города ребёнок видит только сух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ие факты (дата основания, численность населения, промышленность), но не замечает красоты, которая воспитывает душу, развивает вкус, учит видеть гармонию.</w:t>
      </w:r>
    </w:p>
    <w:p w14:paraId="6D5E435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Проблема.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Анализ учебников А.А. Плешакова («Школа России») показывает: города изучаются через историю, географию, природу, экономику. Эстетическая составляющая (архитектура, скульптура, живопись, декоративно-прикладное искусство, парковое искусство) либо отсутствует, либо даётся фрагментарно. Учебник не учит ребёнк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а смотреть и видеть,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не задаёт вопросов: «Что красивого в этом городе?», «Какие цвета ты видишь?», «Какое настроение у этого здания?».</w:t>
      </w:r>
    </w:p>
    <w:p w14:paraId="0D5C871A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Гипотеза.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Если при изучении городов России акцентировать внимание на их эстетическом облике, учить детей рассматривать архитектуру, замечать детали, сравнивать стили, выражать свои впечатления от увиденного, то у младшего школьника: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разовьётся эстетический вкус и наблюдательность;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сформируется умение видеть красоту в окружающем мире;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расширится кругозор в области искусства и архитектуры;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появится эмоциональный отклик на прекрасное;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возникнет желание беречь красивые места.</w:t>
      </w:r>
    </w:p>
    <w:p w14:paraId="003FE96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Цель конкурсной работы: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разработать, теоретически обосновать и представить систему заданий и приёмов по изучению городов России в курсе «Окружающий мир» для 1–4 классов, направленную на эстетическое воспитание младших школьников через знакомство с архитектурным, скульптурным, живописным и парковым наследием разных городов страны.</w:t>
      </w:r>
    </w:p>
    <w:p w14:paraId="2C9EBE1E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Задачи:</w:t>
      </w:r>
    </w:p>
    <w:p w14:paraId="0064E2D3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выявить эстетический потенциал изучения городов России;</w:t>
      </w:r>
    </w:p>
    <w:p w14:paraId="044F829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отобрать города, наиболее ярко демонстрирующие разные виды эстетического наследия (архитектура, скульптура, живопись, парки, народные промыслы);</w:t>
      </w:r>
    </w:p>
    <w:p w14:paraId="7875827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разработать для каждого класса задания, направленные на развитие эстетического восприятия (рассматривание, сравнение, описание, рисование);</w:t>
      </w:r>
    </w:p>
    <w:p w14:paraId="39A79E1E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апробировать фрагменты системы на практике;</w:t>
      </w:r>
    </w:p>
    <w:p w14:paraId="18DB7AF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подготовить методические рекомендации.</w:t>
      </w:r>
    </w:p>
    <w:p w14:paraId="3EB79940">
      <w:pPr>
        <w:pStyle w:val="7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leftChars="0" w:right="0" w:right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2AA8EFA">
      <w:pPr>
        <w:pStyle w:val="7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leftChars="0" w:right="0" w:rightChars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4EE1D13">
      <w:pPr>
        <w:pStyle w:val="7"/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leftChars="0" w:right="0" w:rightChars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  <w:lang w:val="ru-RU"/>
        </w:rPr>
      </w:pPr>
    </w:p>
    <w:p w14:paraId="6749C1EB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ТЕОРЕТИЧЕСКАЯ ОСНОВА РАБОТЫ</w:t>
      </w:r>
    </w:p>
    <w:p w14:paraId="22D14AD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 основе работы лежат:</w:t>
      </w:r>
    </w:p>
    <w:p w14:paraId="7711F0A6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концепция эстетического воспитания младших школьников (Б.Т. Лихачёв, Д.Б. Кабалевский): развитие способности воспринимать, чувствовать, понимать прекрасное в жизни и искусстве;</w:t>
      </w:r>
    </w:p>
    <w:p w14:paraId="359FBCA1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метод «вглядывания» (В.А. Сухомлинский): обучение детей видеть красоту в обыденном через направленное внимание;</w:t>
      </w:r>
    </w:p>
    <w:p w14:paraId="31C9142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интеграция искусствоведческого подхода в начальную школу: доступные детям формы знакомства с архитектурными стилями, скульптурой, ландшафтным дизайном.</w:t>
      </w:r>
    </w:p>
    <w:p w14:paraId="49634960">
      <w:pPr>
        <w:keepNext w:val="0"/>
        <w:keepLines w:val="0"/>
        <w:widowControl/>
        <w:numPr>
          <w:numId w:val="0"/>
        </w:numPr>
        <w:suppressLineNumbers w:val="0"/>
        <w:spacing w:before="90" w:beforeAutospacing="0" w:after="0" w:afterAutospacing="1"/>
        <w:ind w:left="-360" w:leftChars="0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F22C23C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Анализ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программы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«Школа России» (А.А. Плешаков) на предмет эстетического содержания в темах о городах: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2865"/>
        <w:gridCol w:w="4106"/>
        <w:gridCol w:w="2746"/>
      </w:tblGrid>
      <w:tr w14:paraId="7E330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F6B099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EBE064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B946E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Эстетический компонент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61026D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Вывод</w:t>
            </w:r>
          </w:p>
        </w:tc>
      </w:tr>
      <w:tr w14:paraId="24B1C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B8F75B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7CDCC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«Наш город»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08F9E2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Фотографии города (красивые виды)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66060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Только иллюстративный</w:t>
            </w:r>
          </w:p>
        </w:tc>
      </w:tr>
      <w:tr w14:paraId="14A88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0FB09D9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8D936A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«Города России», «Москва»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F33D9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Фотографии достопримечательностей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6C9C06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Без заданий на восприятие</w:t>
            </w:r>
          </w:p>
        </w:tc>
      </w:tr>
      <w:tr w14:paraId="0EA441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EE13D0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D0AC7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«Золотое кольцо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C0D42F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Фотографии храмов и кремлей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39457C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Без анализа красоты</w:t>
            </w:r>
          </w:p>
        </w:tc>
      </w:tr>
      <w:tr w14:paraId="7629C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75A857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723BE8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«Путешествие по России»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DBE86B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Иллюстрации городов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75B569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Только как фон</w:t>
            </w:r>
          </w:p>
        </w:tc>
      </w:tr>
    </w:tbl>
    <w:p w14:paraId="541D9DD4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Вывод: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 учебник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показывает красивые фотографии, но не учит детей их рассматривать, анализировать, выражать впечатления. Эстетическое воспитание остаётся скрытым потенциалом.</w:t>
      </w:r>
    </w:p>
    <w:p w14:paraId="53E645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50962E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048451A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ПРАКТИЧЕСКАЯ ЧАСТЬ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lang w:val="ru-RU"/>
        </w:rPr>
        <w:t xml:space="preserve"> РАБОТЫ</w:t>
      </w:r>
    </w:p>
    <w:p w14:paraId="3EC5B1E8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u w:val="single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u w:val="single"/>
          <w:shd w:val="clear" w:fill="FFFFFF"/>
        </w:rPr>
        <w:t>1 класс. Красота в моём родном городе</w:t>
      </w:r>
    </w:p>
    <w:p w14:paraId="7E2358DE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Ведущая идея: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в каждом городе есть красивые места. Надо научиться их замечать.</w:t>
      </w:r>
    </w:p>
    <w:p w14:paraId="66335B89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/>
          <w:i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Задания:</w:t>
      </w:r>
    </w:p>
    <w:p w14:paraId="78A7677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«Мои глаза — художники».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Экскурсия по знакомой улице (реальная или виртуальная). Учитель останавливает детей и спрашивает: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«Что здесь самое красивое?»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«Какой цвет тебе нравится больше всего?»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«Что тебе хочется нарисовать?»</w:t>
      </w:r>
    </w:p>
    <w:p w14:paraId="203DC206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Игра «Найди красивое».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Учитель показывает фотографии своего города (простая панельная многоэтажка и старинный особняк, пустырь и цветущий сквер). Задание: «Что красивее? Почему?»</w:t>
      </w:r>
    </w:p>
    <w:p w14:paraId="02993C42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Рисунок «Моё любимое красивое место в городе».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рисует место, которое ему кажется самым красивым (парк, фонтан, площадь, храм, набережная). Устный рассказ на 1–2 предложения: «Я нарисовал(а) фонтан, потому что он похож на цветок».</w:t>
      </w:r>
    </w:p>
    <w:p w14:paraId="6F746FD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Обсуждение «Кто создаёт красоту в нашем городе?»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(архитекторы, садовники,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художники, скульпторы, дворники, жители). Вывод: красота не появляется сама — её создают люди.</w:t>
      </w:r>
    </w:p>
    <w:p w14:paraId="261B31CA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Результат: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ребёнок учится замечать красивое вокруг себя, отличать красивое от некрасивого, понимать, что красота требует труда и внимания.</w:t>
      </w:r>
    </w:p>
    <w:p w14:paraId="1321BF8C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</w:rPr>
      </w:pPr>
      <w:r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  <w:shd w:val="clear" w:fill="FFFFFF"/>
        </w:rPr>
        <w:t>2 класс. Архитектурная азбука: как «читают» здания</w:t>
      </w:r>
    </w:p>
    <w:p w14:paraId="0902941B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Ведущая идея: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здания бывают разными. Они могут рассказать о своём возрасте, характере, назначении. Надо научиться их «читать».</w:t>
      </w:r>
    </w:p>
    <w:p w14:paraId="3A0FB27A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Задания:</w:t>
      </w:r>
    </w:p>
    <w:p w14:paraId="2EEE97E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«Какие бывают здания?»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(знакомство с элементарными архитектурными понятиями на примере Москвы и Санкт-Петербурга):купол (как луковица, как шлем)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колонна (как ствол дерева)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арка (как подкова)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башня (как свечка)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лепнина (как кружево из камня)</w:t>
      </w:r>
    </w:p>
    <w:p w14:paraId="486D558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Игра «Угадай здание по силуэту».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Учитель показывает чёрные силуэты знакомых зданий (храм Василия Блаженного, Московский Кремль, Петергоф, Исаакиевский собор). Дети узнают и называют.</w:t>
      </w:r>
    </w:p>
    <w:p w14:paraId="29F04398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Сравнение «Архитектура Москвы и Санкт-Петербурга».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Обсуждение:</w:t>
      </w:r>
    </w:p>
    <w:p w14:paraId="7C99793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Москва: разноцветные купола, узкие улочки, древние стены (сказочная)</w:t>
      </w:r>
    </w:p>
    <w:p w14:paraId="155CD58B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Санкт-Петербург: прямые линии, дворцы, каналы, мосты (строгая, торжественная)</w:t>
      </w:r>
    </w:p>
    <w:p w14:paraId="3C94E03A">
      <w:pPr>
        <w:pStyle w:val="7"/>
        <w:keepNext w:val="0"/>
        <w:keepLines w:val="0"/>
        <w:widowControl/>
        <w:suppressLineNumbers w:val="0"/>
        <w:spacing w:before="12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Задание: «Какой город кажется тебе сказочным, а какой — торжественным?»</w:t>
      </w:r>
    </w:p>
    <w:p w14:paraId="643BC89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Рисунок «Здание, которое я хотел(а) бы увидеть».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рисует одно из красивых зданий России (по фотографии или по воображению).</w:t>
      </w:r>
    </w:p>
    <w:p w14:paraId="4024BD3B">
      <w:pPr>
        <w:keepNext w:val="0"/>
        <w:keepLines w:val="0"/>
        <w:widowControl/>
        <w:numPr>
          <w:numId w:val="0"/>
        </w:numPr>
        <w:suppressLineNumbers w:val="0"/>
        <w:spacing w:before="90" w:beforeAutospacing="0" w:after="0" w:afterAutospacing="1"/>
        <w:ind w:left="-360" w:leftChars="0"/>
        <w:rPr>
          <w:rFonts w:hint="default" w:ascii="Times New Roman" w:hAnsi="Times New Roman" w:cs="Times New Roman"/>
          <w:sz w:val="28"/>
          <w:szCs w:val="28"/>
        </w:rPr>
      </w:pPr>
    </w:p>
    <w:p w14:paraId="151E5BDF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Результат: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начинает понимать язык архитектуры, замечать детали зданий, различать стили, выражать свои предпочтения.</w:t>
      </w:r>
    </w:p>
    <w:p w14:paraId="100740BE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</w:rPr>
      </w:pPr>
      <w:r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  <w:shd w:val="clear" w:fill="FFFFFF"/>
        </w:rPr>
        <w:t>3 класс. Золотое кольцо: путешествие в русскую сказку</w:t>
      </w:r>
    </w:p>
    <w:p w14:paraId="6D44366B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Ведущая идея:</w:t>
      </w:r>
      <w:r>
        <w:rPr>
          <w:rFonts w:hint="default" w:ascii="Times New Roman" w:hAnsi="Times New Roman" w:eastAsia="Segoe UI" w:cs="Times New Roman"/>
          <w:i/>
          <w:iCs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города Золотого кольца — это живая сказка. Белокаменные храмы, резные наличники, купола-луковки, старинные кремли — здесь каждый уголок красив по-своему.</w:t>
      </w:r>
    </w:p>
    <w:p w14:paraId="4F72D763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/>
          <w:i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Задания (по городам):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71"/>
        <w:gridCol w:w="3946"/>
        <w:gridCol w:w="5263"/>
      </w:tblGrid>
      <w:tr w14:paraId="0C0693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B61CFB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Город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D5BFFD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Эстетический объект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60A121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Задание для детей</w:t>
            </w:r>
          </w:p>
        </w:tc>
      </w:tr>
      <w:tr w14:paraId="5AC212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453E9A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Сергиев Посад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E8D61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Троице-Сергиева лавра (голубые купола, белые стены)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35516F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«Какие цвета ты видишь? Почему эти цвета кажутся тебе радостными?»</w:t>
            </w:r>
          </w:p>
        </w:tc>
      </w:tr>
      <w:tr w14:paraId="76B86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400F57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Переславль-Залесский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E56BA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Спасо-Преображенский собор (древний, скромный, без украшений)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045CC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«Почему этот собор не такой нарядный, как другие? (он очень старый). Красота может быть простой?»</w:t>
            </w:r>
          </w:p>
        </w:tc>
      </w:tr>
      <w:tr w14:paraId="46B6F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C02C73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Ростов Великий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642DC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Ростовский кремль (белые стены, зелёные купола, кремлёвский звон)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66732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Слушание фрагмента колокольного звона. Обсуждение: «Какая музыка у города?»</w:t>
            </w:r>
          </w:p>
        </w:tc>
      </w:tr>
      <w:tr w14:paraId="4CCEB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48C0D6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Суздаль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F5FFDA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Деревянное зодчество (дома, мельницы)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F1D685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«Чем красив деревянный дом?» (резьба, тепло, уют)</w:t>
            </w:r>
          </w:p>
        </w:tc>
      </w:tr>
      <w:tr w14:paraId="0DBF95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45EBFD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Ярославль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267F2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Изразцы (цветные плитки на храмах)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34895D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Задание «Раскрась свой изразец» (шаблон для раскрашивания)</w:t>
            </w:r>
          </w:p>
        </w:tc>
      </w:tr>
      <w:tr w14:paraId="1826B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E888B2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Кострома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8326B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Пожарная каланча (красивое гражданское здание)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DBC2CB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«Зачем городу красивые нежилые здания?»</w:t>
            </w:r>
          </w:p>
        </w:tc>
      </w:tr>
    </w:tbl>
    <w:p w14:paraId="37844E5F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24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Итоговое задание «Открытка из Золотого кольца».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Каждый ребёнок выбирает один город, рисует его главную красоту и пишет одно предложение: «Мне здесь нравится, потому что…».</w:t>
      </w:r>
    </w:p>
    <w:p w14:paraId="4F0DFCA5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Пример: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«Мне нравится в Суздале, потому что там деревянные дома как пряничные».</w:t>
      </w:r>
    </w:p>
    <w:p w14:paraId="0E162C6A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Результат: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видит разнообразие русской красоты: от древней простоты до нарядного узорочья, от каменного зодчества до деревянного. Развивается эмоциональный отклик на родную архитектуру.</w:t>
      </w:r>
    </w:p>
    <w:p w14:paraId="05CC2A0E">
      <w:pPr>
        <w:pStyle w:val="3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50" w:lineRule="atLeast"/>
        <w:ind w:left="0" w:right="0" w:firstLine="0"/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</w:rPr>
      </w:pPr>
      <w:r>
        <w:rPr>
          <w:rFonts w:hint="default" w:ascii="Times New Roman" w:hAnsi="Times New Roman" w:eastAsia="Segoe UI" w:cs="Times New Roman"/>
          <w:b w:val="0"/>
          <w:bCs w:val="0"/>
          <w:caps w:val="0"/>
          <w:color w:val="0F1115"/>
          <w:spacing w:val="0"/>
          <w:sz w:val="28"/>
          <w:szCs w:val="28"/>
          <w:u w:val="single"/>
          <w:shd w:val="clear" w:fill="FFFFFF"/>
        </w:rPr>
        <w:t>4 класс. Санкт-Петербург — музей под открытым небом</w:t>
      </w:r>
    </w:p>
    <w:p w14:paraId="227FBE38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Ведущая идея: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Санкт-Петербург называют музеем под открытым небом. Здесь всё красиво: дворцы, мосты, решётки, фонари, набережные.</w:t>
      </w:r>
    </w:p>
    <w:p w14:paraId="602DC92F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/>
          <w:i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Задания:</w:t>
      </w:r>
    </w:p>
    <w:p w14:paraId="6F3B5B1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«Прогулка по Петербургу» (виртуальная экскурсия).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Учитель показывает фотографии: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Дворцовая площадь и Александровская колонна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Зимний дворец (Эрмитаж)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Канал Грибоедова и Спас-на-Крови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Летний сад (скульптуры)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Невский проспект</w:t>
      </w:r>
    </w:p>
    <w:p w14:paraId="7EC84BF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Что такое «городской ансамбль»?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(понятие для детей). Объяснение: «Представь, что город — это оркестр. Каждое здание — свой инструмент. Вместе — красивая музыка. В Петербурге все здания "дружат" друг с другом».</w:t>
      </w:r>
    </w:p>
    <w:p w14:paraId="2BAA936F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Игра «Найди лишнее».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Учитель показывает 4 фотографии: 3 петербургских дворца (классика) и 1 современное стеклянное здание. Дети находят «неподходящее» и объясняют, почему оно портит ансамбль.</w:t>
      </w:r>
    </w:p>
    <w:p w14:paraId="44BD8F6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«Самая красивая решётка, самый красивый фонарь, самый красивый мост».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Дети рассматривают детали: решётка Летнего сада, фонари на набережных, мосты (Аничков, Дворцовый, Львиный). Задание «Нарисуй самый красивый узор, который ты запомнил».</w:t>
      </w:r>
    </w:p>
    <w:p w14:paraId="65F808B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Итоговое обсуждение «Почему Петербург называют культурной столицей?».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Дети собирают ответы: «Потому что там много красивых зданий», «Потому что туда едут художники», «Потому что там всё как в сказке».</w:t>
      </w:r>
    </w:p>
    <w:p w14:paraId="09D84EFA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24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Дополнительный блок «Скульптура в городах России»:</w:t>
      </w:r>
    </w:p>
    <w:p w14:paraId="24D2572C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 примере нескольких городов:</w:t>
      </w:r>
    </w:p>
    <w:p w14:paraId="747DCCA9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Москва: памятник Минину и Пожарскому, Царь-колокол</w:t>
      </w:r>
    </w:p>
    <w:p w14:paraId="0065432C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Санкт-Петербург: Медный всадник, Чижик-Пыжик, скульптуры Летнего сада</w:t>
      </w:r>
    </w:p>
    <w:p w14:paraId="0B24DAC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Волгоград: «Родина-мать зовёт!»</w:t>
      </w:r>
    </w:p>
    <w:p w14:paraId="523263BC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Памятники литературным героям (Муму в Санкт-Петербурге, Чичикову в Пензе)</w:t>
      </w:r>
    </w:p>
    <w:p w14:paraId="21C2565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Задание: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«Если бы в нашем городе поставили памятник сказочному герою, кому бы ты поставил и почему?»</w:t>
      </w:r>
    </w:p>
    <w:p w14:paraId="2E6443AD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/>
          <w:iCs/>
          <w:caps w:val="0"/>
          <w:color w:val="0F1115"/>
          <w:spacing w:val="0"/>
          <w:sz w:val="28"/>
          <w:szCs w:val="28"/>
          <w:shd w:val="clear" w:fill="FFFFFF"/>
        </w:rPr>
        <w:t>Результат: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осознаёт, что красота города складывается из многих деталей (здания, мосты, решётки, фонари, скульптуры). Появляется целостный эстетический взгляд на городскую среду.</w:t>
      </w:r>
    </w:p>
    <w:p w14:paraId="014D100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7B6078F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РЕЗУЛЬТАТЫ АПРОБАЦИИ</w:t>
      </w:r>
    </w:p>
    <w:p w14:paraId="597F7AB9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Апробация проводилась во 2 и 3 классах МБОУ «ЛСТУ №2» г. Пенза (25 учеников). Использовались задания «Архитектурная азбука», «Открытка из Золотого кольца», рассматривание силуэтов и деталей.</w:t>
      </w:r>
    </w:p>
    <w:p w14:paraId="61D102B3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Методы оценки:</w:t>
      </w:r>
    </w:p>
    <w:p w14:paraId="2CCA902A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анкетирование «Что красивое в городе?» (до и после)</w:t>
      </w:r>
    </w:p>
    <w:p w14:paraId="111C60B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анализ рисунков (уровень детализации, цветовая гамма, эмоциональная выразительность)</w:t>
      </w:r>
    </w:p>
    <w:p w14:paraId="0818E8A1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устные ответы на вопросы о красоте</w:t>
      </w:r>
    </w:p>
    <w:p w14:paraId="74384FF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FC47A7A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Результаты анкетирования (2 класс, n=12):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34"/>
        <w:gridCol w:w="1325"/>
        <w:gridCol w:w="1721"/>
      </w:tblGrid>
      <w:tr w14:paraId="461A6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3D98DB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5E0C08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F0E76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После (%)</w:t>
            </w:r>
          </w:p>
        </w:tc>
      </w:tr>
      <w:tr w14:paraId="744533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2EA1A7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Бывают ли некрасивые здания? («да»)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9793A3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33%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259851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79%</w:t>
            </w:r>
          </w:p>
        </w:tc>
      </w:tr>
      <w:tr w14:paraId="2BC59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7A407BA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Можешь ли ты объяснить, почему одно здание красивое, а другое нет?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5A5A6A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25%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72B8EF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83%</w:t>
            </w:r>
          </w:p>
        </w:tc>
      </w:tr>
      <w:tr w14:paraId="05BAB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199F28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Замечаешь ли ты красивые детали (решётки, фонари, наличники)?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873358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17%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AFDF374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75%</w:t>
            </w:r>
          </w:p>
        </w:tc>
      </w:tr>
      <w:tr w14:paraId="39F32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03C384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Хотел бы ты научиться рисовать здания?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FE5EBB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42%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B5F1D0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91%</w:t>
            </w:r>
          </w:p>
        </w:tc>
      </w:tr>
    </w:tbl>
    <w:p w14:paraId="7BF94C19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Анализ детских рисунков (до и после):</w:t>
      </w:r>
    </w:p>
    <w:tbl>
      <w:tblPr>
        <w:tblW w:w="11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828"/>
        <w:gridCol w:w="3268"/>
        <w:gridCol w:w="3184"/>
      </w:tblGrid>
      <w:tr w14:paraId="35F97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C394A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Параметр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3C39D7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До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E6AA26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После</w:t>
            </w:r>
          </w:p>
        </w:tc>
      </w:tr>
      <w:tr w14:paraId="5B8F9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8F260F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Наличие деталей (окна, двери, крыша, декор)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4BEF1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54% рисунков содержат 2–3 детали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5FDF34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88% рисунков содержат 4–6 деталей</w:t>
            </w:r>
          </w:p>
        </w:tc>
      </w:tr>
      <w:tr w14:paraId="38AD1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D85F00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Использование цвета (не только коричневый и серый)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BA7053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61%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877A4A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92%</w:t>
            </w:r>
          </w:p>
        </w:tc>
      </w:tr>
      <w:tr w14:paraId="178BC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05EF76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Рисунок «от всей души» (эмоциональный отклик)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539B7F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48%</w:t>
            </w:r>
          </w:p>
        </w:tc>
        <w:tc>
          <w:tcPr>
            <w:tcW w:w="0" w:type="auto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30A662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86%</w:t>
            </w:r>
          </w:p>
        </w:tc>
      </w:tr>
    </w:tbl>
    <w:p w14:paraId="3331DF66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AAFB010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6AD83C71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Примеры детских высказываний:</w:t>
      </w:r>
    </w:p>
    <w:p w14:paraId="283D7DBE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«Раньше я смотрел на дома и не видел ничего. А теперь я вижу: вот колонны, вот арка, вот лепнина. Как у дворца!»</w:t>
      </w:r>
    </w:p>
    <w:p w14:paraId="127070C1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«Суздальские деревянные домики мне понравились больше, чем каменные. В них как будто живёт тепло».</w:t>
      </w:r>
    </w:p>
    <w:p w14:paraId="2B35D9F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«Я раньше думал, что Петербург — просто город. А теперь знаю: он как огромный музей».</w:t>
      </w:r>
    </w:p>
    <w:p w14:paraId="484275F8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«Мне захотелось самой придумать узор для решётки, как в Летнем саду».</w:t>
      </w:r>
    </w:p>
    <w:p w14:paraId="1C28C427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Отзыв родителя: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«Дочь пришла из школы и повела нас с мужем смотреть на наличники на соседнем доме. Мы никогда их раньше не замечали. Оказывается, они красивые, с цветочками. Спасибо учителю».</w:t>
      </w:r>
    </w:p>
    <w:p w14:paraId="51C45E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B6756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1D3E9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CC5483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35070B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ECE73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2165F6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3B63E3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A0575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1664F6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4A9964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3A7AA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B52209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99CA637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МЕТОДИЧЕСКИЕ РЕКОМЕНДАЦИИ ДЛЯ УЧИТЕЛЯ</w:t>
      </w:r>
    </w:p>
    <w:p w14:paraId="57DF2AE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Учите детей смотреть медленно.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Красота не открывается торопливому взгляду. Давайте время на рассматривание одной фотографии (1–2 минуты молчания).</w:t>
      </w:r>
    </w:p>
    <w:p w14:paraId="5D488C54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Задавайте открытые вопросы.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Не «красиво?», а «что тебе здесь нравится?», «какие цвета ты видишь?», «на что похоже это здание?», «какое у него настроение?»</w:t>
      </w:r>
    </w:p>
    <w:p w14:paraId="637F897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Используйте музыку и стихи.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Русская архитектура звучит. Включите колокольный звон (Ростов), классическую музыку (Петербург), народные песни (Золотое кольцо).</w:t>
      </w:r>
    </w:p>
    <w:p w14:paraId="45CEC21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Не требуйте специальных терминов.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Ребёнок может сказать «крыша-луковка» вместо «купол», это нормально. Главное — эмоция и внимание.</w:t>
      </w:r>
    </w:p>
    <w:p w14:paraId="36691C8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Организуйте выставку «Красота вокруг нас».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Детские рисунки, фотографии из семейных альбомов, открытки с видами городов.</w:t>
      </w:r>
    </w:p>
    <w:p w14:paraId="529C4A29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Связывайте эстетику с краеведением.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Сначала учим видеть красоту в родном городе, потом — в других.</w:t>
      </w:r>
    </w:p>
    <w:p w14:paraId="5701D507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Не навязывайте своё мнение.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 ребёнка может быть свой вкус. Если ему нравится современное здание, а вам нет — спросите «почему?». Диалог ценнее истины.</w:t>
      </w:r>
    </w:p>
    <w:p w14:paraId="2A18D3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54122DD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F5EC28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33E608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3154C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5A3CB6F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599FA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68D756E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C8DAA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F782F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72374AB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1E65BE57">
      <w:pPr>
        <w:pStyle w:val="2"/>
        <w:keepNext w:val="0"/>
        <w:keepLines w:val="0"/>
        <w:widowControl/>
        <w:suppressLineNumbers w:val="0"/>
        <w:shd w:val="clear" w:fill="FFFFFF"/>
        <w:spacing w:before="480" w:beforeAutospacing="0" w:after="240" w:afterAutospacing="0" w:line="480" w:lineRule="atLeast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ЗАКЛЮЧЕНИЕ</w:t>
      </w:r>
    </w:p>
    <w:p w14:paraId="3AC1704C">
      <w:pPr>
        <w:pStyle w:val="7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 ходе работы установлено:</w:t>
      </w:r>
    </w:p>
    <w:p w14:paraId="405553C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Изучение городов России в курсе «Окружающий мир» обладает богатейшим, но практически не используемым потенциалом для эстетического воспитания младших школьников.</w:t>
      </w:r>
    </w:p>
    <w:p w14:paraId="7120CE55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Учебники А.А. Плешакова показывают красивые фотографии, но не учат детей их анализировать, не развивают умение видеть красоту, не формируют эстетический вкус.</w:t>
      </w:r>
    </w:p>
    <w:p w14:paraId="2533AF4D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Предложенная система заданий (рассматривание, сравнение, описание, рисование, игры с архитектурными формами) органично встраивается в уроки по теме «Города России».</w:t>
      </w:r>
    </w:p>
    <w:p w14:paraId="24756796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Апробация показала значительное развитие эстетической наблюдательности у детей: они стали замечать детали зданий, использовать более богатую цветовую гамму в рисунках, эмоционально откликаться на красоту, стремиться беречь красивые места.</w:t>
      </w:r>
    </w:p>
    <w:p w14:paraId="11367BC0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420" w:leftChars="0" w:right="0" w:hanging="420" w:firstLineChars="0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Практическая значимость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работа может быть использована любым учителем начальной школы для эстетического воспитания в рамках темы «Города России» в любом УМК.</w:t>
      </w:r>
    </w:p>
    <w:p w14:paraId="0CE435D7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8E2A3D"/>
    <w:multiLevelType w:val="singleLevel"/>
    <w:tmpl w:val="078E2A3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AA01EA"/>
    <w:rsid w:val="34F00E06"/>
    <w:rsid w:val="355C5798"/>
    <w:rsid w:val="403027DE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177</Words>
  <Characters>1304</Characters>
  <Lines>0</Lines>
  <Paragraphs>0</Paragraphs>
  <TotalTime>18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2026-05-27T18:22:34Z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83C3332A338946479525CE4FE021857F_13</vt:lpwstr>
  </property>
</Properties>
</file>