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7C18A">
      <w:pPr>
        <w:ind w:left="-1134"/>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Мероприятие по </w:t>
      </w:r>
      <w:r>
        <w:rPr>
          <w:rFonts w:hint="default" w:ascii="Times New Roman" w:hAnsi="Times New Roman" w:cs="Times New Roman"/>
          <w:b/>
          <w:bCs/>
          <w:color w:val="000000"/>
          <w:sz w:val="24"/>
          <w:szCs w:val="24"/>
          <w:shd w:val="clear" w:color="auto" w:fill="FFFFFF"/>
          <w:lang w:val="ru-RU"/>
        </w:rPr>
        <w:t xml:space="preserve">литературе </w:t>
      </w:r>
      <w:bookmarkStart w:id="0" w:name="_GoBack"/>
      <w:bookmarkEnd w:id="0"/>
      <w:r>
        <w:rPr>
          <w:rFonts w:ascii="Times New Roman" w:hAnsi="Times New Roman" w:cs="Times New Roman"/>
          <w:b/>
          <w:bCs/>
          <w:color w:val="000000"/>
          <w:sz w:val="24"/>
          <w:szCs w:val="24"/>
          <w:shd w:val="clear" w:color="auto" w:fill="FFFFFF"/>
        </w:rPr>
        <w:t>с применением читательской грамотности для 9 класса</w:t>
      </w:r>
    </w:p>
    <w:p w14:paraId="2434387B">
      <w:pPr>
        <w:ind w:left="-1134"/>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на тему « А.С.Пушкин – чудо русской поэзии»</w:t>
      </w:r>
    </w:p>
    <w:p w14:paraId="585CD6C7">
      <w:pPr>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Учитель:</w:t>
      </w:r>
      <w:r>
        <w:rPr>
          <w:rFonts w:ascii="Times New Roman" w:hAnsi="Times New Roman" w:cs="Times New Roman"/>
          <w:color w:val="000000"/>
          <w:sz w:val="24"/>
          <w:szCs w:val="24"/>
          <w:shd w:val="clear" w:color="auto" w:fill="FFFFFF"/>
        </w:rPr>
        <w:t> Приветствую всех любителей пушкинской поэзии, прозы и драматургии! </w:t>
      </w:r>
    </w:p>
    <w:p w14:paraId="1AAA8BA1">
      <w:pPr>
        <w:ind w:left="-1134"/>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Мы отправляемся в ХIХ век, век дворянских усадеб, почтовых карет, длинных писем, балов при свечах...</w:t>
      </w:r>
    </w:p>
    <w:p w14:paraId="6763EF1F">
      <w:pPr>
        <w:ind w:left="-1134"/>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                                Звучит музыка:</w:t>
      </w:r>
      <w:r>
        <w:rPr>
          <w:rFonts w:ascii="Times New Roman" w:hAnsi="Times New Roman" w:cs="Times New Roman"/>
          <w:b/>
          <w:i/>
          <w:iCs/>
          <w:color w:val="000000"/>
          <w:sz w:val="24"/>
          <w:szCs w:val="24"/>
          <w:shd w:val="clear" w:color="auto" w:fill="FFFFFF"/>
        </w:rPr>
        <w:t xml:space="preserve"> (фрагмент симфонии № 6 П.И. Чайковского)</w:t>
      </w:r>
      <w:r>
        <w:rPr>
          <w:rFonts w:ascii="Times New Roman" w:hAnsi="Times New Roman" w:cs="Times New Roman"/>
          <w:b/>
          <w:color w:val="000000"/>
          <w:sz w:val="24"/>
          <w:szCs w:val="24"/>
          <w:shd w:val="clear" w:color="auto" w:fill="FFFFFF"/>
        </w:rPr>
        <w:t xml:space="preserve"> </w:t>
      </w:r>
    </w:p>
    <w:p w14:paraId="5BC7AF4F">
      <w:pPr>
        <w:pStyle w:val="5"/>
        <w:shd w:val="clear" w:color="auto" w:fill="FFFFFF"/>
        <w:ind w:left="-1134"/>
        <w:rPr>
          <w:color w:val="000000"/>
        </w:rPr>
      </w:pPr>
      <w:r>
        <w:rPr>
          <w:color w:val="000000"/>
        </w:rPr>
        <w:t>Текут родимые слова</w:t>
      </w:r>
      <w:r>
        <w:rPr>
          <w:color w:val="000000"/>
        </w:rPr>
        <w:br w:type="textWrapping"/>
      </w:r>
      <w:r>
        <w:rPr>
          <w:color w:val="000000"/>
        </w:rPr>
        <w:t>Сквозь толщу времени былого,</w:t>
      </w:r>
      <w:r>
        <w:rPr>
          <w:color w:val="000000"/>
        </w:rPr>
        <w:br w:type="textWrapping"/>
      </w:r>
      <w:r>
        <w:rPr>
          <w:color w:val="000000"/>
        </w:rPr>
        <w:t>Сквозь посвист хвои, шум берёз.</w:t>
      </w:r>
      <w:r>
        <w:rPr>
          <w:color w:val="000000"/>
        </w:rPr>
        <w:br w:type="textWrapping"/>
      </w:r>
      <w:r>
        <w:rPr>
          <w:color w:val="000000"/>
        </w:rPr>
        <w:t>Я весь его могучий рост.</w:t>
      </w:r>
    </w:p>
    <w:p w14:paraId="2C4194BB">
      <w:pPr>
        <w:pStyle w:val="5"/>
        <w:shd w:val="clear" w:color="auto" w:fill="FFFFFF"/>
        <w:ind w:left="-1134"/>
        <w:rPr>
          <w:color w:val="000000"/>
        </w:rPr>
      </w:pPr>
      <w:r>
        <w:rPr>
          <w:color w:val="000000"/>
        </w:rPr>
        <w:t>Мне кажется, что Пушкин пишет,</w:t>
      </w:r>
      <w:r>
        <w:rPr>
          <w:color w:val="000000"/>
        </w:rPr>
        <w:br w:type="textWrapping"/>
      </w:r>
      <w:r>
        <w:rPr>
          <w:color w:val="000000"/>
        </w:rPr>
        <w:t>Он на земле, он среди нас.</w:t>
      </w:r>
      <w:r>
        <w:rPr>
          <w:color w:val="000000"/>
        </w:rPr>
        <w:br w:type="textWrapping"/>
      </w:r>
      <w:r>
        <w:rPr>
          <w:color w:val="000000"/>
        </w:rPr>
        <w:t>И чутким своим ухом слышит</w:t>
      </w:r>
      <w:r>
        <w:rPr>
          <w:color w:val="000000"/>
        </w:rPr>
        <w:br w:type="textWrapping"/>
      </w:r>
      <w:r>
        <w:rPr>
          <w:color w:val="000000"/>
        </w:rPr>
        <w:t>Дыхание народных масс!</w:t>
      </w:r>
    </w:p>
    <w:p w14:paraId="3E437B82">
      <w:pPr>
        <w:pStyle w:val="5"/>
        <w:shd w:val="clear" w:color="auto" w:fill="FFFFFF"/>
        <w:ind w:left="-1134"/>
        <w:rPr>
          <w:color w:val="000000"/>
        </w:rPr>
      </w:pPr>
      <w:r>
        <w:rPr>
          <w:color w:val="000000"/>
        </w:rPr>
        <w:t>Учитель: А.С. Пушкин – это лучшее, что есть в каждом из нас – это доброта и талант, смелость и простота, верность в дружбе и бескрайность в любви.</w:t>
      </w:r>
    </w:p>
    <w:p w14:paraId="6B69DC6A">
      <w:pPr>
        <w:pStyle w:val="5"/>
        <w:shd w:val="clear" w:color="auto" w:fill="FFFFFF"/>
        <w:ind w:left="-1134"/>
        <w:rPr>
          <w:color w:val="000000" w:themeColor="text1"/>
          <w14:textFill>
            <w14:solidFill>
              <w14:schemeClr w14:val="tx1"/>
            </w14:solidFill>
          </w14:textFill>
        </w:rPr>
      </w:pPr>
      <w:r>
        <w:rPr>
          <w:color w:val="000000"/>
        </w:rPr>
        <w:t xml:space="preserve">Любое из человеческих чувств - печаль и гнев, грусть и радость, любовь и дружба – он поднимал в </w:t>
      </w:r>
      <w:r>
        <w:rPr>
          <w:color w:val="000000" w:themeColor="text1"/>
          <w14:textFill>
            <w14:solidFill>
              <w14:schemeClr w14:val="tx1"/>
            </w14:solidFill>
          </w14:textFill>
        </w:rPr>
        <w:t xml:space="preserve">своей поэзии до высочайших точек. </w:t>
      </w:r>
    </w:p>
    <w:p w14:paraId="41E1F30B">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Сегодня мы открываем самые прекрасные и трагические страницы А.С.Пушкина.</w:t>
      </w:r>
    </w:p>
    <w:p w14:paraId="47CE0BD0">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Перелистаем же страницы жизни Великого поэта. Ребята подготовили нам сообщения.</w:t>
      </w:r>
    </w:p>
    <w:p w14:paraId="63A05888">
      <w:pPr>
        <w:pStyle w:val="5"/>
        <w:numPr>
          <w:ilvl w:val="0"/>
          <w:numId w:val="1"/>
        </w:numPr>
        <w:shd w:val="clear" w:color="auto" w:fill="FFFFFF"/>
        <w:rPr>
          <w:color w:val="000000" w:themeColor="text1"/>
          <w14:textFill>
            <w14:solidFill>
              <w14:schemeClr w14:val="tx1"/>
            </w14:solidFill>
          </w14:textFill>
        </w:rPr>
      </w:pPr>
      <w:r>
        <w:rPr>
          <w:color w:val="000000" w:themeColor="text1"/>
          <w:shd w:val="clear" w:color="auto" w:fill="FFFFFF"/>
          <w14:textFill>
            <w14:solidFill>
              <w14:schemeClr w14:val="tx1"/>
            </w14:solidFill>
          </w14:textFill>
        </w:rPr>
        <w:t>Великий русский поэт родился 6 июня 1799 года в Москве на улице Баумана 10. Там и доныне прикреплена мемориальная доска с надписью: “Здесь родился Пушкин”.</w:t>
      </w:r>
    </w:p>
    <w:p w14:paraId="235DE82F">
      <w:pPr>
        <w:pStyle w:val="5"/>
        <w:numPr>
          <w:ilvl w:val="0"/>
          <w:numId w:val="1"/>
        </w:numPr>
        <w:shd w:val="clear" w:color="auto" w:fill="FFFFFF"/>
        <w:rPr>
          <w:color w:val="000000" w:themeColor="text1"/>
          <w14:textFill>
            <w14:solidFill>
              <w14:schemeClr w14:val="tx1"/>
            </w14:solidFill>
          </w14:textFill>
        </w:rPr>
      </w:pPr>
      <w:r>
        <w:rPr>
          <w:color w:val="000000" w:themeColor="text1"/>
          <w:shd w:val="clear" w:color="auto" w:fill="FFFFFF"/>
          <w14:textFill>
            <w14:solidFill>
              <w14:schemeClr w14:val="tx1"/>
            </w14:solidFill>
          </w14:textFill>
        </w:rPr>
        <w:t>Отец поэта, Сергей Львович, происходил из старинного дворянского рода. Предки Пушкина со стороны отца были уважаемыми людьми при царском дворе.</w:t>
      </w:r>
    </w:p>
    <w:p w14:paraId="679527EE">
      <w:pPr>
        <w:pStyle w:val="5"/>
        <w:numPr>
          <w:ilvl w:val="0"/>
          <w:numId w:val="1"/>
        </w:numPr>
        <w:shd w:val="clear" w:color="auto" w:fill="FFFFFF"/>
        <w:rPr>
          <w:color w:val="000000" w:themeColor="text1"/>
          <w14:textFill>
            <w14:solidFill>
              <w14:schemeClr w14:val="tx1"/>
            </w14:solidFill>
          </w14:textFill>
        </w:rPr>
      </w:pPr>
      <w:r>
        <w:rPr>
          <w:color w:val="000000" w:themeColor="text1"/>
          <w:shd w:val="clear" w:color="auto" w:fill="FFFFFF"/>
          <w14:textFill>
            <w14:solidFill>
              <w14:schemeClr w14:val="tx1"/>
            </w14:solidFill>
          </w14:textFill>
        </w:rPr>
        <w:t>Мать Пушкина, Надежда Осиповна, была внучкой Ганнибала, арапа Петра великого, ставшего впоследствии русским генералом.</w:t>
      </w:r>
    </w:p>
    <w:p w14:paraId="3B191680">
      <w:pPr>
        <w:pStyle w:val="5"/>
        <w:numPr>
          <w:ilvl w:val="0"/>
          <w:numId w:val="1"/>
        </w:numPr>
        <w:shd w:val="clear" w:color="auto" w:fill="FFFFFF"/>
        <w:rPr>
          <w:color w:val="000000" w:themeColor="text1"/>
          <w14:textFill>
            <w14:solidFill>
              <w14:schemeClr w14:val="tx1"/>
            </w14:solidFill>
          </w14:textFill>
        </w:rPr>
      </w:pPr>
      <w:r>
        <w:rPr>
          <w:color w:val="000000" w:themeColor="text1"/>
          <w14:textFill>
            <w14:solidFill>
              <w14:schemeClr w14:val="tx1"/>
            </w14:solidFill>
          </w14:textFill>
        </w:rPr>
        <w:t>А родился прадед Пушкина в Африке, в богатой княжеской семье. Маленьким мальчиком он был взят в плен, привезен в Россию и подарен русскому царю Петру. За трудолюбие и большие умственные способности был отправлен царем Петром учиться во Францию. Вернувшись в Россию, стал великим государственным деятелем.</w:t>
      </w:r>
    </w:p>
    <w:p w14:paraId="23E42182">
      <w:pPr>
        <w:pStyle w:val="5"/>
        <w:numPr>
          <w:ilvl w:val="0"/>
          <w:numId w:val="1"/>
        </w:numPr>
        <w:shd w:val="clear" w:color="auto" w:fill="FFFFFF"/>
        <w:rPr>
          <w:color w:val="000000" w:themeColor="text1"/>
          <w14:textFill>
            <w14:solidFill>
              <w14:schemeClr w14:val="tx1"/>
            </w14:solidFill>
          </w14:textFill>
        </w:rPr>
      </w:pPr>
      <w:r>
        <w:rPr>
          <w:color w:val="000000" w:themeColor="text1"/>
          <w14:textFill>
            <w14:solidFill>
              <w14:schemeClr w14:val="tx1"/>
            </w14:solidFill>
          </w14:textFill>
        </w:rPr>
        <w:t>Занятые светской жизнью, родители Пушкина уделяли мало внимания детям, которых в семье родителей Пушкина было 3. Старшая дочь Ольга, Александр, младший сын Лев.</w:t>
      </w:r>
    </w:p>
    <w:p w14:paraId="3D91F0DC">
      <w:pPr>
        <w:pStyle w:val="5"/>
        <w:numPr>
          <w:ilvl w:val="0"/>
          <w:numId w:val="1"/>
        </w:numPr>
        <w:shd w:val="clear" w:color="auto" w:fill="FFFFFF"/>
        <w:rPr>
          <w:color w:val="000000" w:themeColor="text1"/>
          <w14:textFill>
            <w14:solidFill>
              <w14:schemeClr w14:val="tx1"/>
            </w14:solidFill>
          </w14:textFill>
        </w:rPr>
      </w:pPr>
      <w:r>
        <w:rPr>
          <w:color w:val="000000" w:themeColor="text1"/>
          <w14:textFill>
            <w14:solidFill>
              <w14:schemeClr w14:val="tx1"/>
            </w14:solidFill>
          </w14:textFill>
        </w:rPr>
        <w:t>Маленький Саша по свидетельству старшей сестры был толстым неповоротливым молчаливым мальчиком. Он очень любил свою няню Арину Родионовну и бабушку Марию Алексеевну.</w:t>
      </w:r>
    </w:p>
    <w:p w14:paraId="47DDBDA0">
      <w:pPr>
        <w:pStyle w:val="5"/>
        <w:shd w:val="clear" w:color="auto" w:fill="FFFFFF"/>
        <w:ind w:left="-77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Ах! Умолчу ль о мамушке моей,</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О прелести таинственных ночей,</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Когда в чепце, в старинном одеянье,</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Она, духов молитвой уклоня,</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С усердием перекрестит меня</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И шепотом рассказывать мне станет</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О мертвецах, о подвигах Бовы…</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От ужаса не шелохнусь бывало:</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Едва дыша, прижмусь под одеялом,</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Не чувствуя ни ног, ни головы.</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Под образом простой ночник, из глины,</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Чуть освещал глубокие морщины,</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Другой антик, прабабушкин чепец</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И длинный рот, где зуба два стучало,</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Все в душу страх невольный поселяло;</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Я трепетал, и тихо наконец</w:t>
      </w:r>
      <w:r>
        <w:rPr>
          <w:color w:val="000000" w:themeColor="text1"/>
          <w14:textFill>
            <w14:solidFill>
              <w14:schemeClr w14:val="tx1"/>
            </w14:solidFill>
          </w14:textFill>
        </w:rPr>
        <w:br w:type="textWrapping"/>
      </w:r>
      <w:r>
        <w:rPr>
          <w:color w:val="000000" w:themeColor="text1"/>
          <w:shd w:val="clear" w:color="auto" w:fill="FFFFFF"/>
          <w14:textFill>
            <w14:solidFill>
              <w14:schemeClr w14:val="tx1"/>
            </w14:solidFill>
          </w14:textFill>
        </w:rPr>
        <w:t>Томление сна на очи упадало.</w:t>
      </w:r>
    </w:p>
    <w:p w14:paraId="7FDCC828">
      <w:pPr>
        <w:pStyle w:val="5"/>
        <w:numPr>
          <w:ilvl w:val="0"/>
          <w:numId w:val="1"/>
        </w:numPr>
        <w:shd w:val="clear" w:color="auto" w:fill="FFFFFF"/>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Когда мальчику исполнилось 12 лет, Сергей Львович и Надежда Осиповна определили своего сына в Царскосельский лицей, который находился недалеко от Петербурга.</w:t>
      </w:r>
    </w:p>
    <w:p w14:paraId="067A09B3">
      <w:pPr>
        <w:pStyle w:val="5"/>
        <w:shd w:val="clear" w:color="auto" w:fill="FFFFFF"/>
        <w:rPr>
          <w:color w:val="000000" w:themeColor="text1"/>
          <w14:textFill>
            <w14:solidFill>
              <w14:schemeClr w14:val="tx1"/>
            </w14:solidFill>
          </w14:textFill>
        </w:rPr>
      </w:pPr>
      <w:r>
        <w:rPr>
          <w:color w:val="000000" w:themeColor="text1"/>
          <w14:textFill>
            <w14:solidFill>
              <w14:schemeClr w14:val="tx1"/>
            </w14:solidFill>
          </w14:textFill>
        </w:rPr>
        <w:t>Вы помните: когда возник Лицей,</w:t>
      </w:r>
      <w:r>
        <w:rPr>
          <w:color w:val="000000" w:themeColor="text1"/>
          <w14:textFill>
            <w14:solidFill>
              <w14:schemeClr w14:val="tx1"/>
            </w14:solidFill>
          </w14:textFill>
        </w:rPr>
        <w:br w:type="textWrapping"/>
      </w:r>
      <w:r>
        <w:rPr>
          <w:color w:val="000000" w:themeColor="text1"/>
          <w14:textFill>
            <w14:solidFill>
              <w14:schemeClr w14:val="tx1"/>
            </w14:solidFill>
          </w14:textFill>
        </w:rPr>
        <w:t>Как царь для нас открыл чертог царицын,</w:t>
      </w:r>
      <w:r>
        <w:rPr>
          <w:color w:val="000000" w:themeColor="text1"/>
          <w14:textFill>
            <w14:solidFill>
              <w14:schemeClr w14:val="tx1"/>
            </w14:solidFill>
          </w14:textFill>
        </w:rPr>
        <w:br w:type="textWrapping"/>
      </w:r>
      <w:r>
        <w:rPr>
          <w:color w:val="000000" w:themeColor="text1"/>
          <w14:textFill>
            <w14:solidFill>
              <w14:schemeClr w14:val="tx1"/>
            </w14:solidFill>
          </w14:textFill>
        </w:rPr>
        <w:t>И мы пришли. И встретил нас Куницын</w:t>
      </w:r>
      <w:r>
        <w:rPr>
          <w:color w:val="000000" w:themeColor="text1"/>
          <w14:textFill>
            <w14:solidFill>
              <w14:schemeClr w14:val="tx1"/>
            </w14:solidFill>
          </w14:textFill>
        </w:rPr>
        <w:br w:type="textWrapping"/>
      </w:r>
      <w:r>
        <w:rPr>
          <w:color w:val="000000" w:themeColor="text1"/>
          <w14:textFill>
            <w14:solidFill>
              <w14:schemeClr w14:val="tx1"/>
            </w14:solidFill>
          </w14:textFill>
        </w:rPr>
        <w:t>Приветствием меж царственных гостей.</w:t>
      </w:r>
      <w:r>
        <w:rPr>
          <w:color w:val="000000" w:themeColor="text1"/>
          <w14:textFill>
            <w14:solidFill>
              <w14:schemeClr w14:val="tx1"/>
            </w14:solidFill>
          </w14:textFill>
        </w:rPr>
        <w:br w:type="textWrapping"/>
      </w:r>
      <w:r>
        <w:rPr>
          <w:color w:val="000000" w:themeColor="text1"/>
          <w14:textFill>
            <w14:solidFill>
              <w14:schemeClr w14:val="tx1"/>
            </w14:solidFill>
          </w14:textFill>
        </w:rPr>
        <w:t>Тогда гроза двенадцатого года</w:t>
      </w:r>
      <w:r>
        <w:rPr>
          <w:color w:val="000000" w:themeColor="text1"/>
          <w14:textFill>
            <w14:solidFill>
              <w14:schemeClr w14:val="tx1"/>
            </w14:solidFill>
          </w14:textFill>
        </w:rPr>
        <w:br w:type="textWrapping"/>
      </w:r>
      <w:r>
        <w:rPr>
          <w:color w:val="000000" w:themeColor="text1"/>
          <w14:textFill>
            <w14:solidFill>
              <w14:schemeClr w14:val="tx1"/>
            </w14:solidFill>
          </w14:textFill>
        </w:rPr>
        <w:t>Еще спала. Еще Наполеон</w:t>
      </w:r>
      <w:r>
        <w:rPr>
          <w:color w:val="000000" w:themeColor="text1"/>
          <w14:textFill>
            <w14:solidFill>
              <w14:schemeClr w14:val="tx1"/>
            </w14:solidFill>
          </w14:textFill>
        </w:rPr>
        <w:br w:type="textWrapping"/>
      </w:r>
      <w:r>
        <w:rPr>
          <w:color w:val="000000" w:themeColor="text1"/>
          <w14:textFill>
            <w14:solidFill>
              <w14:schemeClr w14:val="tx1"/>
            </w14:solidFill>
          </w14:textFill>
        </w:rPr>
        <w:t>Не испытал великого народа-</w:t>
      </w:r>
      <w:r>
        <w:rPr>
          <w:color w:val="000000" w:themeColor="text1"/>
          <w14:textFill>
            <w14:solidFill>
              <w14:schemeClr w14:val="tx1"/>
            </w14:solidFill>
          </w14:textFill>
        </w:rPr>
        <w:br w:type="textWrapping"/>
      </w:r>
      <w:r>
        <w:rPr>
          <w:color w:val="000000" w:themeColor="text1"/>
          <w14:textFill>
            <w14:solidFill>
              <w14:schemeClr w14:val="tx1"/>
            </w14:solidFill>
          </w14:textFill>
        </w:rPr>
        <w:t>Еще грозил и колебался он.</w:t>
      </w:r>
      <w:r>
        <w:rPr>
          <w:color w:val="000000" w:themeColor="text1"/>
          <w14:textFill>
            <w14:solidFill>
              <w14:schemeClr w14:val="tx1"/>
            </w14:solidFill>
          </w14:textFill>
        </w:rPr>
        <w:br w:type="textWrapping"/>
      </w:r>
      <w:r>
        <w:rPr>
          <w:color w:val="000000" w:themeColor="text1"/>
          <w14:textFill>
            <w14:solidFill>
              <w14:schemeClr w14:val="tx1"/>
            </w14:solidFill>
          </w14:textFill>
        </w:rPr>
        <w:t>Вы помните: текла за ратью рать,</w:t>
      </w:r>
      <w:r>
        <w:rPr>
          <w:color w:val="000000" w:themeColor="text1"/>
          <w14:textFill>
            <w14:solidFill>
              <w14:schemeClr w14:val="tx1"/>
            </w14:solidFill>
          </w14:textFill>
        </w:rPr>
        <w:br w:type="textWrapping"/>
      </w:r>
      <w:r>
        <w:rPr>
          <w:color w:val="000000" w:themeColor="text1"/>
          <w14:textFill>
            <w14:solidFill>
              <w14:schemeClr w14:val="tx1"/>
            </w14:solidFill>
          </w14:textFill>
        </w:rPr>
        <w:t>Со старшими мы братьями прощались</w:t>
      </w:r>
      <w:r>
        <w:rPr>
          <w:color w:val="000000" w:themeColor="text1"/>
          <w14:textFill>
            <w14:solidFill>
              <w14:schemeClr w14:val="tx1"/>
            </w14:solidFill>
          </w14:textFill>
        </w:rPr>
        <w:br w:type="textWrapping"/>
      </w:r>
      <w:r>
        <w:rPr>
          <w:color w:val="000000" w:themeColor="text1"/>
          <w14:textFill>
            <w14:solidFill>
              <w14:schemeClr w14:val="tx1"/>
            </w14:solidFill>
          </w14:textFill>
        </w:rPr>
        <w:t>И в сень наук с досадой возвращались,</w:t>
      </w:r>
      <w:r>
        <w:rPr>
          <w:color w:val="000000" w:themeColor="text1"/>
          <w14:textFill>
            <w14:solidFill>
              <w14:schemeClr w14:val="tx1"/>
            </w14:solidFill>
          </w14:textFill>
        </w:rPr>
        <w:br w:type="textWrapping"/>
      </w:r>
      <w:r>
        <w:rPr>
          <w:color w:val="000000" w:themeColor="text1"/>
          <w14:textFill>
            <w14:solidFill>
              <w14:schemeClr w14:val="tx1"/>
            </w14:solidFill>
          </w14:textFill>
        </w:rPr>
        <w:t>Завидуя тому, кто умирать</w:t>
      </w:r>
      <w:r>
        <w:rPr>
          <w:color w:val="000000" w:themeColor="text1"/>
          <w14:textFill>
            <w14:solidFill>
              <w14:schemeClr w14:val="tx1"/>
            </w14:solidFill>
          </w14:textFill>
        </w:rPr>
        <w:br w:type="textWrapping"/>
      </w:r>
      <w:r>
        <w:rPr>
          <w:color w:val="000000" w:themeColor="text1"/>
          <w14:textFill>
            <w14:solidFill>
              <w14:schemeClr w14:val="tx1"/>
            </w14:solidFill>
          </w14:textFill>
        </w:rPr>
        <w:t>Шел мимо нас… И племена сразились,</w:t>
      </w:r>
      <w:r>
        <w:rPr>
          <w:color w:val="000000" w:themeColor="text1"/>
          <w14:textFill>
            <w14:solidFill>
              <w14:schemeClr w14:val="tx1"/>
            </w14:solidFill>
          </w14:textFill>
        </w:rPr>
        <w:br w:type="textWrapping"/>
      </w:r>
      <w:r>
        <w:rPr>
          <w:color w:val="000000" w:themeColor="text1"/>
          <w14:textFill>
            <w14:solidFill>
              <w14:schemeClr w14:val="tx1"/>
            </w14:solidFill>
          </w14:textFill>
        </w:rPr>
        <w:t>Русь обняла кичливого врага,</w:t>
      </w:r>
      <w:r>
        <w:rPr>
          <w:color w:val="000000" w:themeColor="text1"/>
          <w14:textFill>
            <w14:solidFill>
              <w14:schemeClr w14:val="tx1"/>
            </w14:solidFill>
          </w14:textFill>
        </w:rPr>
        <w:br w:type="textWrapping"/>
      </w:r>
      <w:r>
        <w:rPr>
          <w:color w:val="000000" w:themeColor="text1"/>
          <w14:textFill>
            <w14:solidFill>
              <w14:schemeClr w14:val="tx1"/>
            </w14:solidFill>
          </w14:textFill>
        </w:rPr>
        <w:t>И заревом московским озарились</w:t>
      </w:r>
      <w:r>
        <w:rPr>
          <w:color w:val="000000" w:themeColor="text1"/>
          <w14:textFill>
            <w14:solidFill>
              <w14:schemeClr w14:val="tx1"/>
            </w14:solidFill>
          </w14:textFill>
        </w:rPr>
        <w:br w:type="textWrapping"/>
      </w:r>
      <w:r>
        <w:rPr>
          <w:color w:val="000000" w:themeColor="text1"/>
          <w14:textFill>
            <w14:solidFill>
              <w14:schemeClr w14:val="tx1"/>
            </w14:solidFill>
          </w14:textFill>
        </w:rPr>
        <w:t>Его полкам готовые снега.</w:t>
      </w:r>
    </w:p>
    <w:p w14:paraId="78CEB2AD">
      <w:pPr>
        <w:pStyle w:val="5"/>
        <w:shd w:val="clear" w:color="auto" w:fill="FFFFFF"/>
        <w:ind w:left="-1134"/>
        <w:rPr>
          <w:color w:val="000000" w:themeColor="text1"/>
          <w14:textFill>
            <w14:solidFill>
              <w14:schemeClr w14:val="tx1"/>
            </w14:solidFill>
          </w14:textFill>
        </w:rPr>
      </w:pPr>
      <w:r>
        <w:rPr>
          <w:color w:val="000000" w:themeColor="text1"/>
          <w14:textFill>
            <w14:solidFill>
              <w14:schemeClr w14:val="tx1"/>
            </w14:solidFill>
          </w14:textFill>
        </w:rPr>
        <w:t>Учитель: Среди высоких и прекрасных талантов, которыми щедро был наделен Пушкин, есть один особый – талант дружбы. Отношения поэта с людьми, близкими ему по духу и мыслям, запечатлены в его стихах, которые и сегодня остаются прекрасным образцом верности, преданности, постоянства.</w:t>
      </w:r>
    </w:p>
    <w:p w14:paraId="345E6DA7">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Трудно вообразить себе «живого» поэта, не зная о его друзьях и близких, которых он любил всю жизнь. Мы расскажем вам историю одного класса. Класс как класс – тридцать человек. Мальчишки как мальчишки, проучившиеся вместе шесть лет. Позже потомки назовут ребят этого выпуска по-разному: «Люди 19 октября», «Пушкинский выпуск».</w:t>
      </w:r>
    </w:p>
    <w:p w14:paraId="745EB426">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Внимание на экран</w:t>
      </w:r>
    </w:p>
    <w:p w14:paraId="566E3C3A">
      <w:pPr>
        <w:pStyle w:val="5"/>
        <w:shd w:val="clear" w:color="auto" w:fill="FFFFFF"/>
        <w:ind w:left="-1134"/>
        <w:rPr>
          <w:b/>
          <w:color w:val="000000" w:themeColor="text1"/>
          <w:shd w:val="clear" w:color="auto" w:fill="FFFFFF"/>
          <w14:textFill>
            <w14:solidFill>
              <w14:schemeClr w14:val="tx1"/>
            </w14:solidFill>
          </w14:textFill>
        </w:rPr>
      </w:pPr>
      <w:r>
        <w:rPr>
          <w:b/>
          <w:color w:val="000000" w:themeColor="text1"/>
          <w:shd w:val="clear" w:color="auto" w:fill="FFFFFF"/>
          <w14:textFill>
            <w14:solidFill>
              <w14:schemeClr w14:val="tx1"/>
            </w14:solidFill>
          </w14:textFill>
        </w:rPr>
        <w:t xml:space="preserve">                                                         (Видео о Царскосельском лицее)</w:t>
      </w:r>
    </w:p>
    <w:p w14:paraId="7450C55D">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Учитель: Любовь для поэта – источник жизни, радости, лучших побуждений человеческой души.</w:t>
      </w:r>
    </w:p>
    <w:p w14:paraId="753BC256">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Свобода и любовь для Пушкина не только чувства, соперничающие в сердце человека; любовь для поэта – тоже свобода, ибо ей нет границ, она не подчиняется никому и ничему, даже собственной воли человека.</w:t>
      </w:r>
    </w:p>
    <w:p w14:paraId="0B07C5A2">
      <w:pPr>
        <w:pStyle w:val="5"/>
        <w:shd w:val="clear" w:color="auto" w:fill="FFFFFF"/>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Давайте вспомним замечательных русских женщин первой трети XIX века, которые своей ли красотой, умом, благородством натуры вдохновляли Пушкина. Им мы обязаны появлению пушкинских шедевров лирической поэзии. Сквозь их отдельные судьбы проступают черты эпохи Пушкина и декабристов.</w:t>
      </w:r>
    </w:p>
    <w:p w14:paraId="2EE4AE90">
      <w:pPr>
        <w:pStyle w:val="5"/>
        <w:ind w:left="-1134"/>
        <w:rPr>
          <w:color w:val="000000" w:themeColor="text1"/>
          <w:spacing w:val="21"/>
          <w:shd w:val="clear" w:color="auto" w:fill="FCFCFC"/>
          <w14:textFill>
            <w14:solidFill>
              <w14:schemeClr w14:val="tx1"/>
            </w14:solidFill>
          </w14:textFill>
        </w:rPr>
      </w:pPr>
      <w:r>
        <w:rPr>
          <w:color w:val="000000" w:themeColor="text1"/>
          <w:spacing w:val="21"/>
          <w:shd w:val="clear" w:color="auto" w:fill="FCFCFC"/>
          <w14:textFill>
            <w14:solidFill>
              <w14:schemeClr w14:val="tx1"/>
            </w14:solidFill>
          </w14:textFill>
        </w:rPr>
        <w:t>Как мало я любовь и сердце знал!</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Часы идут, за ними дни проходят,</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Но горестям отрады не приводят</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И не несут забвения фиал.</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О милая, повсюду ты со мною,</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Но я уныл и втайне я грущу.</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Блеснет ли день за синею горою,</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Взойдет ли ночь с осеннею луною –</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Я всё тебя, прелестный друг, ищу;</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Засну ли я, лишь о тебе мечтаю.</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Одну тебя в неверном вижу сне;</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Задумаюсь – невольно призываю,</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Заслушаюсь – твой голос слышен мне.</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Рассеянный сижу между друзьями,</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Невнятен мне их шумный разговор,</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Гляжу на них недвижными глазами,</w:t>
      </w:r>
      <w:r>
        <w:rPr>
          <w:color w:val="000000" w:themeColor="text1"/>
          <w:spacing w:val="21"/>
          <w14:textFill>
            <w14:solidFill>
              <w14:schemeClr w14:val="tx1"/>
            </w14:solidFill>
          </w14:textFill>
        </w:rPr>
        <w:br w:type="textWrapping"/>
      </w:r>
      <w:r>
        <w:rPr>
          <w:color w:val="000000" w:themeColor="text1"/>
          <w:spacing w:val="21"/>
          <w:shd w:val="clear" w:color="auto" w:fill="FCFCFC"/>
          <w14:textFill>
            <w14:solidFill>
              <w14:schemeClr w14:val="tx1"/>
            </w14:solidFill>
          </w14:textFill>
        </w:rPr>
        <w:t>Не узнает уж их мой хладный взор!</w:t>
      </w:r>
    </w:p>
    <w:p w14:paraId="74F5FA86">
      <w:pPr>
        <w:pStyle w:val="5"/>
        <w:ind w:left="-1134"/>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Учитель. Впервые Пушкин увидел Наталью Гончарову зимой 1828 года на одном из московских балов и безумно влюбился. В апреле 1829 года он посватался к Гончаровой, но получил очень неопределенный ответ ее матери. В сомнениях и тревогах прошло почти три года. И вот, наконец, 18 февраля 1831 года Пушкин и Наталья Николаевна обвенчались. «Я женат – и счастлив… Это состояние для меня так ново, что, кажется, я переродился», – писал Пушкин своему другу, а в стихах, обращенных к жене, мы читаем такие строчки:</w:t>
      </w:r>
    </w:p>
    <w:p w14:paraId="4937BDF8">
      <w:pPr>
        <w:pStyle w:val="5"/>
        <w:shd w:val="clear" w:color="auto" w:fill="FFFFFF"/>
        <w:spacing w:before="0" w:beforeAutospacing="0"/>
        <w:ind w:left="-1134"/>
        <w:rPr>
          <w:color w:val="000000" w:themeColor="text1"/>
          <w14:textFill>
            <w14:solidFill>
              <w14:schemeClr w14:val="tx1"/>
            </w14:solidFill>
          </w14:textFill>
        </w:rPr>
      </w:pPr>
      <w:r>
        <w:rPr>
          <w:color w:val="000000" w:themeColor="text1"/>
          <w14:textFill>
            <w14:solidFill>
              <w14:schemeClr w14:val="tx1"/>
            </w14:solidFill>
          </w14:textFill>
        </w:rPr>
        <w:t>Исполнились мои желания.</w:t>
      </w:r>
    </w:p>
    <w:p w14:paraId="4C188142">
      <w:pPr>
        <w:pStyle w:val="5"/>
        <w:shd w:val="clear" w:color="auto" w:fill="FFFFFF"/>
        <w:spacing w:before="0" w:beforeAutospacing="0"/>
        <w:ind w:left="-1134"/>
        <w:rPr>
          <w:color w:val="000000" w:themeColor="text1"/>
          <w14:textFill>
            <w14:solidFill>
              <w14:schemeClr w14:val="tx1"/>
            </w14:solidFill>
          </w14:textFill>
        </w:rPr>
      </w:pPr>
      <w:r>
        <w:rPr>
          <w:color w:val="000000" w:themeColor="text1"/>
          <w14:textFill>
            <w14:solidFill>
              <w14:schemeClr w14:val="tx1"/>
            </w14:solidFill>
          </w14:textFill>
        </w:rPr>
        <w:t>Творец тебя мне ниспослал,</w:t>
      </w:r>
    </w:p>
    <w:p w14:paraId="4208E6B6">
      <w:pPr>
        <w:pStyle w:val="5"/>
        <w:shd w:val="clear" w:color="auto" w:fill="FFFFFF"/>
        <w:spacing w:before="0" w:beforeAutospacing="0"/>
        <w:ind w:left="-1134"/>
        <w:rPr>
          <w:color w:val="000000" w:themeColor="text1"/>
          <w14:textFill>
            <w14:solidFill>
              <w14:schemeClr w14:val="tx1"/>
            </w14:solidFill>
          </w14:textFill>
        </w:rPr>
      </w:pPr>
      <w:r>
        <w:rPr>
          <w:color w:val="000000" w:themeColor="text1"/>
          <w14:textFill>
            <w14:solidFill>
              <w14:schemeClr w14:val="tx1"/>
            </w14:solidFill>
          </w14:textFill>
        </w:rPr>
        <w:t>тебя, моя Мадонна,</w:t>
      </w:r>
    </w:p>
    <w:p w14:paraId="4CC2B699">
      <w:pPr>
        <w:pStyle w:val="5"/>
        <w:shd w:val="clear" w:color="auto" w:fill="FFFFFF"/>
        <w:spacing w:before="0" w:beforeAutospacing="0"/>
        <w:ind w:left="-1134"/>
        <w:rPr>
          <w:color w:val="000000" w:themeColor="text1"/>
          <w14:textFill>
            <w14:solidFill>
              <w14:schemeClr w14:val="tx1"/>
            </w14:solidFill>
          </w14:textFill>
        </w:rPr>
      </w:pPr>
      <w:r>
        <w:rPr>
          <w:color w:val="000000" w:themeColor="text1"/>
          <w14:textFill>
            <w14:solidFill>
              <w14:schemeClr w14:val="tx1"/>
            </w14:solidFill>
          </w14:textFill>
        </w:rPr>
        <w:t>Чистейшей прелести</w:t>
      </w:r>
    </w:p>
    <w:p w14:paraId="47C87D5A">
      <w:pPr>
        <w:pStyle w:val="5"/>
        <w:shd w:val="clear" w:color="auto" w:fill="FFFFFF"/>
        <w:spacing w:before="0" w:beforeAutospacing="0"/>
        <w:ind w:left="-1134"/>
        <w:rPr>
          <w:color w:val="000000" w:themeColor="text1"/>
          <w14:textFill>
            <w14:solidFill>
              <w14:schemeClr w14:val="tx1"/>
            </w14:solidFill>
          </w14:textFill>
        </w:rPr>
      </w:pPr>
      <w:r>
        <w:rPr>
          <w:color w:val="000000" w:themeColor="text1"/>
          <w14:textFill>
            <w14:solidFill>
              <w14:schemeClr w14:val="tx1"/>
            </w14:solidFill>
          </w14:textFill>
        </w:rPr>
        <w:t>чистейший образец.</w:t>
      </w:r>
    </w:p>
    <w:p w14:paraId="42BF35AB">
      <w:pPr>
        <w:pStyle w:val="5"/>
        <w:shd w:val="clear" w:color="auto" w:fill="FFFFFF"/>
        <w:spacing w:before="0" w:beforeAutospacing="0"/>
        <w:ind w:left="-1134"/>
        <w:jc w:val="both"/>
        <w:rPr>
          <w:color w:val="333333"/>
          <w:shd w:val="clear" w:color="auto" w:fill="FFFFFF"/>
        </w:rPr>
      </w:pPr>
      <w:r>
        <w:rPr>
          <w:color w:val="000000" w:themeColor="text1"/>
          <w:shd w:val="clear" w:color="auto" w:fill="FFFFFF"/>
          <w14:textFill>
            <w14:solidFill>
              <w14:schemeClr w14:val="tx1"/>
            </w14:solidFill>
          </w14:textFill>
        </w:rPr>
        <w:t xml:space="preserve">Учитель: </w:t>
      </w:r>
      <w:r>
        <w:rPr>
          <w:color w:val="333333"/>
          <w:shd w:val="clear" w:color="auto" w:fill="FFFFFF"/>
        </w:rPr>
        <w:t>«Пушкин! Ты будешь жить!» – раздался безумный крик Натальи Николаевны, когда раненого Пушкина внесли в дом. А потом она уже ничего не помнила. Одна из современниц позже рассказывала: «Несчастную жену с большим трудом спасли от безумия, в которое ее, казалось, неудержимо влекло мрачное и горькое отчаяние. По предсмертному завету Пушкина 24-летняя Наталья Николаевна, мать четверых детей, уехала из Петербурга к брату. Почти два года прожила она в уединении. Следом за ней, как предвидел Пушкин, шла великосветская клевета. Ее обвиняли в его смерти. Друзья поэта, как могли, помогали вдове и утешали ее.</w:t>
      </w:r>
    </w:p>
    <w:p w14:paraId="573CD14D">
      <w:pPr>
        <w:pStyle w:val="5"/>
        <w:shd w:val="clear" w:color="auto" w:fill="FFFFFF"/>
        <w:spacing w:before="0" w:beforeAutospacing="0"/>
        <w:ind w:left="-1134"/>
        <w:jc w:val="both"/>
        <w:rPr>
          <w:color w:val="333333"/>
          <w:shd w:val="clear" w:color="auto" w:fill="FFFFFF"/>
        </w:rPr>
      </w:pPr>
      <w:r>
        <w:rPr>
          <w:color w:val="333333"/>
          <w:shd w:val="clear" w:color="auto" w:fill="FFFFFF"/>
        </w:rPr>
        <w:t xml:space="preserve">29 января 1837 года </w:t>
      </w:r>
      <w:r>
        <w:rPr>
          <w:color w:val="000000"/>
          <w:shd w:val="clear" w:color="auto" w:fill="FFFFFF"/>
        </w:rPr>
        <w:t>в 2 ч.. 45 минут пополудни поэта не стало.</w:t>
      </w:r>
      <w:r>
        <w:rPr>
          <w:color w:val="333333"/>
          <w:shd w:val="clear" w:color="auto" w:fill="FFFFFF"/>
        </w:rPr>
        <w:t>. До последней секунды рядом с ним находился его друг Владимир Даль, врач, писатель, составитель толкового словаря. Может быть, именно в этот день его словарь пополнился еще одним словом, толкование которого он записал тут же, в квартире Пушкина, на отдельном листе бумаги.</w:t>
      </w:r>
    </w:p>
    <w:p w14:paraId="3797576F">
      <w:pPr>
        <w:spacing w:before="343" w:after="343" w:line="240" w:lineRule="auto"/>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Я памятник себе воздвиг нерукотворный,</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К нему не зарастет народная тропа,</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Вознесся выше он главою непокорной</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Александрийского столпа.</w:t>
      </w:r>
    </w:p>
    <w:p w14:paraId="77612D72">
      <w:pPr>
        <w:spacing w:before="343" w:after="343" w:line="240" w:lineRule="auto"/>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Нет, весь я не умру — душа в заветной лире</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Мой прах переживет и тленья убежит —</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И славен буду я, доколь в подлунном мире</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Жив будет хоть один пиит.</w:t>
      </w:r>
    </w:p>
    <w:p w14:paraId="797D1C69">
      <w:pPr>
        <w:spacing w:before="343" w:after="343" w:line="240" w:lineRule="auto"/>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Слух обо мне пройдет по всей Руси великой,</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И назовет меня всяк сущий в ней язык,</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И гордый внук славян, и финн, и ныне дикой</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Тунгус, и друг степей калмык.</w:t>
      </w:r>
    </w:p>
    <w:p w14:paraId="3A35ED09">
      <w:pPr>
        <w:spacing w:before="343" w:after="343" w:line="240" w:lineRule="auto"/>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И долго буду тем любезен я народу,</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Что чувства добрые я лирой пробуждал,</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Что в мой жестокий век восславил я Свободу</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И милость к падшим призывал.</w:t>
      </w:r>
    </w:p>
    <w:p w14:paraId="2A7CAB89">
      <w:pPr>
        <w:spacing w:before="343" w:after="343" w:line="240" w:lineRule="auto"/>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Веленью божию, о муза, будь послушна,</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Обиды не страшась, не требуя венца;</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Хвалу и клевету приемли равнодушно</w:t>
      </w:r>
      <w:r>
        <w:rPr>
          <w:rFonts w:ascii="Times New Roman" w:hAnsi="Times New Roman" w:eastAsia="Times New Roman" w:cs="Times New Roman"/>
          <w:color w:val="000000" w:themeColor="text1"/>
          <w:sz w:val="24"/>
          <w:szCs w:val="24"/>
          <w:lang w:eastAsia="ru-RU"/>
          <w14:textFill>
            <w14:solidFill>
              <w14:schemeClr w14:val="tx1"/>
            </w14:solidFill>
          </w14:textFill>
        </w:rPr>
        <w:br w:type="textWrapping"/>
      </w:r>
      <w:r>
        <w:rPr>
          <w:rFonts w:ascii="Times New Roman" w:hAnsi="Times New Roman" w:eastAsia="Times New Roman" w:cs="Times New Roman"/>
          <w:color w:val="000000" w:themeColor="text1"/>
          <w:sz w:val="24"/>
          <w:szCs w:val="24"/>
          <w:lang w:eastAsia="ru-RU"/>
          <w14:textFill>
            <w14:solidFill>
              <w14:schemeClr w14:val="tx1"/>
            </w14:solidFill>
          </w14:textFill>
        </w:rPr>
        <w:t>И не оспаривай глупца.</w:t>
      </w:r>
    </w:p>
    <w:p w14:paraId="27242D04">
      <w:pPr>
        <w:spacing w:before="343" w:after="343" w:line="240" w:lineRule="auto"/>
        <w:ind w:left="-1134"/>
        <w:rPr>
          <w:rFonts w:ascii="Times New Roman" w:hAnsi="Times New Roman" w:cs="Times New Roman"/>
          <w:color w:val="333333"/>
          <w:sz w:val="24"/>
          <w:szCs w:val="24"/>
          <w:shd w:val="clear" w:color="auto" w:fill="FFFFFF"/>
        </w:rPr>
      </w:pPr>
      <w:r>
        <w:rPr>
          <w:rFonts w:ascii="Times New Roman" w:hAnsi="Times New Roman" w:cs="Times New Roman"/>
          <w:color w:val="333333"/>
          <w:sz w:val="28"/>
          <w:szCs w:val="28"/>
          <w:shd w:val="clear" w:color="auto" w:fill="FFFFFF"/>
        </w:rPr>
        <w:t>Учитель: Первый </w:t>
      </w:r>
      <w:r>
        <w:rPr>
          <w:rFonts w:ascii="Times New Roman" w:hAnsi="Times New Roman" w:cs="Times New Roman"/>
          <w:b/>
          <w:bCs/>
          <w:color w:val="333333"/>
          <w:sz w:val="28"/>
          <w:szCs w:val="28"/>
          <w:shd w:val="clear" w:color="auto" w:fill="FFFFFF"/>
        </w:rPr>
        <w:t>музей</w:t>
      </w:r>
      <w:r>
        <w:rPr>
          <w:rFonts w:ascii="Times New Roman" w:hAnsi="Times New Roman" w:cs="Times New Roman"/>
          <w:color w:val="333333"/>
          <w:sz w:val="28"/>
          <w:szCs w:val="28"/>
          <w:shd w:val="clear" w:color="auto" w:fill="FFFFFF"/>
        </w:rPr>
        <w:t> </w:t>
      </w:r>
      <w:r>
        <w:rPr>
          <w:rFonts w:ascii="Times New Roman" w:hAnsi="Times New Roman" w:cs="Times New Roman"/>
          <w:b/>
          <w:bCs/>
          <w:color w:val="333333"/>
          <w:sz w:val="28"/>
          <w:szCs w:val="28"/>
          <w:shd w:val="clear" w:color="auto" w:fill="FFFFFF"/>
        </w:rPr>
        <w:t>Пушкина</w:t>
      </w:r>
      <w:r>
        <w:rPr>
          <w:rFonts w:ascii="Times New Roman" w:hAnsi="Times New Roman" w:cs="Times New Roman"/>
          <w:color w:val="333333"/>
          <w:sz w:val="28"/>
          <w:szCs w:val="28"/>
          <w:shd w:val="clear" w:color="auto" w:fill="FFFFFF"/>
        </w:rPr>
        <w:t> был </w:t>
      </w:r>
      <w:r>
        <w:rPr>
          <w:rFonts w:ascii="Times New Roman" w:hAnsi="Times New Roman" w:cs="Times New Roman"/>
          <w:b/>
          <w:bCs/>
          <w:color w:val="333333"/>
          <w:sz w:val="28"/>
          <w:szCs w:val="28"/>
          <w:shd w:val="clear" w:color="auto" w:fill="FFFFFF"/>
        </w:rPr>
        <w:t>открыт</w:t>
      </w:r>
      <w:r>
        <w:rPr>
          <w:rFonts w:ascii="Times New Roman" w:hAnsi="Times New Roman" w:cs="Times New Roman"/>
          <w:color w:val="333333"/>
          <w:sz w:val="28"/>
          <w:szCs w:val="28"/>
          <w:shd w:val="clear" w:color="auto" w:fill="FFFFFF"/>
        </w:rPr>
        <w:t> 19 октября 1879 года в стенах самого Лицея. Он назывался уже не Царскосельским, а Александровским, </w:t>
      </w:r>
      <w:r>
        <w:rPr>
          <w:rFonts w:ascii="Times New Roman" w:hAnsi="Times New Roman" w:cs="Times New Roman"/>
          <w:b/>
          <w:bCs/>
          <w:color w:val="333333"/>
          <w:sz w:val="28"/>
          <w:szCs w:val="28"/>
          <w:shd w:val="clear" w:color="auto" w:fill="FFFFFF"/>
        </w:rPr>
        <w:t>в</w:t>
      </w:r>
      <w:r>
        <w:rPr>
          <w:rFonts w:ascii="Times New Roman" w:hAnsi="Times New Roman" w:cs="Times New Roman"/>
          <w:color w:val="333333"/>
          <w:sz w:val="28"/>
          <w:szCs w:val="28"/>
          <w:shd w:val="clear" w:color="auto" w:fill="FFFFFF"/>
        </w:rPr>
        <w:t> </w:t>
      </w:r>
      <w:r>
        <w:rPr>
          <w:rFonts w:ascii="Times New Roman" w:hAnsi="Times New Roman" w:cs="Times New Roman"/>
          <w:b/>
          <w:bCs/>
          <w:color w:val="333333"/>
          <w:sz w:val="28"/>
          <w:szCs w:val="28"/>
          <w:shd w:val="clear" w:color="auto" w:fill="FFFFFF"/>
        </w:rPr>
        <w:t>честь</w:t>
      </w:r>
      <w:r>
        <w:rPr>
          <w:rFonts w:ascii="Times New Roman" w:hAnsi="Times New Roman" w:cs="Times New Roman"/>
          <w:color w:val="333333"/>
          <w:sz w:val="28"/>
          <w:szCs w:val="28"/>
          <w:shd w:val="clear" w:color="auto" w:fill="FFFFFF"/>
        </w:rPr>
        <w:t xml:space="preserve"> своего основателя </w:t>
      </w:r>
      <w:r>
        <w:rPr>
          <w:rFonts w:ascii="Times New Roman" w:hAnsi="Times New Roman" w:cs="Times New Roman"/>
          <w:color w:val="333333"/>
          <w:sz w:val="24"/>
          <w:szCs w:val="24"/>
          <w:shd w:val="clear" w:color="auto" w:fill="FFFFFF"/>
        </w:rPr>
        <w:t>Александра I. Но главное в том, что в лицее царил культ </w:t>
      </w:r>
      <w:r>
        <w:rPr>
          <w:rFonts w:ascii="Times New Roman" w:hAnsi="Times New Roman" w:cs="Times New Roman"/>
          <w:b/>
          <w:bCs/>
          <w:color w:val="333333"/>
          <w:sz w:val="24"/>
          <w:szCs w:val="24"/>
          <w:shd w:val="clear" w:color="auto" w:fill="FFFFFF"/>
        </w:rPr>
        <w:t>Пушкина</w:t>
      </w:r>
      <w:r>
        <w:rPr>
          <w:rFonts w:ascii="Times New Roman" w:hAnsi="Times New Roman" w:cs="Times New Roman"/>
          <w:color w:val="333333"/>
          <w:sz w:val="24"/>
          <w:szCs w:val="24"/>
          <w:shd w:val="clear" w:color="auto" w:fill="FFFFFF"/>
        </w:rPr>
        <w:t>.</w:t>
      </w:r>
    </w:p>
    <w:p w14:paraId="436AE51D">
      <w:pPr>
        <w:spacing w:before="343" w:after="343" w:line="240" w:lineRule="auto"/>
        <w:ind w:left="-1134"/>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Ребята, представьте на время, что вы посетители данного музея и выполните небольшое задание, которое я вам предложу.</w:t>
      </w:r>
    </w:p>
    <w:p w14:paraId="4A8E1CEA">
      <w:pPr>
        <w:spacing w:before="343" w:after="343" w:line="240" w:lineRule="auto"/>
        <w:ind w:left="-1134"/>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Функциональная грамотность)</w:t>
      </w:r>
    </w:p>
    <w:p w14:paraId="1448F41A">
      <w:pPr>
        <w:spacing w:before="343" w:after="343" w:line="240" w:lineRule="auto"/>
        <w:ind w:left="-1134"/>
        <w:rPr>
          <w:rFonts w:ascii="Times New Roman" w:hAnsi="Times New Roman" w:cs="Times New Roman"/>
          <w:color w:val="000000"/>
          <w:sz w:val="24"/>
          <w:szCs w:val="24"/>
          <w:shd w:val="clear" w:color="auto" w:fill="FFFFFF"/>
        </w:rPr>
      </w:pPr>
      <w:r>
        <w:rPr>
          <w:rFonts w:ascii="Times New Roman" w:hAnsi="Times New Roman" w:cs="Times New Roman"/>
          <w:color w:val="333333"/>
          <w:sz w:val="24"/>
          <w:szCs w:val="24"/>
          <w:shd w:val="clear" w:color="auto" w:fill="FFFFFF"/>
        </w:rPr>
        <w:t xml:space="preserve">Учитель: </w:t>
      </w:r>
      <w:r>
        <w:rPr>
          <w:rFonts w:ascii="Times New Roman" w:hAnsi="Times New Roman" w:cs="Times New Roman"/>
          <w:color w:val="000000"/>
          <w:sz w:val="24"/>
          <w:szCs w:val="24"/>
          <w:shd w:val="clear" w:color="auto" w:fill="FFFFFF"/>
        </w:rPr>
        <w:t>Он был и остаётся гениальным поэтом, политическим писателем, который подарил нам великую прозу. 37 лет было отпущено судьбой Пушкину. И за этих 37 лет им было создано столько произведений различных жанров, что трудно определить, кто же такой Пушкин. Поэт, писатель, драматург, романист, критик, историк, сказочник.</w:t>
      </w:r>
    </w:p>
    <w:p w14:paraId="720B8904">
      <w:pPr>
        <w:spacing w:before="343" w:after="343" w:line="240" w:lineRule="auto"/>
        <w:ind w:left="-1134"/>
        <w:rPr>
          <w:rFonts w:ascii="Times New Roman" w:hAnsi="Times New Roman" w:cs="Times New Roman"/>
          <w:color w:val="333333"/>
          <w:sz w:val="24"/>
          <w:szCs w:val="24"/>
          <w:shd w:val="clear" w:color="auto" w:fill="FFFFFF"/>
        </w:rPr>
      </w:pPr>
      <w:r>
        <w:rPr>
          <w:rFonts w:ascii="Times New Roman" w:hAnsi="Times New Roman" w:cs="Times New Roman"/>
          <w:color w:val="000000"/>
          <w:sz w:val="24"/>
          <w:szCs w:val="24"/>
          <w:shd w:val="clear" w:color="auto" w:fill="FFFFFF"/>
        </w:rPr>
        <w:t> Пушкин – самое дорогое, самое родное и близкое для каждого из нас. Он всегда с нами.</w:t>
      </w:r>
    </w:p>
    <w:p w14:paraId="4E6F6DDB">
      <w:pPr>
        <w:spacing w:before="343" w:after="343" w:line="240" w:lineRule="auto"/>
        <w:ind w:left="-1134"/>
        <w:rPr>
          <w:rFonts w:ascii="Times New Roman" w:hAnsi="Times New Roman" w:eastAsia="Times New Roman" w:cs="Times New Roman"/>
          <w:color w:val="000000" w:themeColor="text1"/>
          <w:sz w:val="28"/>
          <w:szCs w:val="28"/>
          <w:lang w:eastAsia="ru-RU"/>
          <w14:textFill>
            <w14:solidFill>
              <w14:schemeClr w14:val="tx1"/>
            </w14:solidFill>
          </w14:textFill>
        </w:rPr>
      </w:pPr>
    </w:p>
    <w:p w14:paraId="13AFEECC">
      <w:pPr>
        <w:pStyle w:val="5"/>
        <w:shd w:val="clear" w:color="auto" w:fill="FFFFFF"/>
        <w:spacing w:before="0" w:beforeAutospacing="0"/>
        <w:ind w:left="-1134"/>
        <w:jc w:val="both"/>
        <w:rPr>
          <w:color w:val="000000" w:themeColor="text1"/>
          <w:shd w:val="clear" w:color="auto" w:fill="FFFFFF"/>
          <w14:textFill>
            <w14:solidFill>
              <w14:schemeClr w14:val="tx1"/>
            </w14:solidFill>
          </w14:textFill>
        </w:rPr>
      </w:pPr>
    </w:p>
    <w:p w14:paraId="6B7FDC8F">
      <w:pPr>
        <w:pStyle w:val="5"/>
        <w:shd w:val="clear" w:color="auto" w:fill="FFFFFF"/>
        <w:rPr>
          <w:color w:val="000000" w:themeColor="text1"/>
          <w:shd w:val="clear" w:color="auto" w:fill="FFFFFF"/>
          <w14:textFill>
            <w14:solidFill>
              <w14:schemeClr w14:val="tx1"/>
            </w14:solidFill>
          </w14:textFill>
        </w:rPr>
      </w:pPr>
    </w:p>
    <w:p w14:paraId="29D16251">
      <w:pPr>
        <w:rPr>
          <w:rFonts w:ascii="Times New Roman" w:hAnsi="Times New Roman" w:cs="Times New Roman"/>
          <w:sz w:val="24"/>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CC"/>
    <w:family w:val="swiss"/>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E40464"/>
    <w:multiLevelType w:val="multilevel"/>
    <w:tmpl w:val="50E40464"/>
    <w:lvl w:ilvl="0" w:tentative="0">
      <w:start w:val="1"/>
      <w:numFmt w:val="decimal"/>
      <w:lvlText w:val="%1."/>
      <w:lvlJc w:val="left"/>
      <w:pPr>
        <w:ind w:left="-774" w:hanging="360"/>
      </w:pPr>
      <w:rPr>
        <w:rFonts w:hint="default" w:ascii="Verdana" w:hAnsi="Verdana"/>
        <w:sz w:val="22"/>
      </w:rPr>
    </w:lvl>
    <w:lvl w:ilvl="1" w:tentative="0">
      <w:start w:val="1"/>
      <w:numFmt w:val="lowerLetter"/>
      <w:lvlText w:val="%2."/>
      <w:lvlJc w:val="left"/>
      <w:pPr>
        <w:ind w:left="-54" w:hanging="360"/>
      </w:pPr>
    </w:lvl>
    <w:lvl w:ilvl="2" w:tentative="0">
      <w:start w:val="1"/>
      <w:numFmt w:val="lowerRoman"/>
      <w:lvlText w:val="%3."/>
      <w:lvlJc w:val="right"/>
      <w:pPr>
        <w:ind w:left="666" w:hanging="180"/>
      </w:pPr>
    </w:lvl>
    <w:lvl w:ilvl="3" w:tentative="0">
      <w:start w:val="1"/>
      <w:numFmt w:val="decimal"/>
      <w:lvlText w:val="%4."/>
      <w:lvlJc w:val="left"/>
      <w:pPr>
        <w:ind w:left="1386" w:hanging="360"/>
      </w:pPr>
    </w:lvl>
    <w:lvl w:ilvl="4" w:tentative="0">
      <w:start w:val="1"/>
      <w:numFmt w:val="lowerLetter"/>
      <w:lvlText w:val="%5."/>
      <w:lvlJc w:val="left"/>
      <w:pPr>
        <w:ind w:left="2106" w:hanging="360"/>
      </w:pPr>
    </w:lvl>
    <w:lvl w:ilvl="5" w:tentative="0">
      <w:start w:val="1"/>
      <w:numFmt w:val="lowerRoman"/>
      <w:lvlText w:val="%6."/>
      <w:lvlJc w:val="right"/>
      <w:pPr>
        <w:ind w:left="2826" w:hanging="180"/>
      </w:pPr>
    </w:lvl>
    <w:lvl w:ilvl="6" w:tentative="0">
      <w:start w:val="1"/>
      <w:numFmt w:val="decimal"/>
      <w:lvlText w:val="%7."/>
      <w:lvlJc w:val="left"/>
      <w:pPr>
        <w:ind w:left="3546" w:hanging="360"/>
      </w:pPr>
    </w:lvl>
    <w:lvl w:ilvl="7" w:tentative="0">
      <w:start w:val="1"/>
      <w:numFmt w:val="lowerLetter"/>
      <w:lvlText w:val="%8."/>
      <w:lvlJc w:val="left"/>
      <w:pPr>
        <w:ind w:left="4266" w:hanging="360"/>
      </w:pPr>
    </w:lvl>
    <w:lvl w:ilvl="8" w:tentative="0">
      <w:start w:val="1"/>
      <w:numFmt w:val="lowerRoman"/>
      <w:lvlText w:val="%9."/>
      <w:lvlJc w:val="right"/>
      <w:pPr>
        <w:ind w:left="498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DEE"/>
    <w:rsid w:val="00001151"/>
    <w:rsid w:val="002836EE"/>
    <w:rsid w:val="003032C0"/>
    <w:rsid w:val="00334210"/>
    <w:rsid w:val="00361472"/>
    <w:rsid w:val="0057577D"/>
    <w:rsid w:val="005805A8"/>
    <w:rsid w:val="007B08B6"/>
    <w:rsid w:val="007D72D0"/>
    <w:rsid w:val="00914B5B"/>
    <w:rsid w:val="00A24DEE"/>
    <w:rsid w:val="00AE050D"/>
    <w:rsid w:val="00C70186"/>
    <w:rsid w:val="00CA001E"/>
    <w:rsid w:val="2F4B0848"/>
    <w:rsid w:val="7DE3171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6"/>
    <w:semiHidden/>
    <w:unhideWhenUsed/>
    <w:qFormat/>
    <w:uiPriority w:val="99"/>
    <w:pPr>
      <w:spacing w:after="0" w:line="240" w:lineRule="auto"/>
    </w:pPr>
    <w:rPr>
      <w:rFonts w:ascii="Tahoma" w:hAnsi="Tahoma" w:cs="Tahoma"/>
      <w:sz w:val="16"/>
      <w:szCs w:val="16"/>
    </w:rPr>
  </w:style>
  <w:style w:type="paragraph" w:styleId="5">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6">
    <w:name w:val="Текст выноски Знак"/>
    <w:basedOn w:val="2"/>
    <w:link w:val="4"/>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1253</Words>
  <Characters>6842</Characters>
  <Lines>58</Lines>
  <Paragraphs>16</Paragraphs>
  <TotalTime>0</TotalTime>
  <ScaleCrop>false</ScaleCrop>
  <LinksUpToDate>false</LinksUpToDate>
  <CharactersWithSpaces>8129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2023-05-10T07:32:00Z</dcterms:created>
  <dc:creator>User</dc:creator>
  <cp:lastModifiedBy>Турин</cp:lastModifiedBy>
  <cp:lastPrinted>2022-02-21T19:17:00Z</cp:lastPrinted>
  <dcterms:modified xsi:type="dcterms:W3CDTF">2026-05-25T17:53:06Z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eyJoZGlkIjoiYjQwYmZlY2ZiMmI5ZGZhZWNlNjIyYjUyYTUyZTgxYWYifQ==</vt:lpwstr>
  </property>
  <property fmtid="{D5CDD505-2E9C-101B-9397-08002B2CF9AE}" pid="3" name="KSOProductBuildVer">
    <vt:lpwstr>1049-12.1.0.26372</vt:lpwstr>
  </property>
  <property fmtid="{D5CDD505-2E9C-101B-9397-08002B2CF9AE}" pid="4" name="ICV">
    <vt:lpwstr>E7A5A7788EA545FC8FECAB1CB651259A_13</vt:lpwstr>
  </property>
</Properties>
</file>