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0C18A4">
      <w:pPr>
        <w:rPr>
          <w:rFonts w:hint="default"/>
        </w:rPr>
      </w:pPr>
    </w:p>
    <w:p w14:paraId="28DCAAE1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Проект по патриотическому и гражданскому воспитанию</w:t>
      </w:r>
      <w:bookmarkStart w:id="0" w:name="_GoBack"/>
      <w:r>
        <w:rPr>
          <w:rFonts w:hint="default"/>
          <w:sz w:val="28"/>
          <w:szCs w:val="28"/>
        </w:rPr>
        <w:t xml:space="preserve"> «Я — маленький россиянин: от семейных корней до гордости за страну»</w:t>
      </w:r>
    </w:p>
    <w:p w14:paraId="317A65F5">
      <w:pPr>
        <w:rPr>
          <w:rFonts w:hint="default"/>
          <w:sz w:val="28"/>
          <w:szCs w:val="28"/>
        </w:rPr>
      </w:pPr>
    </w:p>
    <w:bookmarkEnd w:id="0"/>
    <w:p w14:paraId="563B281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Целевая группа: воспитанники всех возрастных групп (3–7 лет), педагоги, родители.</w:t>
      </w:r>
    </w:p>
    <w:p w14:paraId="0CC95B78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Срок реализации: долгосрочный (1 учебный год).</w:t>
      </w:r>
    </w:p>
    <w:p w14:paraId="43720260">
      <w:pPr>
        <w:rPr>
          <w:rFonts w:hint="default"/>
          <w:sz w:val="28"/>
          <w:szCs w:val="28"/>
        </w:rPr>
      </w:pPr>
    </w:p>
    <w:p w14:paraId="227FB89A">
      <w:pPr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 1. Концептуальный блок</w:t>
      </w:r>
    </w:p>
    <w:p w14:paraId="15A8020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Актуальность: В соответствии с </w:t>
      </w:r>
      <w:r>
        <w:rPr>
          <w:rFonts w:hint="default"/>
          <w:sz w:val="28"/>
          <w:szCs w:val="28"/>
          <w:lang w:val="ru-RU"/>
        </w:rPr>
        <w:t>обновлённым</w:t>
      </w:r>
      <w:r>
        <w:rPr>
          <w:rFonts w:hint="default"/>
          <w:sz w:val="28"/>
          <w:szCs w:val="28"/>
        </w:rPr>
        <w:t xml:space="preserve"> ФГОС ДО и ФОП ДО, воспитание любви к Отечеству и формирование основ гражданственности являются приоритетами. В дошкольном возрасте патриотизм начинается с чувства сопричастности к семье, детскому саду, родному городу.</w:t>
      </w:r>
    </w:p>
    <w:p w14:paraId="436F5461">
      <w:pPr>
        <w:rPr>
          <w:rFonts w:hint="default"/>
          <w:sz w:val="28"/>
          <w:szCs w:val="28"/>
        </w:rPr>
      </w:pPr>
    </w:p>
    <w:p w14:paraId="65E23A2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Цель: Формирование у детей дошкольного возраста основ гражданской идентичности, чувства любви к Родине и гордости за её культурно-исторические достижения.</w:t>
      </w:r>
    </w:p>
    <w:p w14:paraId="6EA48E42">
      <w:pPr>
        <w:rPr>
          <w:rFonts w:hint="default"/>
          <w:sz w:val="28"/>
          <w:szCs w:val="28"/>
        </w:rPr>
      </w:pPr>
    </w:p>
    <w:p w14:paraId="7B125C4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Задачи:</w:t>
      </w:r>
    </w:p>
    <w:p w14:paraId="2C53D594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Образовательные: дать знания о государственной символике (герб, флаг, гимн), истории края, традициях народов России.</w:t>
      </w:r>
    </w:p>
    <w:p w14:paraId="7962515E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Развивающие: развивать интерес к изучению своих корней, выдающихся личностей прошлого и настоящего.</w:t>
      </w:r>
    </w:p>
    <w:p w14:paraId="30C8790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Воспитательные: воспитывать уважение к труду, защитникам Отечества, людям разных национальностей.</w:t>
      </w:r>
    </w:p>
    <w:p w14:paraId="3B3B97EF">
      <w:pPr>
        <w:rPr>
          <w:rFonts w:hint="default"/>
          <w:sz w:val="28"/>
          <w:szCs w:val="28"/>
        </w:rPr>
      </w:pPr>
    </w:p>
    <w:p w14:paraId="10C82E84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</w:t>
      </w:r>
      <w:r>
        <w:rPr>
          <w:rFonts w:hint="default"/>
          <w:b/>
          <w:bCs/>
          <w:sz w:val="28"/>
          <w:szCs w:val="28"/>
        </w:rPr>
        <w:t>2. Содержательные модули (Этапы)</w:t>
      </w:r>
    </w:p>
    <w:p w14:paraId="6FED009C">
      <w:pPr>
        <w:rPr>
          <w:rFonts w:hint="default"/>
          <w:sz w:val="28"/>
          <w:szCs w:val="28"/>
        </w:rPr>
      </w:pPr>
    </w:p>
    <w:p w14:paraId="1A25D67A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Модуль 1. «Моя семья — моя опора» (Сентябрь – Октябрь)</w:t>
      </w:r>
    </w:p>
    <w:p w14:paraId="5FB4C6B4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Смысл: Семья как микромодель общества.</w:t>
      </w:r>
    </w:p>
    <w:p w14:paraId="492CC8D8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Формы работы:</w:t>
      </w:r>
    </w:p>
    <w:p w14:paraId="51426FC1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Акция «Древо моей семьи» (создание семейных плакатов).</w:t>
      </w:r>
    </w:p>
    <w:p w14:paraId="037B6CE7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Фотовыставка «Традиции нашего дома».</w:t>
      </w:r>
    </w:p>
    <w:p w14:paraId="245019DF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Проект «Имя моего деда» (рассказы о профессиях предков).</w:t>
      </w:r>
    </w:p>
    <w:p w14:paraId="7933A0C8">
      <w:pPr>
        <w:rPr>
          <w:rFonts w:hint="default"/>
          <w:sz w:val="28"/>
          <w:szCs w:val="28"/>
        </w:rPr>
      </w:pPr>
    </w:p>
    <w:p w14:paraId="03BC857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Модуль 2. «Малая Родина — мой край родной» (Ноябрь – Январь)</w:t>
      </w:r>
    </w:p>
    <w:p w14:paraId="36819241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Смысл: Изучение достопримечательностей, природы и героев своего города/села.</w:t>
      </w:r>
    </w:p>
    <w:p w14:paraId="47442417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Формы работы:</w:t>
      </w:r>
    </w:p>
    <w:p w14:paraId="2FBE410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Виртуальные экскурсии «Улицы нашего города».</w:t>
      </w:r>
    </w:p>
    <w:p w14:paraId="09481FAD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Создание макета «Детский сад будущего».</w:t>
      </w:r>
    </w:p>
    <w:p w14:paraId="696F6069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Конкурс чтецов «О крае родном пою».</w:t>
      </w:r>
    </w:p>
    <w:p w14:paraId="0F33BA77">
      <w:pPr>
        <w:rPr>
          <w:rFonts w:hint="default"/>
          <w:sz w:val="28"/>
          <w:szCs w:val="28"/>
        </w:rPr>
      </w:pPr>
    </w:p>
    <w:p w14:paraId="64AF9BCA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Модуль 3. «Россия — великая страна» (Февраль – Март)</w:t>
      </w:r>
    </w:p>
    <w:p w14:paraId="15DF542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Смысл: Знакомство с государственными символами, столицей, многонациональностью.</w:t>
      </w:r>
    </w:p>
    <w:p w14:paraId="745EC824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Формы работы:</w:t>
      </w:r>
    </w:p>
    <w:p w14:paraId="260275A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Игровой блок «Символы России» (дидактические игры: «Собери герб», «Узнай флаг»).</w:t>
      </w:r>
    </w:p>
    <w:p w14:paraId="1F47A688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Фестиваль народных игр «Дружба народов» (игры народов Поволжья, Кавказа, Сибири и т.д.).</w:t>
      </w:r>
    </w:p>
    <w:p w14:paraId="28B7839F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Музыкальная гостиная «Гимн — главная песня страны».</w:t>
      </w:r>
    </w:p>
    <w:p w14:paraId="7B9191A0">
      <w:pPr>
        <w:rPr>
          <w:rFonts w:hint="default"/>
          <w:sz w:val="28"/>
          <w:szCs w:val="28"/>
        </w:rPr>
      </w:pPr>
    </w:p>
    <w:p w14:paraId="3A1577AB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Модуль 4. «Никто не забыт, ничто не забыто» (Апрель – Май)</w:t>
      </w:r>
    </w:p>
    <w:p w14:paraId="0C78DF4B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Смысл: Воспитание уважения к подвигу народа в Великой Отечественной войне.</w:t>
      </w:r>
    </w:p>
    <w:p w14:paraId="65DD1CA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Формы работы:</w:t>
      </w:r>
    </w:p>
    <w:p w14:paraId="302A8FA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Акция «Письмо солдату» (современным защитникам).</w:t>
      </w:r>
    </w:p>
    <w:p w14:paraId="47EDBB4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Создание «Книги Памяти» группы (истории о прадедах).</w:t>
      </w:r>
    </w:p>
    <w:p w14:paraId="5C4AC4EA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Посещение мемориалов воинской славы.</w:t>
      </w:r>
    </w:p>
    <w:p w14:paraId="3FDABE4E">
      <w:pPr>
        <w:rPr>
          <w:rFonts w:hint="default"/>
          <w:sz w:val="28"/>
          <w:szCs w:val="28"/>
        </w:rPr>
      </w:pPr>
    </w:p>
    <w:p w14:paraId="6FD7E0E5">
      <w:pPr>
        <w:rPr>
          <w:rFonts w:hint="default"/>
          <w:sz w:val="28"/>
          <w:szCs w:val="28"/>
        </w:rPr>
      </w:pPr>
    </w:p>
    <w:p w14:paraId="525AFE05">
      <w:pPr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 3. Инновационные формы и методы</w:t>
      </w:r>
    </w:p>
    <w:p w14:paraId="49BF2CA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1. Технология «Музей в чемодане»: Передвижная экспозиция, которая «приходит» в группу. В чемодане могут быть предметы старинного быта, военные реликвии или атрибуты народных промыслов.</w:t>
      </w:r>
    </w:p>
    <w:p w14:paraId="2875255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2. Геокешинг «Тайны родного парка»: Игровое ориентирование на территории сада с поиском «сокровищ» (фактов об истории края).</w:t>
      </w:r>
    </w:p>
    <w:p w14:paraId="30EE81E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3. QR-коды для родителей: Размещение в </w:t>
      </w:r>
      <w:r>
        <w:rPr>
          <w:rFonts w:hint="default"/>
          <w:sz w:val="28"/>
          <w:szCs w:val="28"/>
          <w:lang w:val="ru-RU"/>
        </w:rPr>
        <w:t>приёмной</w:t>
      </w:r>
      <w:r>
        <w:rPr>
          <w:rFonts w:hint="default"/>
          <w:sz w:val="28"/>
          <w:szCs w:val="28"/>
        </w:rPr>
        <w:t xml:space="preserve"> QR-кодов со ссылками на виртуальные туры по Третьяковской галерее, Кремлю или музеям Победы для семейного просмотра.</w:t>
      </w:r>
    </w:p>
    <w:p w14:paraId="41F2D45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4. </w:t>
      </w:r>
      <w:r>
        <w:rPr>
          <w:rFonts w:hint="default"/>
          <w:sz w:val="28"/>
          <w:szCs w:val="28"/>
          <w:lang w:val="ru-RU"/>
        </w:rPr>
        <w:t>Волонтёрское</w:t>
      </w:r>
      <w:r>
        <w:rPr>
          <w:rFonts w:hint="default"/>
          <w:sz w:val="28"/>
          <w:szCs w:val="28"/>
        </w:rPr>
        <w:t xml:space="preserve"> движение «Маленькие добровольцы»: Участие детей в благоустройстве территории, забота о младших детях или птицах — как первая ступень гражданской ответственности.</w:t>
      </w:r>
    </w:p>
    <w:p w14:paraId="56980947">
      <w:pPr>
        <w:rPr>
          <w:rFonts w:hint="default"/>
          <w:sz w:val="28"/>
          <w:szCs w:val="28"/>
        </w:rPr>
      </w:pPr>
    </w:p>
    <w:p w14:paraId="3E576134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</w:t>
      </w:r>
      <w:r>
        <w:rPr>
          <w:rFonts w:hint="default"/>
          <w:b/>
          <w:bCs/>
          <w:sz w:val="28"/>
          <w:szCs w:val="28"/>
        </w:rPr>
        <w:t>4. Развивающая предметно-пространственная среда (РППС)</w:t>
      </w:r>
    </w:p>
    <w:p w14:paraId="2A61290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В каждой группе оформляется Центр патриотического воспитания, включающий:</w:t>
      </w:r>
    </w:p>
    <w:p w14:paraId="2F3211BB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Государственную символику РФ (флаг, герб, портрет Президента).</w:t>
      </w:r>
    </w:p>
    <w:p w14:paraId="27539248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Карту России и малую карту края.</w:t>
      </w:r>
    </w:p>
    <w:p w14:paraId="6F073FE0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Кукол в национальных костюмах.</w:t>
      </w:r>
    </w:p>
    <w:p w14:paraId="22DB3DD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Подборку художественной литературы (сказки народов России, былины о богатырях).</w:t>
      </w:r>
    </w:p>
    <w:p w14:paraId="7C9997B1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Альбомы «Наши защитники», «Великие люди России» (Гагарин, Пушкин и др.).</w:t>
      </w:r>
    </w:p>
    <w:p w14:paraId="3AE3FEB7">
      <w:pPr>
        <w:rPr>
          <w:rFonts w:hint="default"/>
          <w:b/>
          <w:bCs/>
          <w:sz w:val="28"/>
          <w:szCs w:val="28"/>
        </w:rPr>
      </w:pPr>
    </w:p>
    <w:p w14:paraId="2FD8CBF7">
      <w:pPr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 5. Взаимодействие с </w:t>
      </w:r>
      <w:r>
        <w:rPr>
          <w:rFonts w:hint="default"/>
          <w:b/>
          <w:bCs/>
          <w:sz w:val="28"/>
          <w:szCs w:val="28"/>
          <w:lang w:val="ru-RU"/>
        </w:rPr>
        <w:t>семьёй</w:t>
      </w:r>
    </w:p>
    <w:p w14:paraId="29FF871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Родительский клуб «Мы — россияне»: тематические встречи.</w:t>
      </w:r>
    </w:p>
    <w:p w14:paraId="7EFD9277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Мастер-классы: «Народная кукла своими руками», «Блюда национальной кухни».</w:t>
      </w:r>
    </w:p>
    <w:p w14:paraId="10B97DE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Маршруты выходного дня: разработка педагогами карт-путеводителей для семейных прогулок по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</w:rPr>
        <w:t>историческим местам города.</w:t>
      </w:r>
    </w:p>
    <w:p w14:paraId="43460EDD">
      <w:pPr>
        <w:rPr>
          <w:rFonts w:hint="default"/>
          <w:b/>
          <w:bCs/>
          <w:sz w:val="28"/>
          <w:szCs w:val="28"/>
        </w:rPr>
      </w:pPr>
    </w:p>
    <w:p w14:paraId="1BB29DCE">
      <w:pPr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 6. Ожидаемые результаты</w:t>
      </w:r>
    </w:p>
    <w:p w14:paraId="5CFFEEF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Дети: знают название страны, её столицу, основные символы; имеют начальные представления о правах и обязанностях гражданина; проявляют уважение к старшим и ветеранам.</w:t>
      </w:r>
    </w:p>
    <w:p w14:paraId="380C2C38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Педагоги: систематизируют работу по патриотическому воспитанию, пополняют методическую копилку.</w:t>
      </w:r>
    </w:p>
    <w:p w14:paraId="50DB2EF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Родители: активно вовлекаются в образовательный процесс, повышается интерес к семейной истории.</w:t>
      </w:r>
    </w:p>
    <w:p w14:paraId="4CB690E7">
      <w:pPr>
        <w:rPr>
          <w:rFonts w:hint="default"/>
          <w:sz w:val="28"/>
          <w:szCs w:val="28"/>
        </w:rPr>
      </w:pPr>
    </w:p>
    <w:p w14:paraId="0489AA35">
      <w:pPr>
        <w:rPr>
          <w:rFonts w:hint="default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9309FA"/>
    <w:rsid w:val="1693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2026-05-22T11:33:00Z</dcterms:created>
  <dc:creator>ASUS</dc:creator>
  <cp:lastModifiedBy>Poofee _</cp:lastModifiedBy>
  <dcterms:modified xsi:type="dcterms:W3CDTF">2026-05-22T11:39:23Z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54F2F42DFB734B6698D5B9CDFF82AE0B_11</vt:lpwstr>
  </property>
  <property fmtid="{D5CDD505-2E9C-101B-9397-08002B2CF9AE}" pid="4" name="KSOTemplateDocerSaveRecord">
    <vt:lpwstr>eyJoZGlkIjoiOTViMjRiMTc2NWVmNTllODA3MGE2YzBmOTRiYjc0MTkiLCJ1c2VySWQiOiI4NDI0MTQ4ODA5NDIifQ==</vt:lpwstr>
  </property>
</Properties>
</file>