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103" w:rsidRDefault="00F2029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Сердце Родины слышно с детства: патриотическое воспитание дошкольников на музыкальных занятиях в Год единства народов России</w:t>
      </w:r>
    </w:p>
    <w:p w:rsidR="00324103" w:rsidRDefault="00324103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F2029C">
        <w:rPr>
          <w:rFonts w:ascii="Times New Roman" w:eastAsia="Times New Roman" w:hAnsi="Times New Roman"/>
          <w:sz w:val="28"/>
          <w:szCs w:val="26"/>
        </w:rPr>
        <w:t xml:space="preserve">Музыкальное искусство играет ключевую роль в воспитании у дошкольников глубоких патриотических чувств и формировании </w:t>
      </w:r>
      <w:r w:rsidRPr="00F2029C">
        <w:rPr>
          <w:rFonts w:ascii="Times New Roman" w:eastAsia="Times New Roman" w:hAnsi="Times New Roman"/>
          <w:sz w:val="28"/>
          <w:szCs w:val="26"/>
        </w:rPr>
        <w:t>общероссийской гражданской идентичности.</w:t>
      </w:r>
      <w:r w:rsidRPr="00F2029C">
        <w:rPr>
          <w:rFonts w:ascii="Times New Roman" w:eastAsia="Times New Roman" w:hAnsi="Times New Roman"/>
          <w:sz w:val="28"/>
          <w:szCs w:val="26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 рамках Года единства народов России (2026)</w:t>
      </w:r>
      <w:r>
        <w:rPr>
          <w:rFonts w:ascii="Times New Roman" w:eastAsia="Times New Roman" w:hAnsi="Times New Roman"/>
          <w:sz w:val="34"/>
          <w:szCs w:val="34"/>
        </w:rPr>
        <w:t> </w:t>
      </w:r>
      <w:r>
        <w:rPr>
          <w:rFonts w:ascii="Times New Roman" w:eastAsia="Times New Roman" w:hAnsi="Times New Roman"/>
          <w:sz w:val="28"/>
          <w:szCs w:val="28"/>
        </w:rPr>
        <w:t>раскрываются методы, приемы и репертуар, позволяющие органично интегрировать знакомство с культурным многообразием нашей страны в структуру музыкального занятия в ДОУ в с</w:t>
      </w:r>
      <w:r>
        <w:rPr>
          <w:rFonts w:ascii="Times New Roman" w:eastAsia="Times New Roman" w:hAnsi="Times New Roman"/>
          <w:sz w:val="28"/>
          <w:szCs w:val="28"/>
        </w:rPr>
        <w:t>оответствии с ФОП ДО.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Актуальность: 2026 год — время говорить о единстве через музыку.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Инициатива Президента РФ объявить 2026 год Годом единства народов России ставит перед системой образования стратегическую задачу.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Это событие призвано укрепить понимани</w:t>
      </w:r>
      <w:r>
        <w:rPr>
          <w:rFonts w:ascii="Times New Roman" w:eastAsia="Times New Roman" w:hAnsi="Times New Roman"/>
          <w:sz w:val="28"/>
          <w:szCs w:val="28"/>
        </w:rPr>
        <w:t xml:space="preserve">е уникальности нашей страны, </w:t>
      </w:r>
      <w:r>
        <w:rPr>
          <w:rFonts w:ascii="Times New Roman" w:eastAsia="Times New Roman" w:hAnsi="Times New Roman"/>
          <w:sz w:val="28"/>
          <w:szCs w:val="28"/>
        </w:rPr>
        <w:t>где в мире и согласии проживает более 190 народов. И у каждого из них — своя неповторимая культура, язык, обычаи и, конечно, музыка.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Согласно Федеральной образовательной программе дошкольного образования (ФОП ДО), патриотическо</w:t>
      </w:r>
      <w:r>
        <w:rPr>
          <w:rFonts w:ascii="Times New Roman" w:eastAsia="Times New Roman" w:hAnsi="Times New Roman"/>
          <w:sz w:val="28"/>
          <w:szCs w:val="28"/>
        </w:rPr>
        <w:t>е воспитание является приоритетным направлением. Однако современное понимание патриотизма невозможно без уважения к культурному многообразию нашей Родины. Любить Россию — значит знать и принимать её многоголосие: от русских хороводов до горлового пения нар</w:t>
      </w:r>
      <w:r>
        <w:rPr>
          <w:rFonts w:ascii="Times New Roman" w:eastAsia="Times New Roman" w:hAnsi="Times New Roman"/>
          <w:sz w:val="28"/>
          <w:szCs w:val="28"/>
        </w:rPr>
        <w:t>одов Севера, от звонких домбр до зажигательной лезгинки.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Между музыкой разных народов нашей великой многонациональной страны нет непереходимых границ. Интонационная и жанровая близость, общие корни позволяют обогащать друг друга и создавать единое культурн</w:t>
      </w:r>
      <w:r>
        <w:rPr>
          <w:rFonts w:ascii="Times New Roman" w:eastAsia="Times New Roman" w:hAnsi="Times New Roman"/>
          <w:sz w:val="28"/>
          <w:szCs w:val="28"/>
        </w:rPr>
        <w:t>ое пространство. Именно это единство в многообразии и призван донести до детей музыкальный руководитель детского сада.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Музыкальное искусство — единственный вид деятельности в детском саду, который воздействует напрямую на эмоциональную сферу дошкольника. Н</w:t>
      </w:r>
      <w:r>
        <w:rPr>
          <w:rFonts w:ascii="Times New Roman" w:eastAsia="Times New Roman" w:hAnsi="Times New Roman"/>
          <w:sz w:val="28"/>
          <w:szCs w:val="28"/>
        </w:rPr>
        <w:t>и одна лекция о дружбе народов не вызовет такого отклика, как исполнение хоровода под русскую народную мелодию или прослушивание зажигательной татарской плясовой. Музыка — это универсальный язык, понятный без перевода </w:t>
      </w:r>
      <w:hyperlink r:id="rId4" w:history="1"/>
      <w:r>
        <w:rPr>
          <w:rFonts w:ascii="Times New Roman" w:eastAsia="Times New Roman" w:hAnsi="Times New Roman"/>
          <w:sz w:val="28"/>
          <w:szCs w:val="28"/>
        </w:rPr>
        <w:t>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Народная музыка — уникальный педагогический инструмент. 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Она формирует нравственные качества: доброту, уважение к старшим, чувство справедливости.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Народна</w:t>
      </w:r>
      <w:r>
        <w:rPr>
          <w:rFonts w:ascii="Times New Roman" w:eastAsia="Times New Roman" w:hAnsi="Times New Roman"/>
          <w:sz w:val="28"/>
          <w:szCs w:val="28"/>
        </w:rPr>
        <w:t>я музыка – это средство эмоционального развития. Ритмы и повторы, яркие образы делают народную музыку естественной и понятной ребенку, вызывая живой эмоциональный отклик. Колыбельная успокаивает, плясовая — зажигает, хороводная — объединяет.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Развивает музы</w:t>
      </w:r>
      <w:r>
        <w:rPr>
          <w:rFonts w:ascii="Times New Roman" w:eastAsia="Times New Roman" w:hAnsi="Times New Roman"/>
          <w:sz w:val="28"/>
          <w:szCs w:val="28"/>
        </w:rPr>
        <w:t>кальные способности. Чувства ритма, ладового слуха, музыкальной памяти, певческих и танцевальных навыков.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Именно народная музыка является связующим звеном между поколениями и носителем культурной идентичности каждого народа 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Музыкальный руководитель в дет</w:t>
      </w:r>
      <w:r>
        <w:rPr>
          <w:rFonts w:ascii="Times New Roman" w:eastAsia="Times New Roman" w:hAnsi="Times New Roman"/>
          <w:sz w:val="28"/>
          <w:szCs w:val="28"/>
        </w:rPr>
        <w:t xml:space="preserve">ском саду находится в авангарде этого процесса. Именно через музыку, самый эмоциональный и понятный вид искусства, мы можем показать ребенку всё богатство и многообразие нашей страны. Русская протяжная, зажигательная лезгинка, задорная татарская плясовая, </w:t>
      </w:r>
      <w:r>
        <w:rPr>
          <w:rFonts w:ascii="Times New Roman" w:eastAsia="Times New Roman" w:hAnsi="Times New Roman"/>
          <w:sz w:val="28"/>
          <w:szCs w:val="28"/>
        </w:rPr>
        <w:t>завораживающее горловое пение — это всё голоса одной большой семьи, которую мы называем Россией.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«Музыкальная карта России»: путешествие по традициям народов нашей страны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Год единства народов России предлагаю построить работу на основе цикла тематических</w:t>
      </w:r>
      <w:r>
        <w:rPr>
          <w:rFonts w:ascii="Times New Roman" w:eastAsia="Times New Roman" w:hAnsi="Times New Roman"/>
          <w:sz w:val="28"/>
          <w:szCs w:val="28"/>
        </w:rPr>
        <w:t xml:space="preserve"> занятий «Музыкальная карта России» . Это не просто занятия, а целое путешествие, в которое мы отправляемся вместе с детьми, чтобы через песню, танец и игру понять главное: при всех наших различиях, мы — единый народ с общей историей и судьбой.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Русская </w:t>
      </w:r>
      <w:r>
        <w:rPr>
          <w:rFonts w:ascii="Times New Roman" w:eastAsia="Times New Roman" w:hAnsi="Times New Roman"/>
          <w:sz w:val="28"/>
          <w:szCs w:val="28"/>
        </w:rPr>
        <w:t>культура: сердце нашей карты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Путешествие начинается с родного порога — с русской народной музыки. Это база, на которую мы опираемся.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Слушание: Разножанровые песни: протяжные лирические, плясовые, шуточные, хороводные, колыбельные.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Пение: Разучивание попево</w:t>
      </w:r>
      <w:r>
        <w:rPr>
          <w:rFonts w:ascii="Times New Roman" w:eastAsia="Times New Roman" w:hAnsi="Times New Roman"/>
          <w:sz w:val="28"/>
          <w:szCs w:val="28"/>
        </w:rPr>
        <w:t>к, прибауток («Бай-качи, качи», «Петушок»), затем более сложных песен («Во поле береза стояла», «Калинка»). Обращаем внимание на характерное для народного пения звукоизвлечение, дыхание, дикцию.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Музыкально-ритмические движения и игры: Хороводы («Каравай», </w:t>
      </w:r>
      <w:r>
        <w:rPr>
          <w:rFonts w:ascii="Times New Roman" w:eastAsia="Times New Roman" w:hAnsi="Times New Roman"/>
          <w:sz w:val="28"/>
          <w:szCs w:val="28"/>
        </w:rPr>
        <w:t>«Как на тоненький ледок»), народные игры («Золотые ворота», «У медведя во бору», «Гори, гори ясно»). Они развивают координацию, чувство ритма и умение действовать в коллективе.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Игра на детских музыкальных инструментах: Знакомство с ложками, трещотками, буб</w:t>
      </w:r>
      <w:r>
        <w:rPr>
          <w:rFonts w:ascii="Times New Roman" w:eastAsia="Times New Roman" w:hAnsi="Times New Roman"/>
          <w:sz w:val="28"/>
          <w:szCs w:val="28"/>
        </w:rPr>
        <w:t>ном, свистульками — это всегда праздник для детей 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Культура народов Поволжья: в гости к татарам и башкирам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Здесь мы знакомим детей с татарской и башкирской культурой.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Слушание: Обращаем внимание на характерный мелодический рисунок татарских песен </w:t>
      </w:r>
      <w:r>
        <w:rPr>
          <w:rFonts w:ascii="Times New Roman" w:eastAsia="Times New Roman" w:hAnsi="Times New Roman"/>
          <w:sz w:val="28"/>
          <w:szCs w:val="28"/>
        </w:rPr>
        <w:t>(часто с орнаментикой, пентатоника). Рассказываем о таких инструментах, как курай (башкирская флейта) или кубыз (варган) 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Игры: Разучиваем татарскую игру «Тимербай». Она прекрасно развивает ловкость и быстроту реакции.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Танцевальные движения: Знакомим с эл</w:t>
      </w:r>
      <w:r>
        <w:rPr>
          <w:rFonts w:ascii="Times New Roman" w:eastAsia="Times New Roman" w:hAnsi="Times New Roman"/>
          <w:sz w:val="28"/>
          <w:szCs w:val="28"/>
        </w:rPr>
        <w:t>ементами татарского и башкирского танца (мелкий шаг, дроби, движение плечами).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Музыка Сев</w:t>
      </w:r>
      <w:r w:rsidR="00463C97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>рного Кавказа: темперамент и гордость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Музыка народов Кавказа — яркая, темпераментная, ритмически сложная.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Слушание: Лезгинка — самый узнаваемый танец. Слушаем её в</w:t>
      </w:r>
      <w:r>
        <w:rPr>
          <w:rFonts w:ascii="Times New Roman" w:eastAsia="Times New Roman" w:hAnsi="Times New Roman"/>
          <w:sz w:val="28"/>
          <w:szCs w:val="28"/>
        </w:rPr>
        <w:t xml:space="preserve"> исполнении оркестра народных инструментов, обращаем внимание на быстрый темп, синкопированный ритм.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Ритмические упражнения: Пробуем прохлопать или простучать на бубне ритм лезгинки. Это отличная тренировка чувства ритма.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Движения: Разучиваем базовые движе</w:t>
      </w:r>
      <w:r>
        <w:rPr>
          <w:rFonts w:ascii="Times New Roman" w:eastAsia="Times New Roman" w:hAnsi="Times New Roman"/>
          <w:sz w:val="28"/>
          <w:szCs w:val="28"/>
        </w:rPr>
        <w:t>ния лезгинки: быстрый шаг, удары носком и каблуком, «скачки». Для мальчиков — гордая осанка и размашистые движения рук (имитация движений орла), для девочек — плавные, изящные движения рук и корпуса 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Музыка народов Севера: слышим душу тундры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Музыка з</w:t>
      </w:r>
      <w:r>
        <w:rPr>
          <w:rFonts w:ascii="Times New Roman" w:eastAsia="Times New Roman" w:hAnsi="Times New Roman"/>
          <w:sz w:val="28"/>
          <w:szCs w:val="28"/>
        </w:rPr>
        <w:t>десь совсем иная — суровая, величественная, полная загадок.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Слушание: Знакомство с горловым пением, подражанием голосам зверей и птиц. Рассказ о шаманском бубне — главном инструменте северных народов. Знакомство с такими инструментами, как темир хомыс (хан</w:t>
      </w:r>
      <w:r>
        <w:rPr>
          <w:rFonts w:ascii="Times New Roman" w:eastAsia="Times New Roman" w:hAnsi="Times New Roman"/>
          <w:sz w:val="28"/>
          <w:szCs w:val="28"/>
        </w:rPr>
        <w:t>тыйский варган) 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Игры-имитации: Проводим игры, связанные с охотой и бытом северных народов: «Оленья упряжка», «Рыбалка», «Куропатки и охотники» . Они развивают воображение и двигательную активность.</w:t>
      </w:r>
    </w:p>
    <w:p w:rsidR="00324103" w:rsidRDefault="00F2029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Творчество: Предлагаем детям озвучить северную сказку с </w:t>
      </w:r>
      <w:r>
        <w:rPr>
          <w:rFonts w:ascii="Times New Roman" w:eastAsia="Times New Roman" w:hAnsi="Times New Roman"/>
          <w:sz w:val="28"/>
          <w:szCs w:val="28"/>
        </w:rPr>
        <w:t>помощью шумовых инструментов, изображая завывание вьюги, стук копыт оленей, шаманский бубен .</w:t>
      </w:r>
    </w:p>
    <w:p w:rsidR="00324103" w:rsidRDefault="00324103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2026 год — Год единства народов России — дает нам уникальный повод посмотреть на патриотическое воспитание шире. Патриотизм сегодня — это не только любовь к свое</w:t>
      </w:r>
      <w:r>
        <w:rPr>
          <w:rFonts w:ascii="Times New Roman" w:eastAsia="Times New Roman" w:hAnsi="Times New Roman"/>
          <w:sz w:val="28"/>
          <w:szCs w:val="28"/>
        </w:rPr>
        <w:t>й национальной культуре, но и уважение к культуре соседа по общей стране. Это понимание того, что наша сила — в единстве. И наша общая Родина — Россия.</w:t>
      </w:r>
    </w:p>
    <w:p w:rsidR="00324103" w:rsidRDefault="00F2029C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Пусть наши дети растут с пониманием: «Мы разные, но мы вместе. И в этом наша сила!»</w:t>
      </w:r>
    </w:p>
    <w:p w:rsidR="00324103" w:rsidRDefault="00324103">
      <w:pPr>
        <w:jc w:val="both"/>
      </w:pPr>
    </w:p>
    <w:sectPr w:rsidR="00324103" w:rsidSect="00324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324103"/>
    <w:rsid w:val="00324103"/>
    <w:rsid w:val="00463C97"/>
    <w:rsid w:val="00F20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uiCompat97To2003/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103"/>
    <w:pPr>
      <w:spacing w:after="160" w:line="259" w:lineRule="auto"/>
    </w:pPr>
    <w:rPr>
      <w:rFonts w:eastAsiaTheme="minorEastAsia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shkolnik.ru/musika/29708-muzykalnoe-vospitanie-kak-sredstvo-formirovaniya-tolerantnoiy-lichnosti-doshkolni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5633</Characters>
  <Application>Microsoft Office Word</Application>
  <DocSecurity>0</DocSecurity>
  <Lines>46</Lines>
  <Paragraphs>13</Paragraphs>
  <ScaleCrop>false</ScaleCrop>
  <Manager/>
  <Company/>
  <LinksUpToDate>false</LinksUpToDate>
  <CharactersWithSpaces>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2026-05-19T07:55:00Z</dcterms:created>
  <dcterms:modified xsi:type="dcterms:W3CDTF">2026-05-22T07:47:00Z</dcterms:modified>
  <cp:version>0900.0100.01</cp:version>
</cp:coreProperties>
</file>