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069A" w14:textId="77777777" w:rsidR="009253CB" w:rsidRPr="009253CB" w:rsidRDefault="009253CB" w:rsidP="009253CB">
      <w:pPr>
        <w:jc w:val="both"/>
        <w:rPr>
          <w:rFonts w:ascii="Times New Roman" w:hAnsi="Times New Roman" w:cs="Times New Roman"/>
          <w:sz w:val="28"/>
          <w:szCs w:val="28"/>
        </w:rPr>
      </w:pPr>
      <w:r w:rsidRPr="009253CB">
        <w:rPr>
          <w:rFonts w:ascii="Times New Roman" w:hAnsi="Times New Roman" w:cs="Times New Roman"/>
          <w:b/>
          <w:bCs/>
          <w:sz w:val="28"/>
          <w:szCs w:val="28"/>
        </w:rPr>
        <w:t>Организация контрольно-оценочной деятельности на уроках математики: от принуждения к саморазвитию</w:t>
      </w:r>
      <w:r w:rsidRPr="009253C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Аннотация: В статье рассматриваются современные подходы к организации контрольно-оценочной деятельности (КОД) учителя математики. Анализируются традиционные и инновационные формы контроля, акцентируется внимание на формировании у учащихся навыков самооценки и взаимоконтроля как метапредметных результатов обучения.</w:t>
      </w:r>
    </w:p>
    <w:p w14:paraId="06FEB547" w14:textId="77777777" w:rsidR="009253CB" w:rsidRPr="009253CB" w:rsidRDefault="009253CB" w:rsidP="009253CB">
      <w:pPr>
        <w:jc w:val="both"/>
        <w:rPr>
          <w:rFonts w:ascii="Times New Roman" w:hAnsi="Times New Roman" w:cs="Times New Roman"/>
          <w:sz w:val="28"/>
          <w:szCs w:val="28"/>
        </w:rPr>
      </w:pPr>
      <w:r w:rsidRPr="009253CB">
        <w:rPr>
          <w:rFonts w:ascii="Times New Roman" w:hAnsi="Times New Roman" w:cs="Times New Roman"/>
          <w:sz w:val="28"/>
          <w:szCs w:val="28"/>
        </w:rPr>
        <w:t>Актуальность проблемы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253CB">
        <w:rPr>
          <w:rFonts w:ascii="Times New Roman" w:hAnsi="Times New Roman" w:cs="Times New Roman"/>
          <w:sz w:val="28"/>
          <w:szCs w:val="28"/>
        </w:rPr>
        <w:t>Контрольно-оценочная деятельность традиционно воспринимается как «придаток» процесса обучения</w:t>
      </w:r>
      <w:r w:rsidRPr="009253CB">
        <w:rPr>
          <w:rFonts w:ascii="Times New Roman" w:hAnsi="Times New Roman" w:cs="Times New Roman"/>
          <w:sz w:val="28"/>
          <w:szCs w:val="28"/>
        </w:rPr>
        <w:t xml:space="preserve"> - </w:t>
      </w:r>
      <w:r w:rsidRPr="009253CB">
        <w:rPr>
          <w:rFonts w:ascii="Times New Roman" w:hAnsi="Times New Roman" w:cs="Times New Roman"/>
          <w:sz w:val="28"/>
          <w:szCs w:val="28"/>
        </w:rPr>
        <w:t>функция учителя по проверке знаний. Однако в условиях обновленных ФГОС КОД становится фундаментом формирования учебной самостоятельности школьников. Математика — предмет особый: здесь ошибка имеет высокую стоимость (неверный ход решения задачи ломает всю конструкцию), поэтому регулярный, прозрачный и рефлексивный контроль особенно важен.</w:t>
      </w:r>
    </w:p>
    <w:p w14:paraId="7D8B8422" w14:textId="77777777" w:rsidR="009253CB" w:rsidRPr="009253CB" w:rsidRDefault="009253CB" w:rsidP="009253CB">
      <w:pPr>
        <w:jc w:val="both"/>
        <w:rPr>
          <w:rFonts w:ascii="Times New Roman" w:hAnsi="Times New Roman" w:cs="Times New Roman"/>
          <w:sz w:val="28"/>
          <w:szCs w:val="28"/>
        </w:rPr>
      </w:pPr>
      <w:r w:rsidRPr="009253CB">
        <w:rPr>
          <w:rFonts w:ascii="Times New Roman" w:hAnsi="Times New Roman" w:cs="Times New Roman"/>
          <w:sz w:val="28"/>
          <w:szCs w:val="28"/>
        </w:rPr>
        <w:t>Основные противоречия современной школы:</w:t>
      </w:r>
    </w:p>
    <w:p w14:paraId="11EBAAAC" w14:textId="77777777" w:rsidR="009253CB" w:rsidRPr="009253CB" w:rsidRDefault="009253CB" w:rsidP="009253CB">
      <w:pPr>
        <w:jc w:val="both"/>
        <w:rPr>
          <w:rFonts w:ascii="Times New Roman" w:hAnsi="Times New Roman" w:cs="Times New Roman"/>
          <w:sz w:val="28"/>
          <w:szCs w:val="28"/>
        </w:rPr>
      </w:pPr>
      <w:r w:rsidRPr="009253CB">
        <w:rPr>
          <w:rFonts w:ascii="Times New Roman" w:hAnsi="Times New Roman" w:cs="Times New Roman"/>
          <w:sz w:val="28"/>
          <w:szCs w:val="28"/>
        </w:rPr>
        <w:t>1. Учитель требует безошибочности, но не учит процедуре поиска и анализа ошибки.</w:t>
      </w:r>
      <w:r w:rsidRPr="009253CB">
        <w:rPr>
          <w:rFonts w:ascii="Times New Roman" w:hAnsi="Times New Roman" w:cs="Times New Roman"/>
          <w:sz w:val="28"/>
          <w:szCs w:val="28"/>
        </w:rPr>
        <w:br/>
        <w:t>2. Оценка часто носит карательный характер («двойка» — приговор), а не диагностический.</w:t>
      </w:r>
      <w:r w:rsidRPr="009253CB">
        <w:rPr>
          <w:rFonts w:ascii="Times New Roman" w:hAnsi="Times New Roman" w:cs="Times New Roman"/>
          <w:sz w:val="28"/>
          <w:szCs w:val="28"/>
        </w:rPr>
        <w:br/>
        <w:t>3. Ученики не умеют оценивать свою работу до того, как ее проверит учитель.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Цель организации КОД на уроках математики — превратить контроль из инструмента давления в инструмент самодиагностики и роста.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Принципы эффективной КОД на уроках математики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1. Системность. Контроль проводится не от случая к случаю, а встроен в каждый урок (от входного теста до рефлексии в конце).</w:t>
      </w:r>
      <w:r w:rsidRPr="009253CB">
        <w:rPr>
          <w:rFonts w:ascii="Times New Roman" w:hAnsi="Times New Roman" w:cs="Times New Roman"/>
          <w:sz w:val="28"/>
          <w:szCs w:val="28"/>
        </w:rPr>
        <w:br/>
        <w:t>2. Объективность и прозрачность. Критерии оценки (например, для контрольной работы по алгебре) должны быть объявлены до ее начала и понятны семикласснику.</w:t>
      </w:r>
      <w:r w:rsidRPr="009253CB">
        <w:rPr>
          <w:rFonts w:ascii="Times New Roman" w:hAnsi="Times New Roman" w:cs="Times New Roman"/>
          <w:sz w:val="28"/>
          <w:szCs w:val="28"/>
        </w:rPr>
        <w:br/>
        <w:t>3. Приоритет самооценки. Ученик должен оценить себя первым. Если его оценка совпала с учительской — он «схватывает» критерии, если нет — получает зону ближайшего развития.</w:t>
      </w:r>
      <w:r w:rsidRPr="009253CB">
        <w:rPr>
          <w:rFonts w:ascii="Times New Roman" w:hAnsi="Times New Roman" w:cs="Times New Roman"/>
          <w:sz w:val="28"/>
          <w:szCs w:val="28"/>
        </w:rPr>
        <w:br/>
        <w:t>4. Обучающий характер ошибки. Ошибка на уроке математики — не точка в работе, а старт для задания типа «Найди и исправь ошибку».</w:t>
      </w:r>
    </w:p>
    <w:p w14:paraId="7CC295C9" w14:textId="77777777" w:rsidR="009253CB" w:rsidRPr="009253CB" w:rsidRDefault="009253CB" w:rsidP="009253CB">
      <w:pPr>
        <w:jc w:val="both"/>
        <w:rPr>
          <w:rFonts w:ascii="Times New Roman" w:hAnsi="Times New Roman" w:cs="Times New Roman"/>
          <w:sz w:val="28"/>
          <w:szCs w:val="28"/>
        </w:rPr>
      </w:pPr>
      <w:r w:rsidRPr="009253CB">
        <w:rPr>
          <w:rFonts w:ascii="Times New Roman" w:hAnsi="Times New Roman" w:cs="Times New Roman"/>
          <w:sz w:val="28"/>
          <w:szCs w:val="28"/>
        </w:rPr>
        <w:t>Этапы организации КОД на уроке</w:t>
      </w:r>
    </w:p>
    <w:p w14:paraId="25B81F29" w14:textId="23902018" w:rsidR="009253CB" w:rsidRPr="009253CB" w:rsidRDefault="009253CB" w:rsidP="009253C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253CB">
        <w:rPr>
          <w:rFonts w:ascii="Times New Roman" w:hAnsi="Times New Roman" w:cs="Times New Roman"/>
          <w:sz w:val="28"/>
          <w:szCs w:val="28"/>
        </w:rPr>
        <w:t>Входной контроль (5–7 минут)</w:t>
      </w:r>
    </w:p>
    <w:p w14:paraId="7511A30D" w14:textId="77777777" w:rsidR="009253CB" w:rsidRPr="009253CB" w:rsidRDefault="009253CB" w:rsidP="009253C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253CB">
        <w:rPr>
          <w:rFonts w:ascii="Times New Roman" w:hAnsi="Times New Roman" w:cs="Times New Roman"/>
          <w:sz w:val="28"/>
          <w:szCs w:val="28"/>
        </w:rPr>
        <w:t>Цель: актуализация опорных знаний (формулы, свойства, алгоритмы).</w:t>
      </w:r>
      <w:r w:rsidRPr="009253CB">
        <w:rPr>
          <w:rFonts w:ascii="Times New Roman" w:hAnsi="Times New Roman" w:cs="Times New Roman"/>
          <w:sz w:val="28"/>
          <w:szCs w:val="28"/>
        </w:rPr>
        <w:br/>
        <w:t>Формы: математический диктант, «Верно/Неверно», тест-«блиц».</w:t>
      </w:r>
      <w:r w:rsidRPr="009253CB">
        <w:rPr>
          <w:rFonts w:ascii="Times New Roman" w:hAnsi="Times New Roman" w:cs="Times New Roman"/>
          <w:sz w:val="28"/>
          <w:szCs w:val="28"/>
        </w:rPr>
        <w:br/>
        <w:t>Оценивание: только «зачет/незачет» или самооценка по ключу (учитель выдает правильные ответы сразу).</w:t>
      </w:r>
    </w:p>
    <w:p w14:paraId="4C3CB5D4" w14:textId="50186DB7" w:rsidR="009253CB" w:rsidRPr="009253CB" w:rsidRDefault="009253CB" w:rsidP="009253C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53CB">
        <w:rPr>
          <w:rFonts w:ascii="Times New Roman" w:hAnsi="Times New Roman" w:cs="Times New Roman"/>
          <w:sz w:val="28"/>
          <w:szCs w:val="28"/>
        </w:rPr>
        <w:t>Текущий контроль (на этапе изучения нового)</w:t>
      </w:r>
    </w:p>
    <w:p w14:paraId="67045D10" w14:textId="263EA495" w:rsidR="009253CB" w:rsidRPr="009253CB" w:rsidRDefault="009253CB" w:rsidP="009253CB">
      <w:pPr>
        <w:jc w:val="both"/>
        <w:rPr>
          <w:rFonts w:ascii="Times New Roman" w:hAnsi="Times New Roman" w:cs="Times New Roman"/>
          <w:sz w:val="28"/>
          <w:szCs w:val="28"/>
        </w:rPr>
      </w:pPr>
      <w:r w:rsidRPr="009253CB">
        <w:rPr>
          <w:rFonts w:ascii="Times New Roman" w:hAnsi="Times New Roman" w:cs="Times New Roman"/>
          <w:sz w:val="28"/>
          <w:szCs w:val="28"/>
        </w:rPr>
        <w:t>В математике это ключевой этап. Например, при изучении темы «Квадратные уравнения» ученик решает 2–3 примера, а затем:</w:t>
      </w:r>
      <w:r w:rsidRPr="009253CB">
        <w:rPr>
          <w:rFonts w:ascii="Times New Roman" w:hAnsi="Times New Roman" w:cs="Times New Roman"/>
          <w:sz w:val="28"/>
          <w:szCs w:val="28"/>
        </w:rPr>
        <w:br/>
        <w:t>— сверяет с эталоном на доске;</w:t>
      </w:r>
      <w:r w:rsidRPr="009253CB">
        <w:rPr>
          <w:rFonts w:ascii="Times New Roman" w:hAnsi="Times New Roman" w:cs="Times New Roman"/>
          <w:sz w:val="28"/>
          <w:szCs w:val="28"/>
        </w:rPr>
        <w:br/>
        <w:t>— фиксирует знаком «+» верные шаги, «?» — сомнительные;</w:t>
      </w:r>
      <w:r w:rsidRPr="009253CB">
        <w:rPr>
          <w:rFonts w:ascii="Times New Roman" w:hAnsi="Times New Roman" w:cs="Times New Roman"/>
          <w:sz w:val="28"/>
          <w:szCs w:val="28"/>
        </w:rPr>
        <w:br/>
        <w:t>— не ставит оценку, а фиксирует: «Я понял / Нужно повторить / Ошибка в знаке».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3. Тематический контроль (срез после 3–4 уроков)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Лучшая форма для математики — разноуровневая контрольная работа.</w:t>
      </w:r>
      <w:r w:rsidRPr="009253CB">
        <w:rPr>
          <w:rFonts w:ascii="Times New Roman" w:hAnsi="Times New Roman" w:cs="Times New Roman"/>
          <w:sz w:val="28"/>
          <w:szCs w:val="28"/>
        </w:rPr>
        <w:br/>
        <w:t>Технология «Три цвета»: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· Зеленый вариант (база): обязательный минимум.</w:t>
      </w:r>
      <w:r w:rsidRPr="009253CB">
        <w:rPr>
          <w:rFonts w:ascii="Times New Roman" w:hAnsi="Times New Roman" w:cs="Times New Roman"/>
          <w:sz w:val="28"/>
          <w:szCs w:val="28"/>
        </w:rPr>
        <w:br/>
        <w:t>· Желтый (повышенный): базовый + логическая задача.</w:t>
      </w:r>
      <w:r w:rsidRPr="009253CB">
        <w:rPr>
          <w:rFonts w:ascii="Times New Roman" w:hAnsi="Times New Roman" w:cs="Times New Roman"/>
          <w:sz w:val="28"/>
          <w:szCs w:val="28"/>
        </w:rPr>
        <w:br/>
        <w:t>· Красный (олимпиадный): творческое задание.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Ученик выбирает уровень сам. Оценка выставляется по шкале освоения, а не по проценту ошибок.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4. Итоговый контроль (четверть, год)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Здесь важно использовать накопительную систему (портфолио математических достижений). Итоговая отметка складывается не только из «средней арифметической», а из динамики: как ученик исправлял свои ошибки, выполнял ли работу над ошибками, защищал ли проект.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Инструменты учителя математики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1. Оценочные листы (для каждого ученика)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Пример фрагмента листа по теме «Проценты»: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Умение Я оцениваю Учитель Задание для доработки</w:t>
      </w:r>
      <w:r w:rsidRPr="009253CB">
        <w:rPr>
          <w:rFonts w:ascii="Times New Roman" w:hAnsi="Times New Roman" w:cs="Times New Roman"/>
          <w:sz w:val="28"/>
          <w:szCs w:val="28"/>
        </w:rPr>
        <w:br/>
        <w:t>Нахожу % от числа 4 4 —</w:t>
      </w:r>
      <w:r w:rsidRPr="009253CB">
        <w:rPr>
          <w:rFonts w:ascii="Times New Roman" w:hAnsi="Times New Roman" w:cs="Times New Roman"/>
          <w:sz w:val="28"/>
          <w:szCs w:val="28"/>
        </w:rPr>
        <w:br/>
        <w:t>Нахожу число по его % 3 3 Реши №456</w:t>
      </w:r>
      <w:r w:rsidRPr="009253CB">
        <w:rPr>
          <w:rFonts w:ascii="Times New Roman" w:hAnsi="Times New Roman" w:cs="Times New Roman"/>
          <w:sz w:val="28"/>
          <w:szCs w:val="28"/>
        </w:rPr>
        <w:br/>
        <w:t>Решаю задачи на проценты 2 2 Карточка №7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2. Техника «Отложенная оценка»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При проверке самостоятельной работы учитель не ставит красную двойку, а маркером подчеркивает место ошибки, но не исправляет. Ученик получает задание: «Найди, почему не сошелся ответ» (проверить знаки, порядок действий, ОДЗ). Оценка выставляется только после рефлексии.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3. Взаимоконтроль в парах (с эталоном)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Эффективно на уроках алгебры в 7–8 классах при отработке тождественных преобразований. Условие: проверять не ответ, а каждый шаг решения. При этом проверяющий не ставит оценку, а пишет: «В 3-й строке потерян минус» или «Смотри п. 2.4 учебника».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4. «Задачник</w:t>
      </w:r>
    </w:p>
    <w:p w14:paraId="2D7328DF" w14:textId="77777777" w:rsidR="009253CB" w:rsidRPr="009253CB" w:rsidRDefault="009253CB" w:rsidP="009253CB">
      <w:pPr>
        <w:rPr>
          <w:rFonts w:ascii="Times New Roman" w:hAnsi="Times New Roman" w:cs="Times New Roman"/>
          <w:sz w:val="28"/>
          <w:szCs w:val="28"/>
        </w:rPr>
      </w:pPr>
      <w:r w:rsidRPr="009253CB">
        <w:rPr>
          <w:rFonts w:ascii="Times New Roman" w:hAnsi="Times New Roman" w:cs="Times New Roman"/>
          <w:sz w:val="28"/>
          <w:szCs w:val="28"/>
        </w:rPr>
        <w:t>бок» (метапредметный прием)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Каждый ученик (или класс) ведет тетрадь типичных ошибок. В ней фиксируются:</w:t>
      </w:r>
      <w:r w:rsidRPr="009253CB">
        <w:rPr>
          <w:rFonts w:ascii="Times New Roman" w:hAnsi="Times New Roman" w:cs="Times New Roman"/>
          <w:sz w:val="28"/>
          <w:szCs w:val="28"/>
        </w:rPr>
        <w:br/>
        <w:t>— пример неправильного решения (взятый из своей работы);</w:t>
      </w:r>
      <w:r w:rsidRPr="009253CB">
        <w:rPr>
          <w:rFonts w:ascii="Times New Roman" w:hAnsi="Times New Roman" w:cs="Times New Roman"/>
          <w:sz w:val="28"/>
          <w:szCs w:val="28"/>
        </w:rPr>
        <w:br/>
        <w:t>— комментарий: «В чем ловушка»;</w:t>
      </w:r>
      <w:r w:rsidRPr="009253CB">
        <w:rPr>
          <w:rFonts w:ascii="Times New Roman" w:hAnsi="Times New Roman" w:cs="Times New Roman"/>
          <w:sz w:val="28"/>
          <w:szCs w:val="28"/>
        </w:rPr>
        <w:br/>
        <w:t>— правильный образец.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На следующей контрольной учитель включает 1 задание из этого банка ошибок.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lastRenderedPageBreak/>
        <w:br/>
        <w:t>Формирующее оценивание: сдвиг парадигмы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Классическая модель: учитель проверил → поставил оценку → ученик испугался/обрадовался.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Формирующее оценивание на уроке математики: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ученик решил → применил критерии → понял свой разрыв → получил задание на ликвидацию разрыва → решил новое → получил зачет.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Конкретный прием: «Шкала трудности». После решения 5 примеров ученик ставит себя на одну из ступеней: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1. Всё понятно, решаю быстро.</w:t>
      </w:r>
      <w:r w:rsidRPr="009253CB">
        <w:rPr>
          <w:rFonts w:ascii="Times New Roman" w:hAnsi="Times New Roman" w:cs="Times New Roman"/>
          <w:sz w:val="28"/>
          <w:szCs w:val="28"/>
        </w:rPr>
        <w:br/>
        <w:t>2. Иногда ошибаюсь, но сам нахожу.</w:t>
      </w:r>
      <w:r w:rsidRPr="009253CB">
        <w:rPr>
          <w:rFonts w:ascii="Times New Roman" w:hAnsi="Times New Roman" w:cs="Times New Roman"/>
          <w:sz w:val="28"/>
          <w:szCs w:val="28"/>
        </w:rPr>
        <w:br/>
        <w:t>3. Нужен образец.</w:t>
      </w:r>
      <w:r w:rsidRPr="009253CB">
        <w:rPr>
          <w:rFonts w:ascii="Times New Roman" w:hAnsi="Times New Roman" w:cs="Times New Roman"/>
          <w:sz w:val="28"/>
          <w:szCs w:val="28"/>
        </w:rPr>
        <w:br/>
        <w:t>4. Ничего не понял.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Для каждой ступени учитель заранее готовит дифференцированное домашнее задание.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Роль рефлексии в контроле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Контроль на уроке математики не заканчивается оценкой. Обязательный этап — 2–3 минуты рефлексии (в конце или после проверочной работы). Вопросы:</w:t>
      </w:r>
      <w:r w:rsidRPr="009253CB">
        <w:rPr>
          <w:rFonts w:ascii="Times New Roman" w:hAnsi="Times New Roman" w:cs="Times New Roman"/>
          <w:sz w:val="28"/>
          <w:szCs w:val="28"/>
        </w:rPr>
        <w:br/>
        <w:t>— Какое задание показалось самым сложным? Почему?</w:t>
      </w:r>
      <w:r w:rsidRPr="009253CB">
        <w:rPr>
          <w:rFonts w:ascii="Times New Roman" w:hAnsi="Times New Roman" w:cs="Times New Roman"/>
          <w:sz w:val="28"/>
          <w:szCs w:val="28"/>
        </w:rPr>
        <w:br/>
        <w:t>— Где в реальной жизни может пригодиться этот навык?</w:t>
      </w:r>
      <w:r w:rsidRPr="009253CB">
        <w:rPr>
          <w:rFonts w:ascii="Times New Roman" w:hAnsi="Times New Roman" w:cs="Times New Roman"/>
          <w:sz w:val="28"/>
          <w:szCs w:val="28"/>
        </w:rPr>
        <w:br/>
        <w:t>— Какую оценку ты себе поставишь и почему?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Важно: ученик оценивает свои усилия и понимание, а не личность учителя («Потому что я выучил формулы» вместо «Потому что вы меня хорошо научили»).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Типичные ошибки учителя при организации КОД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Ошибка Последствие Решение</w:t>
      </w:r>
      <w:r w:rsidRPr="009253CB">
        <w:rPr>
          <w:rFonts w:ascii="Times New Roman" w:hAnsi="Times New Roman" w:cs="Times New Roman"/>
          <w:sz w:val="28"/>
          <w:szCs w:val="28"/>
        </w:rPr>
        <w:br/>
        <w:t>Ставить одну оценку за всю контрольную без анализа ошибок Ученик не видит своих дефицитов Поэлементный анализ (за каждое задание — отметка)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Использовать только отметочную систему («5», «2») Страх ошибки, отказ от творчества Ввести </w:t>
      </w:r>
      <w:proofErr w:type="spellStart"/>
      <w:r w:rsidRPr="009253CB">
        <w:rPr>
          <w:rFonts w:ascii="Times New Roman" w:hAnsi="Times New Roman" w:cs="Times New Roman"/>
          <w:sz w:val="28"/>
          <w:szCs w:val="28"/>
        </w:rPr>
        <w:t>безотметочное</w:t>
      </w:r>
      <w:proofErr w:type="spellEnd"/>
      <w:r w:rsidRPr="009253CB">
        <w:rPr>
          <w:rFonts w:ascii="Times New Roman" w:hAnsi="Times New Roman" w:cs="Times New Roman"/>
          <w:sz w:val="28"/>
          <w:szCs w:val="28"/>
        </w:rPr>
        <w:t xml:space="preserve"> оценивание на этапе отработки навыков</w:t>
      </w:r>
      <w:r w:rsidRPr="009253CB">
        <w:rPr>
          <w:rFonts w:ascii="Times New Roman" w:hAnsi="Times New Roman" w:cs="Times New Roman"/>
          <w:sz w:val="28"/>
          <w:szCs w:val="28"/>
        </w:rPr>
        <w:br/>
        <w:t>Не учить детей самооценке Зависимость от внешней оценки Регулярные приемы: «Светофор», «Лестница успеха»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Выводы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Организация контрольно-оценочной деятельности на уроках математики требует от учителя не столько «контролера», сколько тьютора и навигатора. Современная КОД:</w:t>
      </w:r>
      <w:r w:rsidRPr="009253CB">
        <w:rPr>
          <w:rFonts w:ascii="Times New Roman" w:hAnsi="Times New Roman" w:cs="Times New Roman"/>
          <w:sz w:val="28"/>
          <w:szCs w:val="28"/>
        </w:rPr>
        <w:br/>
        <w:t>— прозрачна (критерии известны до работы);</w:t>
      </w:r>
      <w:r w:rsidRPr="009253CB">
        <w:rPr>
          <w:rFonts w:ascii="Times New Roman" w:hAnsi="Times New Roman" w:cs="Times New Roman"/>
          <w:sz w:val="28"/>
          <w:szCs w:val="28"/>
        </w:rPr>
        <w:br/>
        <w:t>— формирующая (ошибка — ресурс, а не приговор);</w:t>
      </w:r>
      <w:r w:rsidRPr="009253CB">
        <w:rPr>
          <w:rFonts w:ascii="Times New Roman" w:hAnsi="Times New Roman" w:cs="Times New Roman"/>
          <w:sz w:val="28"/>
          <w:szCs w:val="28"/>
        </w:rPr>
        <w:br/>
        <w:t>— субъектная (ученик — активный участник оценивания).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Только такая система позволяет воспитать человека, умеющего проверить решение квадратного уравнения без подсказки, а в более широком смысле — проверить любую свою деятельность на логику и корректность.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Рекомендуемая литература:</w:t>
      </w:r>
      <w:r w:rsidRPr="009253CB">
        <w:rPr>
          <w:rFonts w:ascii="Times New Roman" w:hAnsi="Times New Roman" w:cs="Times New Roman"/>
          <w:sz w:val="28"/>
          <w:szCs w:val="28"/>
        </w:rPr>
        <w:br/>
      </w:r>
      <w:r w:rsidRPr="009253CB">
        <w:rPr>
          <w:rFonts w:ascii="Times New Roman" w:hAnsi="Times New Roman" w:cs="Times New Roman"/>
          <w:sz w:val="28"/>
          <w:szCs w:val="28"/>
        </w:rPr>
        <w:br/>
        <w:t>1. Цукерман Г.А. «Оценка без отметки». — М., 2019.</w:t>
      </w:r>
      <w:r w:rsidRPr="009253CB">
        <w:rPr>
          <w:rFonts w:ascii="Times New Roman" w:hAnsi="Times New Roman" w:cs="Times New Roman"/>
          <w:sz w:val="28"/>
          <w:szCs w:val="28"/>
        </w:rPr>
        <w:br/>
        <w:t>2. Пинская М.А. «Формирующее оценивание: оценивание для обучения». — М., 2021.</w:t>
      </w:r>
      <w:r w:rsidRPr="009253CB">
        <w:rPr>
          <w:rFonts w:ascii="Times New Roman" w:hAnsi="Times New Roman" w:cs="Times New Roman"/>
          <w:sz w:val="28"/>
          <w:szCs w:val="28"/>
        </w:rPr>
        <w:br/>
        <w:t>3. Примерные рабочие программы по математике (ФГОС ООО, 2023).</w:t>
      </w:r>
    </w:p>
    <w:p w14:paraId="0853F926" w14:textId="77777777" w:rsidR="009E5467" w:rsidRPr="009253CB" w:rsidRDefault="009E5467" w:rsidP="009253CB">
      <w:pPr>
        <w:rPr>
          <w:rFonts w:ascii="Times New Roman" w:hAnsi="Times New Roman" w:cs="Times New Roman"/>
          <w:sz w:val="28"/>
          <w:szCs w:val="28"/>
        </w:rPr>
      </w:pPr>
    </w:p>
    <w:sectPr w:rsidR="009E5467" w:rsidRPr="00925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2B1064"/>
    <w:multiLevelType w:val="hybridMultilevel"/>
    <w:tmpl w:val="F238D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1275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2A"/>
    <w:rsid w:val="00767EE6"/>
    <w:rsid w:val="00897E2A"/>
    <w:rsid w:val="009253CB"/>
    <w:rsid w:val="009E5467"/>
    <w:rsid w:val="00AB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82F31"/>
  <w15:chartTrackingRefBased/>
  <w15:docId w15:val="{BB242018-32C0-45BA-B257-8110F5276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97E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7E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7E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7E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7E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7E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7E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7E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7E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7E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97E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97E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97E2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97E2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97E2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97E2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97E2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97E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97E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97E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97E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97E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97E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97E2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97E2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97E2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97E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97E2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97E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1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1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67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71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3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57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56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27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39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4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988</Words>
  <Characters>5636</Characters>
  <Application>Microsoft Office Word</Application>
  <DocSecurity>0</DocSecurity>
  <Lines>46</Lines>
  <Paragraphs>13</Paragraphs>
  <ScaleCrop>false</ScaleCrop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Архипкин Илья</dc:creator>
  <cp:keywords/>
  <dc:description/>
  <cp:lastModifiedBy>Архипкин Илья</cp:lastModifiedBy>
  <cp:revision>2</cp:revision>
  <dcterms:created xsi:type="dcterms:W3CDTF">2026-05-12T16:56:00Z</dcterms:created>
  <dcterms:modified xsi:type="dcterms:W3CDTF">2026-05-12T16:59:00Z</dcterms:modified>
</cp:coreProperties>
</file>