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2F" w:rsidRPr="0032052F" w:rsidRDefault="0032052F" w:rsidP="003205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32052F">
        <w:rPr>
          <w:rStyle w:val="a3"/>
          <w:rFonts w:ascii="Times New Roman" w:hAnsi="Times New Roman" w:cs="Times New Roman"/>
          <w:color w:val="494949"/>
          <w:sz w:val="28"/>
          <w:szCs w:val="28"/>
          <w:shd w:val="clear" w:color="auto" w:fill="F4F4E7"/>
        </w:rPr>
        <w:t>Патриотизм через призму творчества</w:t>
      </w:r>
    </w:p>
    <w:p w:rsidR="0032052F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Воспитание патриотических чувств посредством вовлечения обучающихся в активную творческую деятельность представляет собой целенаправленный и многогранный подход, призванный формировать у подрастающего поколения, особенно у воспитанников с ограниченными возможностями здоровья, глубокую привязанность к Отечеству, преклонение перед его многовековой историей, богатым культурным наследием и самобытными традициями. Этот метод не только взращивает любовь к Родине, но и способствует развитию социально значимых личностных качеств, таких как ответственность, гражданственность и толерантность.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 xml:space="preserve"> Фундамент</w:t>
      </w:r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 xml:space="preserve">альные «Подходы и Методологии» 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В основе формирования патриотических чувств лежит комплексное применение разнообразных методик, адаптированных к специфике каждой возрастной группы и индивидуальным особенностям обучающихся:</w:t>
      </w:r>
    </w:p>
    <w:p w:rsidR="0032052F" w:rsidRPr="00B83ABB" w:rsidRDefault="0032052F" w:rsidP="0032052F">
      <w:pPr>
        <w:numPr>
          <w:ilvl w:val="0"/>
          <w:numId w:val="1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Проектная деятельность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: Инициирование и реализация проектов патриотической направленности позволяют </w:t>
      </w:r>
      <w:proofErr w:type="gramStart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обучающимся</w:t>
      </w:r>
      <w:proofErr w:type="gram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на практике осмыслить абстрактные понятия патриотизма, преобразуя их в конкретные дела. Этот процесс стимулирует когнитивное развитие, обогащает эмоционально-чувственную сферу и способствует формированию целостного представления о гражданском долге. Примерами могут служить создание тематических стенгазет, организация выставок детских рисунков, разработка </w:t>
      </w:r>
      <w:proofErr w:type="spellStart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мультимедийных</w:t>
      </w:r>
      <w:proofErr w:type="spell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презентаций, посвященных знаменательным историческим событиям, выдающимся личностям или героическим страницам отечественной истории.</w:t>
      </w:r>
    </w:p>
    <w:p w:rsidR="0032052F" w:rsidRPr="00B83ABB" w:rsidRDefault="0032052F" w:rsidP="0032052F">
      <w:pPr>
        <w:numPr>
          <w:ilvl w:val="0"/>
          <w:numId w:val="1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Художественное творчество и декоративно-прикладное искусство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Активное приобщение к изобразительному искусству, ремеслам и театрализованным постановкам произведений литературы и искусства дает возможность обучающимся глубже воспринимать мир через призму красоты и гармонии. Это способствует формированию эмоциональной отзывчивости, эстетического вкуса и, что немаловажно, укрепляет чувство причастности к судьбе своей страны.</w:t>
      </w:r>
    </w:p>
    <w:p w:rsidR="0032052F" w:rsidRPr="00B83ABB" w:rsidRDefault="0032052F" w:rsidP="0032052F">
      <w:pPr>
        <w:numPr>
          <w:ilvl w:val="0"/>
          <w:numId w:val="1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Коллективная творческая деятельность (КТД)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Разработанная под эгидой И. П. Иванова и его последователей, методика КТД ориентирована на создание яркой, насыщенной жизни коллектива, наполненной трудом, творчеством и искренним общением. Через совместную деятельность в рамках КТД развиваются коллективистские начала, воспитываются самостоятельность, инициативность и активная гражданская позиция по отношению к окружающему миру и людям.</w:t>
      </w:r>
    </w:p>
    <w:p w:rsidR="0032052F" w:rsidRPr="00B83ABB" w:rsidRDefault="0032052F" w:rsidP="0032052F">
      <w:pPr>
        <w:numPr>
          <w:ilvl w:val="0"/>
          <w:numId w:val="1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Экскурсионно-туристическая деятельность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: Организация экскурсий и походов по историческим местам, знакомство с памятниками архитектуры, изучение местных народных обычаев и ремесел является мощным инструментом формирования нравственно-ценностных ориентаций. Такая деятельность позволяет в наглядной и доступной форме приобщить обучающихся к 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lastRenderedPageBreak/>
        <w:t>культурному наследию родного края, что, в свою очередь, способствует укреплению патриотических чувств.</w:t>
      </w:r>
    </w:p>
    <w:p w:rsidR="0032052F" w:rsidRPr="00B83ABB" w:rsidRDefault="0032052F" w:rsidP="0032052F">
      <w:pPr>
        <w:numPr>
          <w:ilvl w:val="0"/>
          <w:numId w:val="1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Встречи с представителями старшего поколения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: Организация встреч с ветеранами Великой Отечественной войны, тружениками тыла и людьми, внесшими значительный вклад в развитие страны, дает уникальную возможность осмыслить героическое прошлое, понять истоки мужества, стойкости и самопожертвования. Эти встречи оставляют </w:t>
      </w:r>
      <w:proofErr w:type="spellStart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глубокийслед</w:t>
      </w:r>
      <w:proofErr w:type="spell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в душе молодого поколения, формируя уважение к подвигам предков.</w:t>
      </w:r>
    </w:p>
    <w:p w:rsidR="0032052F" w:rsidRPr="00B83ABB" w:rsidRDefault="0032052F" w:rsidP="0032052F">
      <w:pPr>
        <w:numPr>
          <w:ilvl w:val="0"/>
          <w:numId w:val="1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Участие в патриотических акциях и мероприятиях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: Активное вовлечение </w:t>
      </w:r>
      <w:proofErr w:type="gramStart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обучающихся</w:t>
      </w:r>
      <w:proofErr w:type="gram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в знаковые патриотические акции, такие как «Георгиевская ленточка», «Окно памяти», «Вахта Памяти», «Бессмертный полк», а также в тематические конкурсы, викторины и олимпиады, посвященные истории России, конкурсы патриотической песни, способствует более глубокому осознанию исторической памяти и формированию гражданской идентичности.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 xml:space="preserve"> Специфика </w:t>
      </w:r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«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Орг</w:t>
      </w:r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анизации данной Деятельности»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Успешная реализация программы патриотического воспитания требует учета ряда ключевых факторов:</w:t>
      </w:r>
    </w:p>
    <w:p w:rsidR="0032052F" w:rsidRPr="00B83ABB" w:rsidRDefault="0032052F" w:rsidP="0032052F">
      <w:pPr>
        <w:numPr>
          <w:ilvl w:val="0"/>
          <w:numId w:val="2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Индивидуализация и дифференциация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Критически важно создавать условия, максимально мотивирующие обучающихся к участию в патриотических мероприятиях и творческих проектах. Это подразумевает учет возрастных особенностей, уровня развития, интересов и индивидуальных потребностей каждого ребенка.</w:t>
      </w:r>
    </w:p>
    <w:p w:rsidR="0032052F" w:rsidRPr="00B83ABB" w:rsidRDefault="0032052F" w:rsidP="0032052F">
      <w:pPr>
        <w:numPr>
          <w:ilvl w:val="0"/>
          <w:numId w:val="2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Многообразие форм и методов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Использование широкого спектра форм работы, включая конкурсы, викторины, дебаты, интерактивные игры, мастер-классы, социальные проекты, позволяет поддерживать интерес к деятельности, делает процесс познания увлекательным и эффективным.</w:t>
      </w:r>
    </w:p>
    <w:p w:rsidR="0032052F" w:rsidRPr="00B83ABB" w:rsidRDefault="0032052F" w:rsidP="0032052F">
      <w:pPr>
        <w:numPr>
          <w:ilvl w:val="0"/>
          <w:numId w:val="2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Материально-техническое обеспечение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Наличие адекватной материально-технической базы – необходимых инструментов, оборудования, расходных материалов, помещений – является залогом качественного проведения мероприятий, их яркости и привлекательности для большего числа участников.</w:t>
      </w:r>
    </w:p>
    <w:p w:rsidR="0032052F" w:rsidRPr="00B83ABB" w:rsidRDefault="0032052F" w:rsidP="0032052F">
      <w:pPr>
        <w:numPr>
          <w:ilvl w:val="0"/>
          <w:numId w:val="2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Вовлечение семьи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Тесное сотрудничество с родителями (законными представителями) многократно усиливает эффект патриотического воспитания. Совместное участие в изучении семейной истории, в творческих проектах, конкурсах и спортивных соревнованиях сплачивает семью и формирует единое ценностное пространство.</w:t>
      </w:r>
    </w:p>
    <w:p w:rsidR="0032052F" w:rsidRPr="00B83ABB" w:rsidRDefault="0032052F" w:rsidP="0032052F">
      <w:pPr>
        <w:numPr>
          <w:ilvl w:val="0"/>
          <w:numId w:val="2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Системность и непрерывность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Патриотическое воспитание не должно быть разовой акцией. Оно должно стать неотъемлемой частью образовательного процесса, интегрироваться как в урочную, так и во внеурочную деятельность, носить планомерный и последовательный характер.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 xml:space="preserve">Критерии </w:t>
      </w:r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«Оценки Эффективности»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Диагностика результативности патриотического воспитания осуществляется посредством комплексного анализа ряда показателей:</w:t>
      </w:r>
    </w:p>
    <w:p w:rsidR="0032052F" w:rsidRPr="00B83ABB" w:rsidRDefault="0032052F" w:rsidP="0032052F">
      <w:pPr>
        <w:numPr>
          <w:ilvl w:val="0"/>
          <w:numId w:val="3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proofErr w:type="spellStart"/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lastRenderedPageBreak/>
        <w:t>Сформированность</w:t>
      </w:r>
      <w:proofErr w:type="spellEnd"/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 xml:space="preserve"> патриотического сознания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Этот аспе</w:t>
      </w:r>
      <w:proofErr w:type="gramStart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кт вкл</w:t>
      </w:r>
      <w:proofErr w:type="gram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ючает в себя не только обладание знаниями об истории и культуре Отечества, но и наличие устойчивых чувств, взглядов, убеждений и ценностных ориентаций, выражающих приверженность Родине.</w:t>
      </w:r>
    </w:p>
    <w:p w:rsidR="0032052F" w:rsidRPr="00B83ABB" w:rsidRDefault="0032052F" w:rsidP="0032052F">
      <w:pPr>
        <w:numPr>
          <w:ilvl w:val="0"/>
          <w:numId w:val="3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Проявление активности и инициативы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Оценивается степень вовлеченности обучающихся в мероприятия патриотической направленности, их готовность к конкретным действиям, демонстрирующим гражданскую позицию.</w:t>
      </w:r>
    </w:p>
    <w:p w:rsidR="0032052F" w:rsidRPr="00B83ABB" w:rsidRDefault="0032052F" w:rsidP="0032052F">
      <w:pPr>
        <w:numPr>
          <w:ilvl w:val="0"/>
          <w:numId w:val="3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Участие в мероприятиях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: Активное и целенаправленное участие в патриотических акциях, проектах, конкурсах, выставках и других мероприятиях является прямым индикатором </w:t>
      </w:r>
      <w:proofErr w:type="spellStart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сформированности</w:t>
      </w:r>
      <w:proofErr w:type="spell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патриотических чувств.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Для мониторинга результатов воспитания успешно применяются методы педагогической диагностики, такие как беседы, интервью, анкетирование, тестирование, опросы, наблюдение за деятельностью и анализ творческих продуктов обучающихся. Таким образом, вовлечение обучающихся в активную творческую деятельность выступает не только как средство развития их созидательных способностей, но и как действенный инструмент формирования глубоких патриотических чувств, прочной гражданской ответственности и осознанной национальной идентичности.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 xml:space="preserve">Принципы </w:t>
      </w:r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«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Организации Творческой Деяте</w:t>
      </w:r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 xml:space="preserve">льности с </w:t>
      </w:r>
      <w:proofErr w:type="gramStart"/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Обучающимися</w:t>
      </w:r>
      <w:proofErr w:type="gramEnd"/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 xml:space="preserve"> с ОВЗ»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Организация творческой деятельности с </w:t>
      </w:r>
      <w:proofErr w:type="gramStart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обучающимися</w:t>
      </w:r>
      <w:proofErr w:type="gram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, имеющими особые образовательные потребности, базируется на следующих основополагающих принципах:</w:t>
      </w:r>
    </w:p>
    <w:p w:rsidR="0032052F" w:rsidRPr="00B83ABB" w:rsidRDefault="0032052F" w:rsidP="0032052F">
      <w:pPr>
        <w:numPr>
          <w:ilvl w:val="0"/>
          <w:numId w:val="4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Учет общественных потребностей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Перед формированием творческого коллектива или началом реализации проекта необходимо детально изучить реальные запросы и потребности различных социальных групп и возрастных категорий, провести их анализ и отбор с точки зрения соответствия поставленным целям и задачам.</w:t>
      </w:r>
    </w:p>
    <w:p w:rsidR="0032052F" w:rsidRPr="00B83ABB" w:rsidRDefault="0032052F" w:rsidP="0032052F">
      <w:pPr>
        <w:numPr>
          <w:ilvl w:val="0"/>
          <w:numId w:val="4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 xml:space="preserve">Четкая </w:t>
      </w:r>
      <w:proofErr w:type="spellStart"/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целеполагание</w:t>
      </w:r>
      <w:proofErr w:type="spell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Наличие ясной, обоснованной и достижимой цели является первичным и непременным условием жизнеспособности любого творческого коллектива или проекта.</w:t>
      </w:r>
    </w:p>
    <w:p w:rsidR="0032052F" w:rsidRPr="00B83ABB" w:rsidRDefault="0032052F" w:rsidP="0032052F">
      <w:pPr>
        <w:numPr>
          <w:ilvl w:val="0"/>
          <w:numId w:val="4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Согласованность личных и коллективных интересов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Гармонизация интересов и целей каждого участника с общими целями коллектива является основой для построения конструктивных взаимоотношений и минимизации конфликтов.</w:t>
      </w:r>
    </w:p>
    <w:p w:rsidR="0032052F" w:rsidRPr="00B83ABB" w:rsidRDefault="0032052F" w:rsidP="0032052F">
      <w:pPr>
        <w:numPr>
          <w:ilvl w:val="0"/>
          <w:numId w:val="4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Принцип интереса и увлеченности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Стимулирование неподдельного интереса и энтузиазма у участников является одним из ключевых условий для достижения высоких результатов и плодотворной работы.</w:t>
      </w:r>
    </w:p>
    <w:p w:rsidR="0032052F" w:rsidRPr="00B83ABB" w:rsidRDefault="0032052F" w:rsidP="0032052F">
      <w:pPr>
        <w:numPr>
          <w:ilvl w:val="0"/>
          <w:numId w:val="4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Принцип учета индивидуальных особенностей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: Мотивация и успешность </w:t>
      </w:r>
      <w:proofErr w:type="gramStart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обучающихся</w:t>
      </w:r>
      <w:proofErr w:type="gram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напрямую зависят от доступности и релевантности предлагаемого материала. Необходимо тщательно подбирать задания, учитывая индивидуальные особенности, уровень развития и психологический портрет каждого ребенка.</w:t>
      </w:r>
    </w:p>
    <w:p w:rsidR="0032052F" w:rsidRPr="00B83ABB" w:rsidRDefault="0032052F" w:rsidP="0032052F">
      <w:pPr>
        <w:numPr>
          <w:ilvl w:val="0"/>
          <w:numId w:val="4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Принцип свободы выбора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Предоставление обучающимся возможности выбора в рамках задания или деятельности создает ситуацию успеха, способствует развитию самостоятельности и повышает их вовлеченность.</w:t>
      </w:r>
    </w:p>
    <w:p w:rsidR="0032052F" w:rsidRPr="00B83ABB" w:rsidRDefault="0032052F" w:rsidP="0032052F">
      <w:pPr>
        <w:numPr>
          <w:ilvl w:val="0"/>
          <w:numId w:val="4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lastRenderedPageBreak/>
        <w:t>Принцип наглядности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: Максимально эффективное использование наглядных средств – презентаций, видеофрагментов, театральных постановок, иллюстраций, сюжетно-игровых форм – делает процесс обучения более доступным и увлекательным. Создавать картинки можно в режиме </w:t>
      </w:r>
      <w:hyperlink r:id="rId5" w:tgtFrame="_blank" w:history="1">
        <w:r w:rsidRPr="00B83ABB">
          <w:rPr>
            <w:rFonts w:ascii="MS Mincho" w:eastAsia="MS Mincho" w:hAnsi="MS Mincho" w:cs="MS Mincho"/>
            <w:sz w:val="28"/>
            <w:szCs w:val="28"/>
            <w:u w:val="single"/>
            <w:lang w:eastAsia="ru-RU"/>
          </w:rPr>
          <w:t>«</w:t>
        </w:r>
        <w:r w:rsidRPr="00B83AB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Генератор картинок</w:t>
        </w:r>
      </w:hyperlink>
      <w:r w:rsidRPr="00B83AB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2052F" w:rsidRPr="00B83ABB" w:rsidRDefault="0032052F" w:rsidP="0032052F">
      <w:pPr>
        <w:numPr>
          <w:ilvl w:val="0"/>
          <w:numId w:val="4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 xml:space="preserve">Принцип </w:t>
      </w:r>
      <w:proofErr w:type="spellStart"/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коммуникативности</w:t>
      </w:r>
      <w:proofErr w:type="spellEnd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: </w:t>
      </w:r>
      <w:proofErr w:type="gramStart"/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Организация творческого процесса таким образом, чтобы он максимально моделировал ситуации реального речевого общения, стимулирует речевую активность обучающихся, пробуждает у них желание вступать в диалог и сотрудничать.</w:t>
      </w:r>
      <w:proofErr w:type="gramEnd"/>
    </w:p>
    <w:p w:rsidR="0032052F" w:rsidRPr="00B83ABB" w:rsidRDefault="0032052F" w:rsidP="0032052F">
      <w:pPr>
        <w:numPr>
          <w:ilvl w:val="0"/>
          <w:numId w:val="4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Принцип сознательности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Усвоение полученных знаний происходит более глубоко и осмысленно через систему применения творческих заданий, которые позволяют закрепить теоретический материал на практике.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 xml:space="preserve">Методы </w:t>
      </w:r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«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Оценки Эффективн</w:t>
      </w:r>
      <w:r w:rsidRPr="0032052F">
        <w:rPr>
          <w:rFonts w:ascii="Times New Roman" w:eastAsia="Times New Roman" w:hAnsi="Times New Roman" w:cs="Times New Roman"/>
          <w:color w:val="494949"/>
          <w:sz w:val="28"/>
          <w:szCs w:val="28"/>
          <w:u w:val="single"/>
          <w:lang w:eastAsia="ru-RU"/>
        </w:rPr>
        <w:t>ости Творческой Деятельности»</w:t>
      </w:r>
    </w:p>
    <w:p w:rsidR="0032052F" w:rsidRPr="00B83ABB" w:rsidRDefault="0032052F" w:rsidP="003205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Комплексная оценка эффективности творческой деятельности в рамках патриотического воспитания может осуществляться с помощью следующих методов:</w:t>
      </w:r>
    </w:p>
    <w:p w:rsidR="0032052F" w:rsidRPr="00B83ABB" w:rsidRDefault="0032052F" w:rsidP="0032052F">
      <w:pPr>
        <w:numPr>
          <w:ilvl w:val="0"/>
          <w:numId w:val="5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Анализ участия в творческих конкурсах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Увеличение количества призовых мест, степени участия, качества представленных работ может свидетельствовать об эффективности организации воспитательной деятельности и уровне подготовки обучающихся.</w:t>
      </w:r>
    </w:p>
    <w:p w:rsidR="0032052F" w:rsidRPr="00B83ABB" w:rsidRDefault="0032052F" w:rsidP="0032052F">
      <w:pPr>
        <w:numPr>
          <w:ilvl w:val="0"/>
          <w:numId w:val="5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Мониторинг уровня воспитанности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Общий уровень воспитанности определяется путем выведения среднего оценочного балла, который формируется на основе самооценки обучающегося, экспертных оценок педагогов и родителей (законных представителей).</w:t>
      </w:r>
    </w:p>
    <w:p w:rsidR="0032052F" w:rsidRPr="00B83ABB" w:rsidRDefault="0032052F" w:rsidP="0032052F">
      <w:pPr>
        <w:numPr>
          <w:ilvl w:val="0"/>
          <w:numId w:val="5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Анкетирование участников деятельности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Использование открытых вопросов в анкетах позволяет получить развернутое представление участников о процессе, выявить наиболее значимые для них аспекты, а также сопоставить их собственное видение с реальной оценкой результатов.</w:t>
      </w:r>
    </w:p>
    <w:p w:rsidR="0032052F" w:rsidRPr="00B83ABB" w:rsidRDefault="0032052F" w:rsidP="0032052F">
      <w:pPr>
        <w:numPr>
          <w:ilvl w:val="0"/>
          <w:numId w:val="5"/>
        </w:numPr>
        <w:spacing w:after="0" w:afterAutospacing="1" w:line="240" w:lineRule="auto"/>
        <w:ind w:left="346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Наблюдение за воспитанниками</w:t>
      </w: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: Целенаправленное наблюдение позволяет фиксировать динамику поведенческих и коммуникативных особенностей, процесс нравственного развития, изменения в мотивационной сфере, формирование системы межличностных отношений, а также успешность освоения обучающей программы в рамках творческого объединения.</w:t>
      </w:r>
    </w:p>
    <w:p w:rsidR="0032052F" w:rsidRPr="00B83ABB" w:rsidRDefault="0032052F" w:rsidP="0032052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B83ABB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Система контроля и оценки достижений обучающихся обеспечивает возможность отслеживать индивидуальную динамику развития каждого ребенка, выявлять одаренных и наиболее заинтересованных участников, а также создавать оптимальные условия для их дальнейшего профессионального и личностного совершенствования. На основе полученных данных педагог получает возможность гибко корректировать образовательный процесс, разрабатывать индивидуальные образовательные маршруты и подбирать наиболее адекватные методы работы, учитывая сильные и слабые стороны каждого воспитанника. Например, в рамках дополнительного образования такая система контроля позволяет не только оценить степень освоения программы, но и выявить наиболее способных обучающихся, своевременно оказать им необходимую поддержку и создать условия для развития их талантов.</w:t>
      </w:r>
    </w:p>
    <w:p w:rsidR="0032052F" w:rsidRPr="00B83ABB" w:rsidRDefault="0032052F" w:rsidP="0032052F">
      <w:pPr>
        <w:jc w:val="both"/>
        <w:rPr>
          <w:sz w:val="28"/>
          <w:szCs w:val="28"/>
        </w:rPr>
      </w:pPr>
    </w:p>
    <w:p w:rsidR="00F6344C" w:rsidRDefault="00F6344C" w:rsidP="0032052F">
      <w:pPr>
        <w:jc w:val="both"/>
      </w:pPr>
    </w:p>
    <w:sectPr w:rsidR="00F6344C" w:rsidSect="00066C43">
      <w:pgSz w:w="11906" w:h="16838"/>
      <w:pgMar w:top="851" w:right="851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685"/>
    <w:multiLevelType w:val="multilevel"/>
    <w:tmpl w:val="99EEA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A442B4"/>
    <w:multiLevelType w:val="multilevel"/>
    <w:tmpl w:val="48D0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4935C8"/>
    <w:multiLevelType w:val="multilevel"/>
    <w:tmpl w:val="3FB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943CCC"/>
    <w:multiLevelType w:val="multilevel"/>
    <w:tmpl w:val="1A1E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CA6EAA"/>
    <w:multiLevelType w:val="multilevel"/>
    <w:tmpl w:val="7834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2052F"/>
    <w:rsid w:val="0032052F"/>
    <w:rsid w:val="00657F09"/>
    <w:rsid w:val="00966E32"/>
    <w:rsid w:val="00F63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05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eekbot.ru/generate-image-phot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1632</Words>
  <Characters>9303</Characters>
  <Application>Microsoft Office Word</Application>
  <DocSecurity>0</DocSecurity>
  <Lines>77</Lines>
  <Paragraphs>21</Paragraphs>
  <ScaleCrop>false</ScaleCrop>
  <Company/>
  <LinksUpToDate>false</LinksUpToDate>
  <CharactersWithSpaces>10914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2026-05-01T10:04:00Z</dcterms:created>
  <dcterms:modified xsi:type="dcterms:W3CDTF">2026-05-01T10:07:00Z</dcterms:modified>
</cp:coreProperties>
</file>