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C4" w:rsidRDefault="00AA02C4" w:rsidP="0050438D">
      <w:pPr>
        <w:jc w:val="center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КОНСТРУКТ ПЕДАГОГИЧЕСКОГО МЕРОПРИЯТИЯ</w:t>
      </w:r>
    </w:p>
    <w:p w:rsidR="00AA02C4" w:rsidRDefault="00AA02C4" w:rsidP="0050438D">
      <w:pPr>
        <w:shd w:val="clear" w:color="auto" w:fill="FFFFFF"/>
        <w:jc w:val="center"/>
        <w:rPr>
          <w:b/>
          <w:bCs/>
          <w:color w:val="000000"/>
        </w:rPr>
      </w:pPr>
      <w:r w:rsidRPr="00C17B89">
        <w:rPr>
          <w:b/>
          <w:bCs/>
          <w:color w:val="000000"/>
        </w:rPr>
        <w:t>КОРРЕКЦИОННО-РАЗВИВАЮЩЕГО ЗАНЯТИЯ ВОСПИТАННИК</w:t>
      </w:r>
      <w:r>
        <w:rPr>
          <w:b/>
          <w:bCs/>
          <w:color w:val="000000"/>
        </w:rPr>
        <w:t>ОВ ГРУППЫ КОМПЕНСИРУЮЩЕЙ НАПРВЛЕННОСТИ</w:t>
      </w:r>
    </w:p>
    <w:p w:rsidR="00AA02C4" w:rsidRDefault="00AA02C4" w:rsidP="0050438D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ДЛЯ ДЕТЕЙ С </w:t>
      </w:r>
      <w:r w:rsidR="00231183">
        <w:rPr>
          <w:b/>
          <w:bCs/>
          <w:color w:val="000000"/>
        </w:rPr>
        <w:t>ТЯЖЕЛЫМИ НАРУШЕНИЯМИ РЕЧИ</w:t>
      </w:r>
    </w:p>
    <w:p w:rsidR="00AA02C4" w:rsidRDefault="00AA02C4" w:rsidP="00AA02C4">
      <w:pPr>
        <w:shd w:val="clear" w:color="auto" w:fill="FFFFFF"/>
        <w:jc w:val="center"/>
        <w:rPr>
          <w:b/>
          <w:bCs/>
          <w:color w:val="000000"/>
        </w:rPr>
      </w:pPr>
    </w:p>
    <w:tbl>
      <w:tblPr>
        <w:tblW w:w="15294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231"/>
        <w:gridCol w:w="4132"/>
        <w:gridCol w:w="4111"/>
        <w:gridCol w:w="4820"/>
      </w:tblGrid>
      <w:tr w:rsidR="00AA02C4" w:rsidRPr="009A3EDE" w:rsidTr="009A3EDE">
        <w:trPr>
          <w:trHeight w:val="315"/>
        </w:trPr>
        <w:tc>
          <w:tcPr>
            <w:tcW w:w="223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02C4" w:rsidRPr="009A3EDE" w:rsidRDefault="00AA02C4" w:rsidP="0002534E">
            <w:pPr>
              <w:rPr>
                <w:color w:val="000000"/>
              </w:rPr>
            </w:pPr>
            <w:r w:rsidRPr="009A3EDE">
              <w:rPr>
                <w:color w:val="000000"/>
              </w:rPr>
              <w:t xml:space="preserve">Тема занятия </w:t>
            </w:r>
          </w:p>
        </w:tc>
        <w:tc>
          <w:tcPr>
            <w:tcW w:w="13063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A02C4" w:rsidRPr="009A3EDE" w:rsidRDefault="0040067F" w:rsidP="0002534E">
            <w:pPr>
              <w:jc w:val="both"/>
              <w:rPr>
                <w:color w:val="000000"/>
              </w:rPr>
            </w:pPr>
            <w:r w:rsidRPr="009A3EDE">
              <w:rPr>
                <w:color w:val="0F1115"/>
              </w:rPr>
              <w:t>«Красный, синий, зеленый: Цвета Победы»</w:t>
            </w:r>
          </w:p>
        </w:tc>
      </w:tr>
      <w:tr w:rsidR="009C6E50" w:rsidRPr="009A3EDE" w:rsidTr="009A3EDE">
        <w:trPr>
          <w:trHeight w:val="315"/>
        </w:trPr>
        <w:tc>
          <w:tcPr>
            <w:tcW w:w="223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  <w:r w:rsidRPr="009A3EDE">
              <w:rPr>
                <w:rFonts w:cs="Calibri"/>
                <w:color w:val="000000"/>
              </w:rPr>
              <w:t>Направление</w:t>
            </w:r>
          </w:p>
        </w:tc>
        <w:tc>
          <w:tcPr>
            <w:tcW w:w="13063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BE5607">
            <w:pPr>
              <w:jc w:val="both"/>
              <w:rPr>
                <w:color w:val="000000"/>
              </w:rPr>
            </w:pPr>
            <w:r w:rsidRPr="009A3EDE">
              <w:rPr>
                <w:color w:val="000000"/>
              </w:rPr>
              <w:t>Духовно-нравственное и патриотическое воспитание.</w:t>
            </w:r>
          </w:p>
        </w:tc>
      </w:tr>
      <w:tr w:rsidR="009C6E50" w:rsidRPr="009A3EDE" w:rsidTr="009A3EDE">
        <w:trPr>
          <w:trHeight w:val="315"/>
        </w:trPr>
        <w:tc>
          <w:tcPr>
            <w:tcW w:w="223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pBdr>
                <w:bottom w:val="single" w:sz="6" w:space="2" w:color="D6DDB9"/>
              </w:pBdr>
              <w:outlineLvl w:val="0"/>
              <w:rPr>
                <w:rFonts w:cs="Calibri"/>
                <w:color w:val="000000"/>
                <w:kern w:val="36"/>
              </w:rPr>
            </w:pPr>
            <w:r w:rsidRPr="009A3EDE">
              <w:rPr>
                <w:color w:val="000000"/>
                <w:kern w:val="36"/>
              </w:rPr>
              <w:t>Возрастная группа</w:t>
            </w:r>
          </w:p>
        </w:tc>
        <w:tc>
          <w:tcPr>
            <w:tcW w:w="13063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BE5607">
            <w:pPr>
              <w:jc w:val="both"/>
              <w:rPr>
                <w:color w:val="000000"/>
              </w:rPr>
            </w:pPr>
            <w:r w:rsidRPr="009A3EDE">
              <w:rPr>
                <w:color w:val="000000"/>
              </w:rPr>
              <w:t>Средняя группа детей с тяжелыми нарушениями речи.</w:t>
            </w:r>
          </w:p>
        </w:tc>
      </w:tr>
      <w:tr w:rsidR="009C6E50" w:rsidRPr="009A3EDE" w:rsidTr="009A3EDE"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  <w:r w:rsidRPr="009A3EDE">
              <w:rPr>
                <w:color w:val="000000"/>
              </w:rPr>
              <w:t>Образовательные области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9C6E50" w:rsidP="001F3AA4">
            <w:pPr>
              <w:jc w:val="both"/>
              <w:rPr>
                <w:rFonts w:cs="Calibri"/>
                <w:color w:val="000000"/>
              </w:rPr>
            </w:pPr>
            <w:r w:rsidRPr="009A3EDE">
              <w:rPr>
                <w:color w:val="000000"/>
              </w:rPr>
              <w:t>Социально-коммуникативное развитие. Познавательное развитие. Речевое развитие.</w:t>
            </w:r>
          </w:p>
        </w:tc>
      </w:tr>
      <w:tr w:rsidR="009C6E50" w:rsidRPr="009A3EDE" w:rsidTr="009A3EDE"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  <w:r w:rsidRPr="009A3EDE">
              <w:rPr>
                <w:color w:val="000000"/>
              </w:rPr>
              <w:t>Цель занятия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A3EDE" w:rsidP="001F3AA4">
            <w:pPr>
              <w:jc w:val="both"/>
              <w:rPr>
                <w:color w:val="000000"/>
              </w:rPr>
            </w:pPr>
            <w:r w:rsidRPr="009A3EDE">
              <w:rPr>
                <w:color w:val="0F1115"/>
                <w:shd w:val="clear" w:color="auto" w:fill="FFFFFF"/>
              </w:rPr>
              <w:t>Формирование зрительного восприятия, дифференциации и называния основных цветов (красный, синий, зеленый, черный, оранжевый) на основе содержания, связанного с праздником Победы, с коррекцией внимания и памяти.</w:t>
            </w:r>
          </w:p>
        </w:tc>
      </w:tr>
      <w:tr w:rsidR="009C6E50" w:rsidRPr="009A3EDE" w:rsidTr="009A3EDE">
        <w:trPr>
          <w:trHeight w:val="288"/>
        </w:trPr>
        <w:tc>
          <w:tcPr>
            <w:tcW w:w="22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  <w:r w:rsidRPr="009A3EDE">
              <w:rPr>
                <w:color w:val="000000"/>
              </w:rPr>
              <w:t>Задачи занятия</w:t>
            </w:r>
          </w:p>
        </w:tc>
        <w:tc>
          <w:tcPr>
            <w:tcW w:w="4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9C6E50" w:rsidP="0002534E">
            <w:pPr>
              <w:jc w:val="center"/>
              <w:rPr>
                <w:rFonts w:cs="Calibri"/>
                <w:color w:val="FF0000"/>
              </w:rPr>
            </w:pPr>
            <w:r w:rsidRPr="009A3EDE">
              <w:t>коррекционно - образовательные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9C6E50" w:rsidP="0002534E">
            <w:pPr>
              <w:jc w:val="center"/>
              <w:rPr>
                <w:rFonts w:cs="Calibri"/>
              </w:rPr>
            </w:pPr>
            <w:r w:rsidRPr="009A3EDE">
              <w:t>коррекционно - развивающие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9C6E50" w:rsidP="0002534E">
            <w:pPr>
              <w:jc w:val="center"/>
              <w:rPr>
                <w:rFonts w:cs="Calibri"/>
              </w:rPr>
            </w:pPr>
            <w:r w:rsidRPr="009A3EDE">
              <w:t>коррекционно - воспитательные</w:t>
            </w:r>
          </w:p>
        </w:tc>
      </w:tr>
      <w:tr w:rsidR="009C6E50" w:rsidRPr="009A3EDE" w:rsidTr="009A3EDE">
        <w:trPr>
          <w:trHeight w:val="1840"/>
        </w:trPr>
        <w:tc>
          <w:tcPr>
            <w:tcW w:w="22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</w:p>
        </w:tc>
        <w:tc>
          <w:tcPr>
            <w:tcW w:w="4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47" w:firstLine="320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Закрепить знание цветов и умение соотносить их с предметными изображениями;</w:t>
            </w:r>
          </w:p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47" w:firstLine="320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Учить дифференцировать цвета по принципу «сходство — различие»;</w:t>
            </w:r>
          </w:p>
          <w:p w:rsidR="009C6E50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47" w:firstLine="320"/>
            </w:pPr>
            <w:r w:rsidRPr="009A3EDE">
              <w:rPr>
                <w:color w:val="0F1115"/>
              </w:rPr>
              <w:t>Формировать понимание последовательности.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6" w:firstLine="283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 xml:space="preserve">Развивать </w:t>
            </w:r>
            <w:proofErr w:type="gramStart"/>
            <w:r w:rsidRPr="009A3EDE">
              <w:rPr>
                <w:color w:val="0F1115"/>
              </w:rPr>
              <w:t>зрительный</w:t>
            </w:r>
            <w:proofErr w:type="gramEnd"/>
            <w:r w:rsidRPr="009A3EDE">
              <w:rPr>
                <w:color w:val="0F1115"/>
              </w:rPr>
              <w:t xml:space="preserve"> </w:t>
            </w:r>
            <w:proofErr w:type="spellStart"/>
            <w:r w:rsidRPr="009A3EDE">
              <w:rPr>
                <w:color w:val="0F1115"/>
              </w:rPr>
              <w:t>гнозис</w:t>
            </w:r>
            <w:proofErr w:type="spellEnd"/>
            <w:r w:rsidRPr="009A3EDE">
              <w:rPr>
                <w:color w:val="0F1115"/>
              </w:rPr>
              <w:t xml:space="preserve"> и цветоразличение;</w:t>
            </w:r>
          </w:p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6" w:firstLine="283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Развивать зрительную память и произвольное внимание;</w:t>
            </w:r>
          </w:p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6" w:firstLine="283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Развивать мелкую моторику;</w:t>
            </w:r>
          </w:p>
          <w:p w:rsidR="009C6E50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6" w:firstLine="283"/>
              <w:jc w:val="both"/>
              <w:rPr>
                <w:rFonts w:cs="Calibri"/>
              </w:rPr>
            </w:pPr>
            <w:r w:rsidRPr="009A3EDE">
              <w:rPr>
                <w:color w:val="0F1115"/>
              </w:rPr>
              <w:t>Активизировать речевую деятельность.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5" w:firstLine="156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Воспитывать эмоционально-положительное отношение к празднику Победы через цветовые символы;</w:t>
            </w:r>
          </w:p>
          <w:p w:rsidR="00DC505B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5" w:firstLine="156"/>
              <w:jc w:val="both"/>
              <w:rPr>
                <w:color w:val="0F1115"/>
              </w:rPr>
            </w:pPr>
            <w:r w:rsidRPr="009A3EDE">
              <w:rPr>
                <w:color w:val="0F1115"/>
              </w:rPr>
              <w:t>Формировать навыки сотрудничества, поочередности действий;</w:t>
            </w:r>
          </w:p>
          <w:p w:rsidR="009C6E50" w:rsidRPr="009A3EDE" w:rsidRDefault="00DC505B" w:rsidP="00DC505B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pacing w:after="0" w:afterAutospacing="0"/>
              <w:ind w:left="25" w:firstLine="156"/>
              <w:jc w:val="both"/>
              <w:rPr>
                <w:rFonts w:cs="Calibri"/>
              </w:rPr>
            </w:pPr>
            <w:r w:rsidRPr="009A3EDE">
              <w:rPr>
                <w:color w:val="0F1115"/>
              </w:rPr>
              <w:t>Снижать тревожность при выполнении заданий на цветовое различение через мягкую коррекцию ошибок.</w:t>
            </w:r>
          </w:p>
        </w:tc>
      </w:tr>
      <w:tr w:rsidR="009C6E50" w:rsidRPr="009A3EDE" w:rsidTr="009A3EDE">
        <w:trPr>
          <w:trHeight w:val="462"/>
        </w:trPr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rFonts w:cs="Calibri"/>
                <w:color w:val="000000"/>
              </w:rPr>
            </w:pPr>
            <w:r w:rsidRPr="009A3EDE">
              <w:rPr>
                <w:rFonts w:cs="Calibri"/>
                <w:color w:val="000000"/>
              </w:rPr>
              <w:t>Планируемый результат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8166C4" w:rsidP="00A83A62">
            <w:pPr>
              <w:pStyle w:val="ds-markdown-paragraph"/>
              <w:shd w:val="clear" w:color="auto" w:fill="FFFFFF"/>
              <w:spacing w:before="0" w:beforeAutospacing="0" w:after="0" w:afterAutospacing="0"/>
            </w:pPr>
            <w:r w:rsidRPr="009A3EDE">
              <w:rPr>
                <w:color w:val="0F1115"/>
              </w:rPr>
              <w:t xml:space="preserve">Дети </w:t>
            </w:r>
            <w:r w:rsidRPr="009A3EDE">
              <w:rPr>
                <w:rStyle w:val="a5"/>
                <w:b w:val="0"/>
                <w:color w:val="0F1115"/>
              </w:rPr>
              <w:t xml:space="preserve">узнают и дифференцируют </w:t>
            </w:r>
            <w:r w:rsidRPr="009A3EDE">
              <w:rPr>
                <w:color w:val="0F1115"/>
              </w:rPr>
              <w:t>красный, синий, зеленый, черный, оранжевый цвета в игровых заданиях.</w:t>
            </w:r>
            <w:r w:rsidR="00A83A62" w:rsidRPr="009A3EDE">
              <w:rPr>
                <w:color w:val="0F1115"/>
              </w:rPr>
              <w:t xml:space="preserve"> </w:t>
            </w:r>
            <w:r w:rsidR="00A83A62" w:rsidRPr="009A3EDE">
              <w:rPr>
                <w:rStyle w:val="a5"/>
                <w:b w:val="0"/>
                <w:color w:val="0F1115"/>
              </w:rPr>
              <w:t>Н</w:t>
            </w:r>
            <w:r w:rsidRPr="009A3EDE">
              <w:rPr>
                <w:rStyle w:val="a5"/>
                <w:b w:val="0"/>
                <w:color w:val="0F1115"/>
              </w:rPr>
              <w:t>азывают</w:t>
            </w:r>
            <w:r w:rsidRPr="009A3EDE">
              <w:rPr>
                <w:color w:val="0F1115"/>
              </w:rPr>
              <w:t xml:space="preserve"> цвета символов Победы.</w:t>
            </w:r>
            <w:r w:rsidR="00A83A62" w:rsidRPr="009A3EDE">
              <w:rPr>
                <w:color w:val="0F1115"/>
              </w:rPr>
              <w:t xml:space="preserve"> </w:t>
            </w:r>
            <w:r w:rsidRPr="009A3EDE">
              <w:rPr>
                <w:rStyle w:val="a5"/>
                <w:b w:val="0"/>
                <w:color w:val="0F1115"/>
              </w:rPr>
              <w:t>Выполняют</w:t>
            </w:r>
            <w:r w:rsidRPr="009A3EDE">
              <w:rPr>
                <w:color w:val="0F1115"/>
              </w:rPr>
              <w:t xml:space="preserve"> чере</w:t>
            </w:r>
            <w:r w:rsidR="00A83A62" w:rsidRPr="009A3EDE">
              <w:rPr>
                <w:color w:val="0F1115"/>
              </w:rPr>
              <w:t xml:space="preserve">дование </w:t>
            </w:r>
            <w:proofErr w:type="gramStart"/>
            <w:r w:rsidR="00A83A62" w:rsidRPr="009A3EDE">
              <w:rPr>
                <w:color w:val="0F1115"/>
              </w:rPr>
              <w:t>черного</w:t>
            </w:r>
            <w:proofErr w:type="gramEnd"/>
            <w:r w:rsidR="00A83A62" w:rsidRPr="009A3EDE">
              <w:rPr>
                <w:color w:val="0F1115"/>
              </w:rPr>
              <w:t xml:space="preserve"> и оранжевого. </w:t>
            </w:r>
            <w:r w:rsidRPr="009A3EDE">
              <w:rPr>
                <w:rStyle w:val="a5"/>
                <w:b w:val="0"/>
                <w:color w:val="0F1115"/>
              </w:rPr>
              <w:t>Проявляют</w:t>
            </w:r>
            <w:r w:rsidRPr="009A3EDE">
              <w:rPr>
                <w:rStyle w:val="a5"/>
                <w:color w:val="0F1115"/>
              </w:rPr>
              <w:t xml:space="preserve"> </w:t>
            </w:r>
            <w:r w:rsidRPr="009A3EDE">
              <w:rPr>
                <w:color w:val="0F1115"/>
              </w:rPr>
              <w:t>интерес к теме, участвуют в пальчиковой гимнастике и рефлексии.</w:t>
            </w:r>
          </w:p>
        </w:tc>
      </w:tr>
      <w:tr w:rsidR="009C6E50" w:rsidRPr="009A3EDE" w:rsidTr="009A3EDE">
        <w:trPr>
          <w:trHeight w:val="462"/>
        </w:trPr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rPr>
                <w:color w:val="000000"/>
              </w:rPr>
            </w:pPr>
            <w:r w:rsidRPr="009A3EDE">
              <w:rPr>
                <w:color w:val="000000"/>
              </w:rPr>
              <w:t>Технические средства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A83A62" w:rsidP="00A83A62">
            <w:pPr>
              <w:spacing w:before="100" w:beforeAutospacing="1"/>
              <w:jc w:val="both"/>
            </w:pPr>
            <w:proofErr w:type="gramStart"/>
            <w:r w:rsidRPr="009A3EDE">
              <w:rPr>
                <w:color w:val="0F1115"/>
              </w:rPr>
              <w:t>Компьютер, проектор, интерактивная доска, картинки (флаг, георгиевская лента, салют), раздаточные цветные круги (красный, синий, зеленый, черный, оранжевый).</w:t>
            </w:r>
            <w:proofErr w:type="gramEnd"/>
          </w:p>
        </w:tc>
      </w:tr>
      <w:tr w:rsidR="009C6E50" w:rsidRPr="009A3EDE" w:rsidTr="009A3EDE">
        <w:trPr>
          <w:trHeight w:val="462"/>
        </w:trPr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ind w:firstLine="10"/>
              <w:jc w:val="both"/>
            </w:pPr>
            <w:r w:rsidRPr="009A3EDE">
              <w:t>Используемые технологии: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A83A62" w:rsidP="00A83A62">
            <w:pPr>
              <w:pStyle w:val="ds-markdown-paragraph"/>
              <w:shd w:val="clear" w:color="auto" w:fill="FFFFFF"/>
              <w:spacing w:before="0" w:beforeAutospacing="0" w:after="0" w:afterAutospacing="0"/>
              <w:ind w:left="47"/>
              <w:rPr>
                <w:b/>
                <w:color w:val="0F1115"/>
              </w:rPr>
            </w:pPr>
            <w:proofErr w:type="spellStart"/>
            <w:r w:rsidRPr="009A3EDE">
              <w:rPr>
                <w:rStyle w:val="a5"/>
                <w:b w:val="0"/>
                <w:color w:val="0F1115"/>
              </w:rPr>
              <w:t>Здоровьесберегающие</w:t>
            </w:r>
            <w:proofErr w:type="spellEnd"/>
            <w:r w:rsidRPr="009A3EDE">
              <w:rPr>
                <w:rStyle w:val="a5"/>
                <w:b w:val="0"/>
                <w:color w:val="0F1115"/>
              </w:rPr>
              <w:t xml:space="preserve"> технологии</w:t>
            </w:r>
            <w:r w:rsidRPr="009A3EDE">
              <w:rPr>
                <w:b/>
                <w:color w:val="0F1115"/>
              </w:rPr>
              <w:t xml:space="preserve">. </w:t>
            </w:r>
            <w:r w:rsidRPr="009A3EDE">
              <w:rPr>
                <w:rStyle w:val="a5"/>
                <w:b w:val="0"/>
                <w:color w:val="0F1115"/>
              </w:rPr>
              <w:t>Игровые технологии</w:t>
            </w:r>
            <w:r w:rsidRPr="009A3EDE">
              <w:rPr>
                <w:b/>
                <w:color w:val="0F1115"/>
              </w:rPr>
              <w:t xml:space="preserve">. </w:t>
            </w:r>
            <w:r w:rsidRPr="009A3EDE">
              <w:rPr>
                <w:rStyle w:val="a5"/>
                <w:b w:val="0"/>
                <w:color w:val="0F1115"/>
              </w:rPr>
              <w:t>ИКТ</w:t>
            </w:r>
            <w:r w:rsidRPr="009A3EDE">
              <w:rPr>
                <w:b/>
                <w:color w:val="0F1115"/>
              </w:rPr>
              <w:t xml:space="preserve">. </w:t>
            </w:r>
            <w:r w:rsidRPr="009A3EDE">
              <w:rPr>
                <w:rStyle w:val="a5"/>
                <w:b w:val="0"/>
                <w:color w:val="0F1115"/>
              </w:rPr>
              <w:t>Личностно-ориентированный подход</w:t>
            </w:r>
            <w:r w:rsidRPr="009A3EDE">
              <w:rPr>
                <w:b/>
                <w:color w:val="0F1115"/>
              </w:rPr>
              <w:t>.</w:t>
            </w:r>
          </w:p>
        </w:tc>
      </w:tr>
      <w:tr w:rsidR="009C6E50" w:rsidRPr="009A3EDE" w:rsidTr="009A3EDE">
        <w:trPr>
          <w:trHeight w:val="531"/>
        </w:trPr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C6E50" w:rsidRPr="009A3EDE" w:rsidRDefault="009C6E50" w:rsidP="0002534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9A3EDE">
              <w:rPr>
                <w:rFonts w:ascii="Times New Roman" w:hAnsi="Times New Roman"/>
                <w:sz w:val="24"/>
                <w:szCs w:val="24"/>
              </w:rPr>
              <w:t>Методы, формы,</w:t>
            </w:r>
          </w:p>
          <w:p w:rsidR="009C6E50" w:rsidRPr="009A3EDE" w:rsidRDefault="009C6E50" w:rsidP="0002534E">
            <w:pPr>
              <w:pStyle w:val="a6"/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9A3EDE">
              <w:rPr>
                <w:rFonts w:ascii="Times New Roman" w:hAnsi="Times New Roman"/>
                <w:sz w:val="24"/>
                <w:szCs w:val="24"/>
              </w:rPr>
              <w:t>приемы.</w:t>
            </w:r>
          </w:p>
        </w:tc>
        <w:tc>
          <w:tcPr>
            <w:tcW w:w="130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9C6E50" w:rsidRPr="009A3EDE" w:rsidRDefault="00A467A9" w:rsidP="00005850">
            <w:pPr>
              <w:pStyle w:val="ds-markdown-paragraph"/>
              <w:shd w:val="clear" w:color="auto" w:fill="FFFFFF"/>
              <w:spacing w:after="0" w:afterAutospacing="0"/>
            </w:pPr>
            <w:r w:rsidRPr="009A3EDE">
              <w:rPr>
                <w:color w:val="0F1115"/>
                <w:shd w:val="clear" w:color="auto" w:fill="FFFFFF"/>
              </w:rPr>
              <w:t xml:space="preserve">Фронтальная. Индивидуальная. Наглядные. </w:t>
            </w:r>
            <w:r w:rsidR="00005850" w:rsidRPr="009A3EDE">
              <w:rPr>
                <w:color w:val="0F1115"/>
                <w:shd w:val="clear" w:color="auto" w:fill="FFFFFF"/>
              </w:rPr>
              <w:t xml:space="preserve">Практические. Игровые. Словесные. </w:t>
            </w:r>
            <w:r w:rsidR="00005850" w:rsidRPr="009A3EDE">
              <w:rPr>
                <w:color w:val="0F1115"/>
              </w:rPr>
              <w:t>Проговаривание педагогом вслух каждого цвета при показе. Мягкое исправление ошибки через сравнение с конкретным образом.</w:t>
            </w:r>
          </w:p>
        </w:tc>
      </w:tr>
    </w:tbl>
    <w:p w:rsidR="001F3AA4" w:rsidRDefault="001F3AA4" w:rsidP="00AA02C4">
      <w:pPr>
        <w:shd w:val="clear" w:color="auto" w:fill="FFFFFF"/>
        <w:jc w:val="center"/>
        <w:rPr>
          <w:rFonts w:cs="Calibri"/>
          <w:color w:val="000000"/>
        </w:rPr>
      </w:pPr>
    </w:p>
    <w:p w:rsidR="001F3AA4" w:rsidRDefault="001F3AA4">
      <w:pPr>
        <w:spacing w:after="200" w:line="276" w:lineRule="auto"/>
        <w:rPr>
          <w:rFonts w:cs="Calibri"/>
          <w:color w:val="000000"/>
        </w:rPr>
      </w:pPr>
      <w:r>
        <w:rPr>
          <w:rFonts w:cs="Calibri"/>
          <w:color w:val="000000"/>
        </w:rPr>
        <w:br w:type="page"/>
      </w:r>
    </w:p>
    <w:p w:rsidR="00AA02C4" w:rsidRDefault="00AA02C4" w:rsidP="00AA02C4">
      <w:pPr>
        <w:shd w:val="clear" w:color="auto" w:fill="FFFFFF"/>
        <w:jc w:val="center"/>
        <w:rPr>
          <w:color w:val="000000"/>
        </w:rPr>
      </w:pPr>
      <w:r w:rsidRPr="00C17B89">
        <w:rPr>
          <w:color w:val="000000"/>
        </w:rPr>
        <w:lastRenderedPageBreak/>
        <w:t>ОРГАНИЗАЦИОННАЯ СТРУКТУРА ЗАНЯТИЯ</w:t>
      </w:r>
    </w:p>
    <w:p w:rsidR="00AA02C4" w:rsidRDefault="00AA02C4" w:rsidP="00AA02C4">
      <w:pPr>
        <w:shd w:val="clear" w:color="auto" w:fill="FFFFFF"/>
        <w:jc w:val="center"/>
        <w:rPr>
          <w:color w:val="000000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384"/>
        <w:gridCol w:w="5245"/>
        <w:gridCol w:w="4111"/>
        <w:gridCol w:w="4394"/>
      </w:tblGrid>
      <w:tr w:rsidR="00AA02C4" w:rsidRPr="0050438D" w:rsidTr="00E43A37">
        <w:trPr>
          <w:trHeight w:val="557"/>
        </w:trPr>
        <w:tc>
          <w:tcPr>
            <w:tcW w:w="1384" w:type="dxa"/>
            <w:vAlign w:val="center"/>
          </w:tcPr>
          <w:p w:rsidR="00AA02C4" w:rsidRPr="0050438D" w:rsidRDefault="00AA02C4" w:rsidP="00E43A37">
            <w:pPr>
              <w:jc w:val="center"/>
            </w:pPr>
            <w:r w:rsidRPr="0050438D">
              <w:t>Этапы</w:t>
            </w:r>
          </w:p>
        </w:tc>
        <w:tc>
          <w:tcPr>
            <w:tcW w:w="5245" w:type="dxa"/>
            <w:vAlign w:val="center"/>
          </w:tcPr>
          <w:p w:rsidR="00AA02C4" w:rsidRPr="0050438D" w:rsidRDefault="00AA02C4" w:rsidP="00E43A37">
            <w:pPr>
              <w:jc w:val="center"/>
            </w:pPr>
            <w:r w:rsidRPr="0050438D">
              <w:t>Деятельность педагогов</w:t>
            </w:r>
          </w:p>
        </w:tc>
        <w:tc>
          <w:tcPr>
            <w:tcW w:w="4111" w:type="dxa"/>
            <w:vAlign w:val="center"/>
          </w:tcPr>
          <w:p w:rsidR="00AA02C4" w:rsidRPr="0050438D" w:rsidRDefault="00AA02C4" w:rsidP="00E43A37">
            <w:pPr>
              <w:jc w:val="center"/>
            </w:pPr>
            <w:r w:rsidRPr="0050438D">
              <w:t>Деятельность воспитанников</w:t>
            </w:r>
          </w:p>
        </w:tc>
        <w:tc>
          <w:tcPr>
            <w:tcW w:w="4394" w:type="dxa"/>
            <w:vAlign w:val="center"/>
          </w:tcPr>
          <w:p w:rsidR="00AA02C4" w:rsidRPr="0050438D" w:rsidRDefault="00E43A37" w:rsidP="00E43A37">
            <w:pPr>
              <w:jc w:val="center"/>
            </w:pPr>
            <w:r w:rsidRPr="0050438D">
              <w:t xml:space="preserve">Коррекционная </w:t>
            </w:r>
            <w:proofErr w:type="spellStart"/>
            <w:r w:rsidRPr="0050438D">
              <w:t>направленнасть</w:t>
            </w:r>
            <w:proofErr w:type="spellEnd"/>
          </w:p>
        </w:tc>
      </w:tr>
      <w:tr w:rsidR="00AA02C4" w:rsidRPr="0050438D" w:rsidTr="0050438D">
        <w:trPr>
          <w:cantSplit/>
          <w:trHeight w:val="2833"/>
        </w:trPr>
        <w:tc>
          <w:tcPr>
            <w:tcW w:w="1384" w:type="dxa"/>
          </w:tcPr>
          <w:p w:rsidR="00AA02C4" w:rsidRPr="0050438D" w:rsidRDefault="00AA02C4" w:rsidP="0002534E">
            <w:pPr>
              <w:jc w:val="center"/>
            </w:pPr>
            <w:r w:rsidRPr="0050438D">
              <w:t>1. Подготовительный</w:t>
            </w:r>
          </w:p>
        </w:tc>
        <w:tc>
          <w:tcPr>
            <w:tcW w:w="5245" w:type="dxa"/>
          </w:tcPr>
          <w:p w:rsidR="00AA02C4" w:rsidRPr="0050438D" w:rsidRDefault="00493D4E" w:rsidP="00E84C4E">
            <w:pPr>
              <w:ind w:right="-60"/>
              <w:jc w:val="both"/>
            </w:pPr>
            <w:r w:rsidRPr="0050438D">
              <w:t>Приветствие. Педагог показывает на доске яркое пятно (белый луч салюта). «Сегодня мы будем говорить о празднике Победы. Какие цвета вы видите на доске?»</w:t>
            </w:r>
          </w:p>
          <w:p w:rsidR="00493D4E" w:rsidRPr="0050438D" w:rsidRDefault="00493D4E" w:rsidP="00493D4E">
            <w:pPr>
              <w:ind w:right="-60"/>
              <w:jc w:val="both"/>
              <w:rPr>
                <w:i/>
              </w:rPr>
            </w:pPr>
            <w:proofErr w:type="gramStart"/>
            <w:r w:rsidRPr="0050438D">
              <w:t>На интерактивной доске появляются три крупных изображения: флаг России (белый, синий, красный), георгиевская лента (оранжевый, черный), салют (красный, синий, зеленый, желтый).</w:t>
            </w:r>
            <w:proofErr w:type="gramEnd"/>
            <w:r w:rsidRPr="0050438D">
              <w:t xml:space="preserve"> Педагог показывает и называет цвета.</w:t>
            </w:r>
          </w:p>
        </w:tc>
        <w:tc>
          <w:tcPr>
            <w:tcW w:w="4111" w:type="dxa"/>
          </w:tcPr>
          <w:p w:rsidR="00E84C4E" w:rsidRPr="0050438D" w:rsidRDefault="00493D4E" w:rsidP="00493D4E">
            <w:pPr>
              <w:jc w:val="both"/>
            </w:pPr>
            <w:r w:rsidRPr="0050438D">
              <w:t>Дети здороваются  «Здравствуйте», смотрят на доску, называют знакомые цвета.</w:t>
            </w:r>
          </w:p>
          <w:p w:rsidR="00493D4E" w:rsidRPr="0050438D" w:rsidRDefault="00493D4E" w:rsidP="00493D4E">
            <w:pPr>
              <w:jc w:val="both"/>
            </w:pPr>
          </w:p>
          <w:p w:rsidR="00493D4E" w:rsidRPr="0050438D" w:rsidRDefault="00493D4E" w:rsidP="00493D4E">
            <w:pPr>
              <w:jc w:val="both"/>
            </w:pPr>
            <w:r w:rsidRPr="0050438D">
              <w:t>Дети слушают, показывают пальцем на экране и повторяют слова «красный», «синий», «оранжевый», «черный».</w:t>
            </w:r>
          </w:p>
        </w:tc>
        <w:tc>
          <w:tcPr>
            <w:tcW w:w="4394" w:type="dxa"/>
          </w:tcPr>
          <w:p w:rsidR="00AA02C4" w:rsidRPr="0050438D" w:rsidRDefault="00493D4E" w:rsidP="00493D4E">
            <w:pPr>
              <w:jc w:val="both"/>
            </w:pPr>
            <w:r w:rsidRPr="0050438D">
              <w:t>Развитие ориентировочной реакции, стимуляция речевой активности.</w:t>
            </w:r>
          </w:p>
          <w:p w:rsidR="00493D4E" w:rsidRPr="0050438D" w:rsidRDefault="00493D4E" w:rsidP="00493D4E">
            <w:pPr>
              <w:jc w:val="both"/>
            </w:pPr>
          </w:p>
          <w:p w:rsidR="00493D4E" w:rsidRPr="0050438D" w:rsidRDefault="00493D4E" w:rsidP="00493D4E">
            <w:pPr>
              <w:jc w:val="both"/>
            </w:pPr>
          </w:p>
          <w:p w:rsidR="00493D4E" w:rsidRPr="0050438D" w:rsidRDefault="00493D4E" w:rsidP="00493D4E">
            <w:pPr>
              <w:jc w:val="both"/>
            </w:pPr>
            <w:r w:rsidRPr="0050438D">
              <w:t>Обогащение пассивного и активного словаря. Формирование связи «предмет – цвет».</w:t>
            </w:r>
          </w:p>
        </w:tc>
      </w:tr>
      <w:tr w:rsidR="00AA02C4" w:rsidRPr="0050438D" w:rsidTr="00AA02C4">
        <w:trPr>
          <w:trHeight w:val="849"/>
        </w:trPr>
        <w:tc>
          <w:tcPr>
            <w:tcW w:w="1384" w:type="dxa"/>
          </w:tcPr>
          <w:p w:rsidR="00AA02C4" w:rsidRPr="0050438D" w:rsidRDefault="00AA02C4" w:rsidP="0002534E">
            <w:pPr>
              <w:jc w:val="center"/>
            </w:pPr>
            <w:r w:rsidRPr="0050438D">
              <w:t>2. Основной</w:t>
            </w:r>
          </w:p>
          <w:p w:rsidR="00AA02C4" w:rsidRPr="0050438D" w:rsidRDefault="00AA02C4" w:rsidP="0002534E">
            <w:pPr>
              <w:jc w:val="center"/>
            </w:pPr>
          </w:p>
        </w:tc>
        <w:tc>
          <w:tcPr>
            <w:tcW w:w="5245" w:type="dxa"/>
          </w:tcPr>
          <w:p w:rsidR="00E43A37" w:rsidRPr="0050438D" w:rsidRDefault="00E43A37" w:rsidP="00493D4E">
            <w:pPr>
              <w:jc w:val="both"/>
              <w:rPr>
                <w:b/>
                <w:bCs/>
                <w:color w:val="0F1115"/>
              </w:rPr>
            </w:pPr>
            <w:r w:rsidRPr="0050438D">
              <w:rPr>
                <w:b/>
                <w:bCs/>
                <w:color w:val="0F1115"/>
              </w:rPr>
              <w:t xml:space="preserve">Игра на интерактивной доске «Не ошибись, цвет найди». </w:t>
            </w:r>
          </w:p>
          <w:p w:rsidR="00AA02C4" w:rsidRPr="0050438D" w:rsidRDefault="00493D4E" w:rsidP="00493D4E">
            <w:pPr>
              <w:jc w:val="both"/>
            </w:pPr>
            <w:r w:rsidRPr="0050438D">
              <w:t>На доске разбросаны круги: красный, зеленый, синий, черный, оранжевый. Задание: «Найди все красные круги и перетащи их к салюту. А зеленые убери подальше — они не для этого салюта».</w:t>
            </w:r>
          </w:p>
          <w:p w:rsidR="00E43A37" w:rsidRPr="0050438D" w:rsidRDefault="00E43A37" w:rsidP="00493D4E">
            <w:pPr>
              <w:jc w:val="both"/>
              <w:rPr>
                <w:b/>
                <w:bCs/>
                <w:color w:val="0F1115"/>
              </w:rPr>
            </w:pPr>
          </w:p>
          <w:p w:rsidR="00E43A37" w:rsidRPr="0050438D" w:rsidRDefault="00E43A37" w:rsidP="00493D4E">
            <w:pPr>
              <w:jc w:val="both"/>
              <w:rPr>
                <w:b/>
                <w:bCs/>
                <w:color w:val="0F1115"/>
              </w:rPr>
            </w:pPr>
          </w:p>
          <w:p w:rsidR="00E43A37" w:rsidRPr="0050438D" w:rsidRDefault="00E43A37" w:rsidP="00493D4E">
            <w:pPr>
              <w:jc w:val="both"/>
              <w:rPr>
                <w:b/>
                <w:bCs/>
                <w:color w:val="0F1115"/>
              </w:rPr>
            </w:pPr>
            <w:r w:rsidRPr="0050438D">
              <w:rPr>
                <w:b/>
                <w:bCs/>
                <w:color w:val="0F1115"/>
              </w:rPr>
              <w:t xml:space="preserve">«Собери георгиевскую ленту» (цвета: </w:t>
            </w:r>
            <w:proofErr w:type="gramStart"/>
            <w:r w:rsidRPr="0050438D">
              <w:rPr>
                <w:b/>
                <w:bCs/>
                <w:color w:val="0F1115"/>
              </w:rPr>
              <w:t>черный</w:t>
            </w:r>
            <w:proofErr w:type="gramEnd"/>
            <w:r w:rsidRPr="0050438D">
              <w:rPr>
                <w:b/>
                <w:bCs/>
                <w:color w:val="0F1115"/>
              </w:rPr>
              <w:t xml:space="preserve"> + оранжевый)</w:t>
            </w:r>
          </w:p>
          <w:p w:rsidR="00E43A37" w:rsidRPr="0050438D" w:rsidRDefault="00E43A37" w:rsidP="00493D4E">
            <w:pPr>
              <w:jc w:val="both"/>
            </w:pPr>
            <w:r w:rsidRPr="0050438D">
              <w:t>На доске две пустые полоски. Внизу — черные и оранжевые полоски-</w:t>
            </w:r>
            <w:proofErr w:type="spellStart"/>
            <w:r w:rsidRPr="0050438D">
              <w:t>пазлы</w:t>
            </w:r>
            <w:proofErr w:type="spellEnd"/>
            <w:r w:rsidRPr="0050438D">
              <w:t>. Нужно чередовать цвета (черный, оранжевый, черный).</w:t>
            </w:r>
          </w:p>
          <w:p w:rsidR="00E43A37" w:rsidRPr="0050438D" w:rsidRDefault="00E43A37" w:rsidP="00493D4E">
            <w:pPr>
              <w:jc w:val="both"/>
              <w:rPr>
                <w:b/>
                <w:bCs/>
                <w:color w:val="0F1115"/>
              </w:rPr>
            </w:pPr>
            <w:r w:rsidRPr="0050438D">
              <w:rPr>
                <w:b/>
                <w:bCs/>
                <w:color w:val="0F1115"/>
              </w:rPr>
              <w:t>Пальчиковая гимнастика «Салют»</w:t>
            </w:r>
          </w:p>
          <w:p w:rsidR="00E43A37" w:rsidRPr="0050438D" w:rsidRDefault="00E43A37" w:rsidP="00493D4E">
            <w:pPr>
              <w:jc w:val="both"/>
            </w:pPr>
            <w:r w:rsidRPr="0050438D">
              <w:t>Педагог показывает на доске салют и говорит: «Салют в честь героев! Пальцы делают салют».</w:t>
            </w: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Раз, два, три, четыре, пять,</w:t>
            </w:r>
          </w:p>
          <w:p w:rsidR="00E43A37" w:rsidRPr="0050438D" w:rsidRDefault="00E43A37" w:rsidP="00E43A37">
            <w:pPr>
              <w:jc w:val="both"/>
            </w:pPr>
            <w:r w:rsidRPr="0050438D">
              <w:t>Будем мир мы защищать,</w:t>
            </w:r>
          </w:p>
          <w:p w:rsidR="00E43A37" w:rsidRPr="0050438D" w:rsidRDefault="00E43A37" w:rsidP="00E43A37">
            <w:pPr>
              <w:jc w:val="both"/>
            </w:pPr>
            <w:r w:rsidRPr="0050438D">
              <w:t>В небе вспыхнул яркий свет.</w:t>
            </w:r>
          </w:p>
          <w:p w:rsidR="00E43A37" w:rsidRPr="0050438D" w:rsidRDefault="00E43A37" w:rsidP="00E43A37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Это наш с тобой салют!</w:t>
            </w:r>
          </w:p>
        </w:tc>
        <w:tc>
          <w:tcPr>
            <w:tcW w:w="4111" w:type="dxa"/>
          </w:tcPr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AA02C4" w:rsidRPr="0050438D" w:rsidRDefault="00493D4E" w:rsidP="00493D4E">
            <w:pPr>
              <w:jc w:val="both"/>
            </w:pPr>
            <w:r w:rsidRPr="0050438D">
              <w:t>Дети по очереди выходят к доске, выбирают нужный цвет. Если берут зеленый вместо красного — педагог мягко корректирует: «Это зеленый, как травка. А салют красный, как огонь».</w:t>
            </w: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Дети перетаскивают полоски на ленту и проговаривают: «Черный — оранжевый — черный».</w:t>
            </w:r>
          </w:p>
          <w:p w:rsidR="00E43A37" w:rsidRPr="0050438D" w:rsidRDefault="00E43A37" w:rsidP="00E43A37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Дети выполняют движения вместе с педагогом. Повторяют 2 раза.</w:t>
            </w:r>
          </w:p>
          <w:p w:rsidR="00E43A37" w:rsidRPr="0050438D" w:rsidRDefault="00E43A37" w:rsidP="00E43A37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Загибают пальцы.</w:t>
            </w:r>
          </w:p>
          <w:p w:rsidR="00E43A37" w:rsidRPr="0050438D" w:rsidRDefault="00E43A37" w:rsidP="00E43A37">
            <w:pPr>
              <w:jc w:val="both"/>
            </w:pPr>
            <w:r w:rsidRPr="0050438D">
              <w:t>Сжимают в кулак.</w:t>
            </w:r>
          </w:p>
          <w:p w:rsidR="00E43A37" w:rsidRPr="0050438D" w:rsidRDefault="00E43A37" w:rsidP="00E43A37">
            <w:pPr>
              <w:jc w:val="both"/>
            </w:pPr>
            <w:r w:rsidRPr="0050438D">
              <w:t>Резко разжимают пальцы в стороны, кисти вверх.</w:t>
            </w:r>
          </w:p>
          <w:p w:rsidR="00E43A37" w:rsidRPr="0050438D" w:rsidRDefault="00E43A37" w:rsidP="00E43A37">
            <w:pPr>
              <w:jc w:val="both"/>
            </w:pPr>
            <w:r w:rsidRPr="0050438D">
              <w:t>Шевелят пальцами, как лучики.</w:t>
            </w:r>
          </w:p>
        </w:tc>
        <w:tc>
          <w:tcPr>
            <w:tcW w:w="4394" w:type="dxa"/>
          </w:tcPr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AA02C4" w:rsidRPr="0050438D" w:rsidRDefault="00493D4E" w:rsidP="00493D4E">
            <w:pPr>
              <w:jc w:val="both"/>
            </w:pPr>
            <w:r w:rsidRPr="0050438D">
              <w:t xml:space="preserve">Развитие зрительного </w:t>
            </w:r>
            <w:proofErr w:type="spellStart"/>
            <w:r w:rsidRPr="0050438D">
              <w:t>гнозиса</w:t>
            </w:r>
            <w:proofErr w:type="spellEnd"/>
            <w:r w:rsidRPr="0050438D">
              <w:t xml:space="preserve">, дифференциация </w:t>
            </w:r>
            <w:proofErr w:type="gramStart"/>
            <w:r w:rsidRPr="0050438D">
              <w:t>красный</w:t>
            </w:r>
            <w:proofErr w:type="gramEnd"/>
            <w:r w:rsidRPr="0050438D">
              <w:t>/зеленый. Тренировка контроля действия.</w:t>
            </w: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  <w:r w:rsidRPr="0050438D">
              <w:t>Развитие зрительной памяти, тренировка чередования, профилактика персевераций.</w:t>
            </w: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493D4E">
            <w:pPr>
              <w:jc w:val="both"/>
            </w:pPr>
          </w:p>
          <w:p w:rsidR="00E43A37" w:rsidRPr="0050438D" w:rsidRDefault="00E43A37" w:rsidP="00E43A37">
            <w:pPr>
              <w:jc w:val="both"/>
            </w:pPr>
            <w:r w:rsidRPr="0050438D">
              <w:t>Пальчиковая гимнастика стимулирует речевые зоны. Движение «пальцы в стороны» — развитие пространственных представлений (лучи салюта). Эмоциональная связь с темой «память героев».</w:t>
            </w:r>
          </w:p>
        </w:tc>
      </w:tr>
      <w:tr w:rsidR="004C38F2" w:rsidRPr="0050438D" w:rsidTr="009804A1">
        <w:trPr>
          <w:trHeight w:val="267"/>
        </w:trPr>
        <w:tc>
          <w:tcPr>
            <w:tcW w:w="1384" w:type="dxa"/>
          </w:tcPr>
          <w:p w:rsidR="004C38F2" w:rsidRPr="0050438D" w:rsidRDefault="004C38F2" w:rsidP="0002534E">
            <w:pPr>
              <w:jc w:val="center"/>
            </w:pPr>
            <w:r w:rsidRPr="0050438D">
              <w:lastRenderedPageBreak/>
              <w:t>3.</w:t>
            </w:r>
          </w:p>
          <w:p w:rsidR="004C38F2" w:rsidRPr="0050438D" w:rsidRDefault="004C38F2" w:rsidP="0002534E">
            <w:pPr>
              <w:jc w:val="center"/>
            </w:pPr>
            <w:r w:rsidRPr="0050438D">
              <w:t>Заключи-</w:t>
            </w:r>
          </w:p>
          <w:p w:rsidR="004C38F2" w:rsidRPr="0050438D" w:rsidRDefault="004C38F2" w:rsidP="00AA02C4">
            <w:pPr>
              <w:jc w:val="center"/>
            </w:pPr>
            <w:r w:rsidRPr="0050438D">
              <w:t>тельный</w:t>
            </w:r>
          </w:p>
        </w:tc>
        <w:tc>
          <w:tcPr>
            <w:tcW w:w="5245" w:type="dxa"/>
          </w:tcPr>
          <w:p w:rsidR="00E43A37" w:rsidRPr="0050438D" w:rsidRDefault="00E43A37" w:rsidP="004C38F2">
            <w:pPr>
              <w:ind w:right="-60"/>
              <w:jc w:val="both"/>
              <w:rPr>
                <w:b/>
                <w:bCs/>
                <w:color w:val="0F1115"/>
              </w:rPr>
            </w:pPr>
            <w:r w:rsidRPr="0050438D">
              <w:rPr>
                <w:b/>
                <w:bCs/>
                <w:color w:val="0F1115"/>
              </w:rPr>
              <w:t xml:space="preserve">Интерактивная игра «Какого цвета память?» </w:t>
            </w:r>
          </w:p>
          <w:p w:rsidR="004C38F2" w:rsidRPr="0050438D" w:rsidRDefault="00E43A37" w:rsidP="004C38F2">
            <w:pPr>
              <w:ind w:right="-60"/>
              <w:jc w:val="both"/>
            </w:pPr>
            <w:r w:rsidRPr="0050438D">
              <w:t xml:space="preserve">На доске 3 предмета: флаг, лента, салют. Педагог просит: </w:t>
            </w:r>
            <w:proofErr w:type="gramStart"/>
            <w:r w:rsidRPr="0050438D">
              <w:t>«Покажи, где оранжевый и черный цвет (лента), где красный и синий (салют), где белый, синий, красный (флаг)».</w:t>
            </w:r>
            <w:proofErr w:type="gramEnd"/>
          </w:p>
        </w:tc>
        <w:tc>
          <w:tcPr>
            <w:tcW w:w="4111" w:type="dxa"/>
          </w:tcPr>
          <w:p w:rsidR="009804A1" w:rsidRPr="0050438D" w:rsidRDefault="009804A1" w:rsidP="009804A1">
            <w:pPr>
              <w:jc w:val="both"/>
            </w:pPr>
          </w:p>
          <w:p w:rsidR="009804A1" w:rsidRPr="0050438D" w:rsidRDefault="009804A1" w:rsidP="009804A1">
            <w:pPr>
              <w:jc w:val="both"/>
            </w:pPr>
          </w:p>
          <w:p w:rsidR="004C38F2" w:rsidRPr="0050438D" w:rsidRDefault="00CD6B4B" w:rsidP="009804A1">
            <w:pPr>
              <w:jc w:val="both"/>
            </w:pPr>
            <w:r w:rsidRPr="0050438D">
              <w:t>Дети показывают на доске, называют цвета.</w:t>
            </w:r>
          </w:p>
        </w:tc>
        <w:tc>
          <w:tcPr>
            <w:tcW w:w="4394" w:type="dxa"/>
          </w:tcPr>
          <w:p w:rsidR="009804A1" w:rsidRPr="0050438D" w:rsidRDefault="009804A1" w:rsidP="009804A1">
            <w:pPr>
              <w:jc w:val="both"/>
            </w:pPr>
          </w:p>
          <w:p w:rsidR="009804A1" w:rsidRPr="0050438D" w:rsidRDefault="009804A1" w:rsidP="009804A1">
            <w:pPr>
              <w:jc w:val="both"/>
            </w:pPr>
          </w:p>
          <w:p w:rsidR="004C38F2" w:rsidRPr="0050438D" w:rsidRDefault="00CD6B4B" w:rsidP="009804A1">
            <w:pPr>
              <w:jc w:val="both"/>
            </w:pPr>
            <w:r w:rsidRPr="0050438D">
              <w:t>Закрепление цветовых образов в памяти. Развитие произвольного внимания и отсроченного воспроизведения.</w:t>
            </w:r>
          </w:p>
        </w:tc>
      </w:tr>
      <w:tr w:rsidR="004C38F2" w:rsidRPr="0050438D" w:rsidTr="00AA02C4">
        <w:trPr>
          <w:trHeight w:val="267"/>
        </w:trPr>
        <w:tc>
          <w:tcPr>
            <w:tcW w:w="1384" w:type="dxa"/>
          </w:tcPr>
          <w:p w:rsidR="004C38F2" w:rsidRPr="0050438D" w:rsidRDefault="004C38F2" w:rsidP="0002534E">
            <w:pPr>
              <w:jc w:val="center"/>
            </w:pPr>
            <w:r w:rsidRPr="0050438D">
              <w:t>4.</w:t>
            </w:r>
          </w:p>
          <w:p w:rsidR="004C38F2" w:rsidRPr="0050438D" w:rsidRDefault="004C38F2" w:rsidP="0002534E">
            <w:pPr>
              <w:jc w:val="center"/>
            </w:pPr>
            <w:proofErr w:type="spellStart"/>
            <w:r w:rsidRPr="0050438D">
              <w:t>Рефлек</w:t>
            </w:r>
            <w:proofErr w:type="spellEnd"/>
            <w:r w:rsidRPr="0050438D">
              <w:t>-</w:t>
            </w:r>
          </w:p>
          <w:p w:rsidR="004C38F2" w:rsidRPr="0050438D" w:rsidRDefault="004C38F2" w:rsidP="0002534E">
            <w:pPr>
              <w:jc w:val="center"/>
            </w:pPr>
            <w:r w:rsidRPr="0050438D">
              <w:t>сия</w:t>
            </w:r>
          </w:p>
        </w:tc>
        <w:tc>
          <w:tcPr>
            <w:tcW w:w="5245" w:type="dxa"/>
          </w:tcPr>
          <w:p w:rsidR="004C38F2" w:rsidRPr="0050438D" w:rsidRDefault="009804A1" w:rsidP="009804A1">
            <w:r w:rsidRPr="0050438D">
              <w:t>Педагог показывает на доске «Салют памяти». Спрашивает: «Какого цвета был сегодня главный салют? Какие цвета у ленты? Молодцы, вы помогли героям!»</w:t>
            </w:r>
          </w:p>
        </w:tc>
        <w:tc>
          <w:tcPr>
            <w:tcW w:w="4111" w:type="dxa"/>
          </w:tcPr>
          <w:p w:rsidR="004C38F2" w:rsidRPr="0050438D" w:rsidRDefault="009804A1" w:rsidP="009804A1">
            <w:pPr>
              <w:jc w:val="both"/>
            </w:pPr>
            <w:r w:rsidRPr="0050438D">
              <w:t>Отвечают на вопросы.</w:t>
            </w:r>
          </w:p>
        </w:tc>
        <w:tc>
          <w:tcPr>
            <w:tcW w:w="4394" w:type="dxa"/>
          </w:tcPr>
          <w:p w:rsidR="004C38F2" w:rsidRPr="0050438D" w:rsidRDefault="009804A1" w:rsidP="009804A1">
            <w:pPr>
              <w:jc w:val="both"/>
            </w:pPr>
            <w:r w:rsidRPr="0050438D">
              <w:t>Развитие коммуникативной функции речи. Положительное подкрепление.</w:t>
            </w:r>
          </w:p>
        </w:tc>
      </w:tr>
    </w:tbl>
    <w:p w:rsidR="00AA02C4" w:rsidRPr="00C17B89" w:rsidRDefault="00AA02C4" w:rsidP="00AA02C4">
      <w:pPr>
        <w:shd w:val="clear" w:color="auto" w:fill="FFFFFF"/>
        <w:jc w:val="center"/>
        <w:rPr>
          <w:rFonts w:cs="Calibri"/>
          <w:color w:val="000000"/>
        </w:rPr>
      </w:pPr>
    </w:p>
    <w:p w:rsidR="00583C71" w:rsidRDefault="00583C71"/>
    <w:sectPr w:rsidR="00583C71" w:rsidSect="00AA02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4C9"/>
    <w:multiLevelType w:val="multilevel"/>
    <w:tmpl w:val="CF0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F5258"/>
    <w:multiLevelType w:val="multilevel"/>
    <w:tmpl w:val="93E2A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F382F"/>
    <w:multiLevelType w:val="multilevel"/>
    <w:tmpl w:val="3972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96C24"/>
    <w:multiLevelType w:val="multilevel"/>
    <w:tmpl w:val="D438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C6998"/>
    <w:multiLevelType w:val="multilevel"/>
    <w:tmpl w:val="532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E535B7"/>
    <w:multiLevelType w:val="multilevel"/>
    <w:tmpl w:val="B4E435B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A67EEE"/>
    <w:multiLevelType w:val="multilevel"/>
    <w:tmpl w:val="95185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633B7C"/>
    <w:multiLevelType w:val="multilevel"/>
    <w:tmpl w:val="A15E3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E2108C"/>
    <w:multiLevelType w:val="multilevel"/>
    <w:tmpl w:val="1A3A6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F53991"/>
    <w:multiLevelType w:val="multilevel"/>
    <w:tmpl w:val="7654F6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06B518E"/>
    <w:multiLevelType w:val="multilevel"/>
    <w:tmpl w:val="0B7AA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F474F1"/>
    <w:multiLevelType w:val="multilevel"/>
    <w:tmpl w:val="0BEE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444079"/>
    <w:multiLevelType w:val="multilevel"/>
    <w:tmpl w:val="5BA08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70694A"/>
    <w:multiLevelType w:val="multilevel"/>
    <w:tmpl w:val="F2183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8C7A6C"/>
    <w:multiLevelType w:val="multilevel"/>
    <w:tmpl w:val="BAF2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A74DAA"/>
    <w:multiLevelType w:val="multilevel"/>
    <w:tmpl w:val="7BBA2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11"/>
  </w:num>
  <w:num w:numId="5">
    <w:abstractNumId w:val="5"/>
  </w:num>
  <w:num w:numId="6">
    <w:abstractNumId w:val="10"/>
  </w:num>
  <w:num w:numId="7">
    <w:abstractNumId w:val="13"/>
  </w:num>
  <w:num w:numId="8">
    <w:abstractNumId w:val="2"/>
  </w:num>
  <w:num w:numId="9">
    <w:abstractNumId w:val="3"/>
  </w:num>
  <w:num w:numId="10">
    <w:abstractNumId w:val="14"/>
  </w:num>
  <w:num w:numId="11">
    <w:abstractNumId w:val="1"/>
  </w:num>
  <w:num w:numId="12">
    <w:abstractNumId w:val="8"/>
  </w:num>
  <w:num w:numId="13">
    <w:abstractNumId w:val="12"/>
  </w:num>
  <w:num w:numId="14">
    <w:abstractNumId w:val="7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2C4"/>
    <w:rsid w:val="00005850"/>
    <w:rsid w:val="00041ECE"/>
    <w:rsid w:val="00155647"/>
    <w:rsid w:val="001F3AA4"/>
    <w:rsid w:val="00231183"/>
    <w:rsid w:val="00335CF7"/>
    <w:rsid w:val="003C1F04"/>
    <w:rsid w:val="0040067F"/>
    <w:rsid w:val="00493D4E"/>
    <w:rsid w:val="004C38F2"/>
    <w:rsid w:val="00502C35"/>
    <w:rsid w:val="0050438D"/>
    <w:rsid w:val="00577361"/>
    <w:rsid w:val="00583238"/>
    <w:rsid w:val="00583C71"/>
    <w:rsid w:val="005B3630"/>
    <w:rsid w:val="005D0862"/>
    <w:rsid w:val="00694C10"/>
    <w:rsid w:val="00714DFB"/>
    <w:rsid w:val="008166C4"/>
    <w:rsid w:val="009804A1"/>
    <w:rsid w:val="009A3EDE"/>
    <w:rsid w:val="009C6E50"/>
    <w:rsid w:val="009F3FFB"/>
    <w:rsid w:val="00A14D8F"/>
    <w:rsid w:val="00A467A9"/>
    <w:rsid w:val="00A83A62"/>
    <w:rsid w:val="00AA02C4"/>
    <w:rsid w:val="00AB1F68"/>
    <w:rsid w:val="00C41564"/>
    <w:rsid w:val="00CA4ECA"/>
    <w:rsid w:val="00CC2E8E"/>
    <w:rsid w:val="00CD6B4B"/>
    <w:rsid w:val="00CD7ABD"/>
    <w:rsid w:val="00DC505B"/>
    <w:rsid w:val="00E355A0"/>
    <w:rsid w:val="00E43A37"/>
    <w:rsid w:val="00E84C4E"/>
    <w:rsid w:val="00F82FD9"/>
    <w:rsid w:val="00FA15C8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2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A02C4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AA02C4"/>
    <w:rPr>
      <w:b/>
      <w:bCs/>
    </w:rPr>
  </w:style>
  <w:style w:type="paragraph" w:styleId="a6">
    <w:name w:val="No Spacing"/>
    <w:link w:val="a7"/>
    <w:uiPriority w:val="99"/>
    <w:qFormat/>
    <w:rsid w:val="00AA02C4"/>
    <w:pPr>
      <w:suppressAutoHyphens/>
      <w:spacing w:after="0" w:line="240" w:lineRule="auto"/>
    </w:pPr>
    <w:rPr>
      <w:rFonts w:ascii="Calibri" w:eastAsia="Times New Roman" w:hAnsi="Calibri" w:cs="Times New Roman"/>
      <w:kern w:val="1"/>
      <w:szCs w:val="20"/>
      <w:lang w:eastAsia="ar-SA"/>
    </w:rPr>
  </w:style>
  <w:style w:type="character" w:customStyle="1" w:styleId="a7">
    <w:name w:val="Без интервала Знак"/>
    <w:link w:val="a6"/>
    <w:uiPriority w:val="99"/>
    <w:locked/>
    <w:rsid w:val="00AA02C4"/>
    <w:rPr>
      <w:rFonts w:ascii="Calibri" w:eastAsia="Times New Roman" w:hAnsi="Calibri" w:cs="Times New Roman"/>
      <w:kern w:val="1"/>
      <w:szCs w:val="20"/>
      <w:lang w:eastAsia="ar-SA"/>
    </w:rPr>
  </w:style>
  <w:style w:type="paragraph" w:customStyle="1" w:styleId="ds-markdown-paragraph">
    <w:name w:val="ds-markdown-paragraph"/>
    <w:basedOn w:val="a"/>
    <w:rsid w:val="00DC505B"/>
    <w:pPr>
      <w:spacing w:before="100" w:beforeAutospacing="1" w:after="100" w:afterAutospacing="1"/>
    </w:pPr>
  </w:style>
  <w:style w:type="paragraph" w:customStyle="1" w:styleId="302">
    <w:name w:val="Заголовок 3.КД_02"/>
    <w:basedOn w:val="a"/>
    <w:rsid w:val="009A3EDE"/>
    <w:pPr>
      <w:keepNext/>
      <w:widowControl w:val="0"/>
      <w:tabs>
        <w:tab w:val="left" w:pos="708"/>
      </w:tabs>
      <w:autoSpaceDE w:val="0"/>
      <w:autoSpaceDN w:val="0"/>
      <w:adjustRightInd w:val="0"/>
      <w:spacing w:before="240" w:after="240"/>
      <w:jc w:val="center"/>
      <w:outlineLvl w:val="0"/>
    </w:pPr>
    <w:rPr>
      <w:b/>
      <w:kern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2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A02C4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AA02C4"/>
    <w:rPr>
      <w:b/>
      <w:bCs/>
    </w:rPr>
  </w:style>
  <w:style w:type="paragraph" w:styleId="a6">
    <w:name w:val="No Spacing"/>
    <w:link w:val="a7"/>
    <w:uiPriority w:val="99"/>
    <w:qFormat/>
    <w:rsid w:val="00AA02C4"/>
    <w:pPr>
      <w:suppressAutoHyphens/>
      <w:spacing w:after="0" w:line="240" w:lineRule="auto"/>
    </w:pPr>
    <w:rPr>
      <w:rFonts w:ascii="Calibri" w:eastAsia="Times New Roman" w:hAnsi="Calibri" w:cs="Times New Roman"/>
      <w:kern w:val="1"/>
      <w:szCs w:val="20"/>
      <w:lang w:eastAsia="ar-SA"/>
    </w:rPr>
  </w:style>
  <w:style w:type="character" w:customStyle="1" w:styleId="a7">
    <w:name w:val="Без интервала Знак"/>
    <w:link w:val="a6"/>
    <w:uiPriority w:val="99"/>
    <w:locked/>
    <w:rsid w:val="00AA02C4"/>
    <w:rPr>
      <w:rFonts w:ascii="Calibri" w:eastAsia="Times New Roman" w:hAnsi="Calibri" w:cs="Times New Roman"/>
      <w:kern w:val="1"/>
      <w:szCs w:val="20"/>
      <w:lang w:eastAsia="ar-SA"/>
    </w:rPr>
  </w:style>
  <w:style w:type="paragraph" w:customStyle="1" w:styleId="ds-markdown-paragraph">
    <w:name w:val="ds-markdown-paragraph"/>
    <w:basedOn w:val="a"/>
    <w:rsid w:val="00DC505B"/>
    <w:pPr>
      <w:spacing w:before="100" w:beforeAutospacing="1" w:after="100" w:afterAutospacing="1"/>
    </w:pPr>
  </w:style>
  <w:style w:type="paragraph" w:customStyle="1" w:styleId="302">
    <w:name w:val="Заголовок 3.КД_02"/>
    <w:basedOn w:val="a"/>
    <w:rsid w:val="009A3EDE"/>
    <w:pPr>
      <w:keepNext/>
      <w:widowControl w:val="0"/>
      <w:tabs>
        <w:tab w:val="left" w:pos="708"/>
      </w:tabs>
      <w:autoSpaceDE w:val="0"/>
      <w:autoSpaceDN w:val="0"/>
      <w:adjustRightInd w:val="0"/>
      <w:spacing w:before="240" w:after="240"/>
      <w:jc w:val="center"/>
      <w:outlineLvl w:val="0"/>
    </w:pPr>
    <w:rPr>
      <w:b/>
      <w:kern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338A2-EB82-4C96-87E7-AEF2482F8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dcterms:created xsi:type="dcterms:W3CDTF">2026-04-23T13:39:00Z</dcterms:created>
  <dcterms:modified xsi:type="dcterms:W3CDTF">2026-04-23T13:39:00Z</dcterms:modified>
</cp:coreProperties>
</file>