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157" w:rsidRPr="000C43DE" w:rsidRDefault="00643157" w:rsidP="00643157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</w:t>
      </w: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ехнологическая карта урока по ТРКМ (технология развития критического мышления)</w:t>
      </w:r>
    </w:p>
    <w:p w:rsidR="00643157" w:rsidRPr="000C43DE" w:rsidRDefault="00643157" w:rsidP="0064315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Предмет:</w:t>
      </w:r>
      <w:r w:rsidRPr="000C43D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Русский язык</w:t>
      </w:r>
      <w:r w:rsidRPr="000C43D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Тема урока:</w:t>
      </w:r>
      <w:r w:rsidR="00383377" w:rsidRPr="003833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3377" w:rsidRPr="00481CF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 речи и члены предложения</w:t>
      </w:r>
      <w:r w:rsidRPr="000C43D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Класс:</w:t>
      </w:r>
      <w:r w:rsidR="00077B0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6 класс </w:t>
      </w:r>
      <w:r w:rsidRPr="000C43D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Тип урока:</w:t>
      </w:r>
      <w:r w:rsidRPr="000C43D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Урок «открытия» нового знания (урок-расследование).</w:t>
      </w:r>
      <w:r w:rsidRPr="000C43D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 урока:</w:t>
      </w:r>
      <w:r w:rsidRPr="000C43D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Сформировать у учащихся четкое понимание разницы между понятиями «часть речи» (морфология) и «член предложения» (синтаксис), установить закономерные связи между ними.</w:t>
      </w:r>
    </w:p>
    <w:p w:rsidR="00643157" w:rsidRPr="000C43DE" w:rsidRDefault="00643157" w:rsidP="0064315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Планируемые результаты:</w:t>
      </w:r>
    </w:p>
    <w:p w:rsidR="00643157" w:rsidRPr="000C43DE" w:rsidRDefault="00643157" w:rsidP="0064315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Личностные:</w:t>
      </w:r>
      <w:r w:rsidRPr="000C43D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Развитие познавательной активности, интереса к языку как к системе; формирование навыков сотрудничества в групповой работе.</w:t>
      </w:r>
    </w:p>
    <w:p w:rsidR="00643157" w:rsidRPr="000C43DE" w:rsidRDefault="00643157" w:rsidP="00643157">
      <w:pPr>
        <w:numPr>
          <w:ilvl w:val="0"/>
          <w:numId w:val="1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Метапредметные:</w:t>
      </w:r>
    </w:p>
    <w:p w:rsidR="00643157" w:rsidRPr="000C43DE" w:rsidRDefault="00643157" w:rsidP="00643157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Регулятивные:</w:t>
      </w:r>
      <w:r w:rsidRPr="000C43D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Умение ставить учебную задачу, планировать свои действия, оценивать результат.</w:t>
      </w:r>
    </w:p>
    <w:p w:rsidR="00643157" w:rsidRPr="000C43DE" w:rsidRDefault="00643157" w:rsidP="00643157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Познавательные:</w:t>
      </w:r>
      <w:r w:rsidRPr="000C43D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Анализ, сравнение, классификация, выдвижение гипотез, установление причинно-следственных связей.</w:t>
      </w:r>
    </w:p>
    <w:p w:rsidR="00643157" w:rsidRPr="000C43DE" w:rsidRDefault="00643157" w:rsidP="00643157">
      <w:pPr>
        <w:numPr>
          <w:ilvl w:val="1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Коммуникативные:</w:t>
      </w:r>
      <w:r w:rsidRPr="000C43D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Умение аргументировать свою точку зрения, слушать и слышать собеседника, работать в команде.</w:t>
      </w:r>
    </w:p>
    <w:p w:rsidR="00643157" w:rsidRPr="000C43DE" w:rsidRDefault="00643157" w:rsidP="0064315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Предметные:</w:t>
      </w:r>
      <w:r w:rsidRPr="000C43D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Знать, что такое часть речи и член предложения; уметь различать эти понятия; понимать типичные синтаксические роли различных частей речи; уметь на практике определять часть речи и синтаксическую функцию слова в предложении.</w:t>
      </w:r>
    </w:p>
    <w:p w:rsidR="00643157" w:rsidRPr="000C43DE" w:rsidRDefault="00643157" w:rsidP="0064315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Оборудование:</w:t>
      </w:r>
      <w:r w:rsidR="00077B06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Проектор, </w:t>
      </w:r>
      <w:r w:rsidRPr="000C43D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доска, стикеры, раздаточный материал («Дела» в конвертах, бланки отчетов), карточки для кластера, текст-улика, «Удостоверения юного лингвиста-детектива».</w:t>
      </w:r>
    </w:p>
    <w:p w:rsidR="00643157" w:rsidRPr="000C43DE" w:rsidRDefault="00074FD9" w:rsidP="00643157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4FD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noshade="t" o:hr="t" fillcolor="#0f1115" stroked="f"/>
        </w:pict>
      </w:r>
    </w:p>
    <w:p w:rsidR="00643157" w:rsidRPr="000C43DE" w:rsidRDefault="00643157" w:rsidP="00643157">
      <w:pPr>
        <w:shd w:val="clear" w:color="auto" w:fill="FFFFFF"/>
        <w:spacing w:before="480"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6C51A3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Ход урока</w:t>
      </w:r>
    </w:p>
    <w:p w:rsidR="00643157" w:rsidRDefault="00643157" w:rsidP="00643157"/>
    <w:p w:rsidR="00643157" w:rsidRDefault="00643157" w:rsidP="00643157"/>
    <w:p w:rsidR="00643157" w:rsidRDefault="00643157" w:rsidP="00643157"/>
    <w:p w:rsidR="00643157" w:rsidRDefault="00643157" w:rsidP="00643157"/>
    <w:p w:rsidR="0067016F" w:rsidRDefault="0067016F"/>
    <w:tbl>
      <w:tblPr>
        <w:tblStyle w:val="a3"/>
        <w:tblW w:w="0" w:type="auto"/>
        <w:tblLayout w:type="fixed"/>
        <w:tblLook w:val="04A0"/>
      </w:tblPr>
      <w:tblGrid>
        <w:gridCol w:w="1951"/>
        <w:gridCol w:w="5670"/>
        <w:gridCol w:w="3544"/>
        <w:gridCol w:w="3621"/>
      </w:tblGrid>
      <w:tr w:rsidR="00643157" w:rsidRPr="000C43DE" w:rsidTr="00381F8F">
        <w:tc>
          <w:tcPr>
            <w:tcW w:w="1951" w:type="dxa"/>
            <w:vAlign w:val="center"/>
          </w:tcPr>
          <w:p w:rsidR="00643157" w:rsidRDefault="00643157" w:rsidP="00381F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урока, время</w:t>
            </w:r>
          </w:p>
        </w:tc>
        <w:tc>
          <w:tcPr>
            <w:tcW w:w="5670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544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3621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643157" w:rsidRPr="000C43DE" w:rsidTr="00381F8F">
        <w:tc>
          <w:tcPr>
            <w:tcW w:w="1951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1. </w:t>
            </w:r>
            <w:r w:rsidRPr="007B51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Вызов</w:t>
            </w:r>
          </w:p>
        </w:tc>
        <w:tc>
          <w:tcPr>
            <w:tcW w:w="5670" w:type="dxa"/>
            <w:vAlign w:val="center"/>
          </w:tcPr>
          <w:p w:rsidR="006D0063" w:rsidRPr="007B517B" w:rsidRDefault="00643157" w:rsidP="006D0063">
            <w:pPr>
              <w:pStyle w:val="a6"/>
              <w:jc w:val="both"/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Организационный момент. Погружение в проблему.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6D0063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- </w:t>
            </w:r>
            <w:r w:rsidR="006D0063" w:rsidRPr="00481CFD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Сегодня наше бюро лингвистических расследований получило особое задание. Нам предстоит расследовать несколько дел. В центре расследования разделы грамматики</w:t>
            </w:r>
            <w:r w:rsidR="006D0063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="006D0063" w:rsidRPr="00481CFD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- Морфология и Синтаксис.</w:t>
            </w:r>
            <w:r w:rsidR="006D0063" w:rsidRPr="00481CFD">
              <w:rPr>
                <w:rStyle w:val="a8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1. </w:t>
            </w: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Прием «К</w:t>
            </w:r>
            <w:r w:rsidRPr="007B517B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орзина идей»:</w:t>
            </w:r>
            <w:r w:rsidRPr="007B517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 </w:t>
            </w:r>
            <w:r w:rsidR="006D0063" w:rsidRPr="007B517B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Давайте соберем в одну "корзину" все ваши  ассоциации, связанные с этим словами.</w:t>
            </w:r>
            <w:r w:rsidR="006D0063" w:rsidRPr="007B517B">
              <w:rPr>
                <w:rStyle w:val="a8"/>
                <w:rFonts w:ascii="Times New Roman" w:hAnsi="Times New Roman" w:cs="Times New Roman"/>
                <w:i w:val="0"/>
                <w:sz w:val="24"/>
                <w:szCs w:val="24"/>
              </w:rPr>
              <w:t xml:space="preserve"> Сейчас каждый из вас подумает и запишет на стикерах  любые ассоциации, которая приходит на ум, когда вы слышите эти слова. Не бойтесь ошибиться! Сейчас важна любая ваша идея».</w:t>
            </w:r>
          </w:p>
          <w:p w:rsidR="007B517B" w:rsidRDefault="007B517B" w:rsidP="007B517B">
            <w:pPr>
              <w:pStyle w:val="ds-markdown-paragraph"/>
              <w:shd w:val="clear" w:color="auto" w:fill="FFFFFF"/>
              <w:spacing w:before="240" w:beforeAutospacing="0" w:after="240" w:afterAutospacing="0"/>
              <w:jc w:val="both"/>
            </w:pPr>
            <w:r w:rsidRPr="007B517B">
              <w:rPr>
                <w:i/>
              </w:rPr>
              <w:t>-</w:t>
            </w:r>
            <w:r w:rsidRPr="007B517B">
              <w:rPr>
                <w:rStyle w:val="a8"/>
                <w:i w:val="0"/>
              </w:rPr>
              <w:t>Итак,</w:t>
            </w:r>
            <w:r w:rsidRPr="007B517B">
              <w:rPr>
                <w:rStyle w:val="a8"/>
              </w:rPr>
              <w:t xml:space="preserve"> в нашей "корзине" много интересных идей</w:t>
            </w:r>
            <w:r w:rsidRPr="007B517B">
              <w:rPr>
                <w:shd w:val="clear" w:color="auto" w:fill="FFFFFF"/>
              </w:rPr>
              <w:t>! Я вижу здесь слова:….</w:t>
            </w:r>
            <w:r w:rsidRPr="007B517B">
              <w:t xml:space="preserve"> Давайте посмотрим на них внима</w:t>
            </w:r>
            <w:r>
              <w:t>тельно. Все наши находки можно разделить</w:t>
            </w:r>
            <w:r w:rsidRPr="007B517B">
              <w:t xml:space="preserve"> на две большие группы. Что является предметом изучения морфологии? синтаксиса? (часть речи, члены предложения)</w:t>
            </w:r>
          </w:p>
          <w:p w:rsidR="007B517B" w:rsidRPr="00481CFD" w:rsidRDefault="007B517B" w:rsidP="007B517B">
            <w:pPr>
              <w:pStyle w:val="ds-markdown-paragraph"/>
              <w:shd w:val="clear" w:color="auto" w:fill="FFFFFF"/>
              <w:spacing w:before="240" w:beforeAutospacing="0" w:after="240" w:afterAutospacing="0"/>
              <w:jc w:val="both"/>
            </w:pPr>
            <w:r w:rsidRPr="007B517B">
              <w:t xml:space="preserve"> </w:t>
            </w:r>
            <w:r w:rsidRPr="00481CFD">
              <w:t>-Сформулируйте тему урока (Части речи и члены предложения).</w:t>
            </w:r>
          </w:p>
          <w:p w:rsidR="00643157" w:rsidRPr="007B517B" w:rsidRDefault="007B517B" w:rsidP="007B517B">
            <w:pPr>
              <w:pStyle w:val="ds-markdown-paragraph"/>
              <w:shd w:val="clear" w:color="auto" w:fill="FFFFFF"/>
              <w:spacing w:before="240" w:beforeAutospacing="0" w:after="240" w:afterAutospacing="0"/>
              <w:jc w:val="both"/>
            </w:pPr>
            <w:r>
              <w:t xml:space="preserve">- Открываем тетради, запишем </w:t>
            </w:r>
            <w:r w:rsidRPr="00481CFD">
              <w:t xml:space="preserve"> число и тему урока.  Исходя из темы</w:t>
            </w:r>
            <w:r w:rsidRPr="007B517B">
              <w:rPr>
                <w:i/>
              </w:rPr>
              <w:t xml:space="preserve">, </w:t>
            </w:r>
            <w:r w:rsidRPr="007B517B">
              <w:rPr>
                <w:b/>
              </w:rPr>
              <w:t>определите цель нашего урока</w:t>
            </w:r>
            <w:r w:rsidRPr="007B517B">
              <w:rPr>
                <w:b/>
                <w:i/>
              </w:rPr>
              <w:t>.</w:t>
            </w:r>
            <w:r w:rsidRPr="007B517B">
              <w:rPr>
                <w:rStyle w:val="40"/>
                <w:b w:val="0"/>
                <w:i w:val="0"/>
                <w:color w:val="auto"/>
                <w:shd w:val="clear" w:color="auto" w:fill="FFFFFF"/>
              </w:rPr>
              <w:t xml:space="preserve"> А еще необходимо выяснить, как</w:t>
            </w:r>
            <w:r w:rsidRPr="007B517B">
              <w:rPr>
                <w:rStyle w:val="a7"/>
                <w:rFonts w:eastAsiaTheme="majorEastAsia"/>
                <w:b w:val="0"/>
                <w:i/>
                <w:shd w:val="clear" w:color="auto" w:fill="FFFFFF"/>
              </w:rPr>
              <w:t> </w:t>
            </w:r>
            <w:r w:rsidRPr="007B517B">
              <w:rPr>
                <w:rStyle w:val="a7"/>
                <w:rFonts w:eastAsiaTheme="majorEastAsia"/>
                <w:b w:val="0"/>
                <w:shd w:val="clear" w:color="auto" w:fill="FFFFFF"/>
              </w:rPr>
              <w:t>связаны между собой части речи и члены предложения, как они работают в паре.</w:t>
            </w:r>
            <w:r w:rsidRPr="007B517B">
              <w:rPr>
                <w:b/>
              </w:rPr>
              <w:t xml:space="preserve"> </w:t>
            </w:r>
            <w:r w:rsidRPr="007B517B">
              <w:t>Поэтому</w:t>
            </w:r>
            <w:r w:rsidRPr="007B517B">
              <w:rPr>
                <w:i/>
              </w:rPr>
              <w:t xml:space="preserve"> </w:t>
            </w:r>
            <w:r w:rsidRPr="007B517B">
              <w:rPr>
                <w:rStyle w:val="a8"/>
                <w:i w:val="0"/>
              </w:rPr>
              <w:t xml:space="preserve"> предлагаю нам превратиться в настоящих  лингвистов-детективов  и провести собственное расследование.</w:t>
            </w:r>
          </w:p>
        </w:tc>
        <w:tc>
          <w:tcPr>
            <w:tcW w:w="3544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Слушают легенду, включаются в игровую ситуацию.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Индивидуально записывают ассоциации на стикерах.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Озвучивают идеи, помогают учителю заполнять кластеры.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 Формулируют тему («Части речи и члены предложения») и цель (установить связь между ними).</w:t>
            </w:r>
          </w:p>
        </w:tc>
        <w:tc>
          <w:tcPr>
            <w:tcW w:w="3621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актуализация имеющихся знаний. </w:t>
            </w: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выражение своих мыслей. </w:t>
            </w: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Регулятивные: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целеполагание.</w:t>
            </w:r>
          </w:p>
        </w:tc>
      </w:tr>
      <w:tr w:rsidR="00643157" w:rsidRPr="000C43DE" w:rsidTr="00381F8F">
        <w:tc>
          <w:tcPr>
            <w:tcW w:w="1951" w:type="dxa"/>
          </w:tcPr>
          <w:p w:rsidR="00643157" w:rsidRDefault="001672EA" w:rsidP="00381F8F"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Осмысление</w:t>
            </w:r>
          </w:p>
        </w:tc>
        <w:tc>
          <w:tcPr>
            <w:tcW w:w="5670" w:type="dxa"/>
            <w:vAlign w:val="center"/>
          </w:tcPr>
          <w:p w:rsidR="00EF63F0" w:rsidRPr="00481CFD" w:rsidRDefault="00643157" w:rsidP="00EF63F0">
            <w:pPr>
              <w:pStyle w:val="a6"/>
              <w:rPr>
                <w:rStyle w:val="a7"/>
                <w:rFonts w:ascii="Times New Roman" w:hAnsi="Times New Roman" w:cs="Times New Roman"/>
                <w:sz w:val="24"/>
                <w:szCs w:val="24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«Оперативная сводка» (разминка).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EF63F0"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F63F0" w:rsidRPr="001672EA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Внимание,  в наше бюро поступила</w:t>
            </w:r>
            <w:r w:rsidR="00EF63F0"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63F0" w:rsidRPr="00481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«Оперативная </w:t>
            </w:r>
            <w:r w:rsidR="00EF63F0" w:rsidRPr="00481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сводка».</w:t>
            </w:r>
          </w:p>
          <w:p w:rsidR="00EF63F0" w:rsidRPr="00481CFD" w:rsidRDefault="00EF63F0" w:rsidP="00EF63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Задание 1: «Опознание»</w:t>
            </w:r>
            <w:r w:rsidRPr="00481CFD">
              <w:rPr>
                <w:rFonts w:ascii="Times New Roman" w:hAnsi="Times New Roman" w:cs="Times New Roman"/>
                <w:sz w:val="24"/>
                <w:szCs w:val="24"/>
              </w:rPr>
              <w:br/>
              <w:t>1.Даны слова: </w:t>
            </w:r>
            <w:r w:rsidRPr="00481CFD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бег, бежать, беговой, быстро</w:t>
            </w: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F63F0" w:rsidRPr="00481CFD" w:rsidRDefault="00EF63F0" w:rsidP="00EF63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Определить часть речи каждого.</w:t>
            </w:r>
          </w:p>
          <w:p w:rsidR="00EF63F0" w:rsidRPr="00481CFD" w:rsidRDefault="00EF63F0" w:rsidP="00EF63F0">
            <w:pPr>
              <w:pStyle w:val="a6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81C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 xml:space="preserve">Даны предложения: </w:t>
            </w:r>
            <w:r w:rsidRPr="00481CFD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Бег утомил его. Он любит бег.</w:t>
            </w:r>
            <w:r w:rsidRPr="00481C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EF63F0" w:rsidRPr="00481CFD" w:rsidRDefault="00EF63F0" w:rsidP="00EF63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синтаксическую роль слова </w:t>
            </w:r>
            <w:r w:rsidRPr="00481CFD">
              <w:rPr>
                <w:rFonts w:ascii="Times New Roman" w:hAnsi="Times New Roman" w:cs="Times New Roman"/>
                <w:b/>
                <w:sz w:val="24"/>
                <w:szCs w:val="24"/>
              </w:rPr>
              <w:t>«бег»</w:t>
            </w: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 xml:space="preserve"> в предложениях </w:t>
            </w:r>
          </w:p>
          <w:p w:rsidR="00EF63F0" w:rsidRPr="00481CFD" w:rsidRDefault="00EF63F0" w:rsidP="00EF63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Вывод: </w:t>
            </w: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Часть речи — постоянна для слова в любой ситуации (например, «бег» — всегда существительное).</w:t>
            </w:r>
          </w:p>
          <w:p w:rsidR="00EF63F0" w:rsidRPr="00481CFD" w:rsidRDefault="00EF63F0" w:rsidP="00EF63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Член предложения — меняется в зависимости от контекста (в предложении «Бег утомил его» — «бег» подлежащее, а в «Он любит бег» — дополнение)</w:t>
            </w:r>
          </w:p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Дает задания на опознание частей речи и нахождение лишнего слова в ряду (с акцентом на смешение понятий).</w:t>
            </w:r>
          </w:p>
        </w:tc>
        <w:tc>
          <w:tcPr>
            <w:tcW w:w="3544" w:type="dxa"/>
            <w:vAlign w:val="center"/>
          </w:tcPr>
          <w:p w:rsidR="00643157" w:rsidRPr="000C43DE" w:rsidRDefault="00077B06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Выполняют задания устно и </w:t>
            </w:r>
            <w:r w:rsidR="00643157"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письменно, объясняют свой </w:t>
            </w:r>
            <w:r w:rsidR="00643157"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выбор.</w:t>
            </w:r>
          </w:p>
        </w:tc>
        <w:tc>
          <w:tcPr>
            <w:tcW w:w="3621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Актуализация знаний о частях речи.</w:t>
            </w:r>
          </w:p>
        </w:tc>
      </w:tr>
      <w:tr w:rsidR="00643157" w:rsidRPr="000C43DE" w:rsidTr="00381F8F">
        <w:tc>
          <w:tcPr>
            <w:tcW w:w="1951" w:type="dxa"/>
          </w:tcPr>
          <w:p w:rsidR="00643157" w:rsidRDefault="00643157" w:rsidP="00381F8F"/>
        </w:tc>
        <w:tc>
          <w:tcPr>
            <w:tcW w:w="5670" w:type="dxa"/>
            <w:vAlign w:val="center"/>
          </w:tcPr>
          <w:p w:rsidR="00EF63F0" w:rsidRPr="001672EA" w:rsidRDefault="00643157" w:rsidP="001672EA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Дело №1: «Путаница в кадровом отделе».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EF63F0" w:rsidRPr="00481C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Приступаем к рассмотрению дел, которые поступили в наше бюро.</w:t>
            </w:r>
            <w:r w:rsidR="00167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EF63F0" w:rsidRPr="00481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отделе кадров перепутали анкеты. Нужно сопоставить сотрудника (слово) с его профессией (частью речи) и занимаемой должностью (членом предложения).</w:t>
            </w:r>
          </w:p>
          <w:p w:rsidR="00EF63F0" w:rsidRPr="00481CFD" w:rsidRDefault="00EF63F0" w:rsidP="00EF63F0">
            <w:pPr>
              <w:shd w:val="clear" w:color="auto" w:fill="FFFFFF"/>
              <w:spacing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1C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Задание:</w:t>
            </w:r>
            <w:r w:rsidRPr="00481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Вам выданы три списка. Установите верные соответствия для предложения: </w:t>
            </w:r>
            <w:r w:rsidRPr="00481C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«Осенний дождь тихо барабанил по жестяной крыше»</w:t>
            </w:r>
          </w:p>
          <w:tbl>
            <w:tblPr>
              <w:tblW w:w="6359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10"/>
              <w:gridCol w:w="2409"/>
              <w:gridCol w:w="2640"/>
            </w:tblGrid>
            <w:tr w:rsidR="00EF63F0" w:rsidRPr="00481CFD" w:rsidTr="001672EA">
              <w:trPr>
                <w:tblHeader/>
              </w:trPr>
              <w:tc>
                <w:tcPr>
                  <w:tcW w:w="1310" w:type="dxa"/>
                  <w:tcBorders>
                    <w:top w:val="nil"/>
                  </w:tcBorders>
                  <w:tcMar>
                    <w:top w:w="150" w:type="dxa"/>
                    <w:left w:w="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:rsidR="00EF63F0" w:rsidRPr="00EF63F0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EF63F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Сотрудник </w:t>
                  </w:r>
                </w:p>
                <w:p w:rsidR="00EF63F0" w:rsidRPr="00EF63F0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EF63F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(слово из предложения)</w:t>
                  </w:r>
                </w:p>
              </w:tc>
              <w:tc>
                <w:tcPr>
                  <w:tcW w:w="2409" w:type="dxa"/>
                  <w:tcBorders>
                    <w:top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:rsidR="00EF63F0" w:rsidRPr="00EF63F0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EF63F0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Профессия (часть речи)</w:t>
                  </w:r>
                </w:p>
              </w:tc>
              <w:tc>
                <w:tcPr>
                  <w:tcW w:w="2640" w:type="dxa"/>
                  <w:tcBorders>
                    <w:top w:val="nil"/>
                  </w:tcBorders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:rsidR="00EF63F0" w:rsidRPr="001672EA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1672EA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Должность (член предложения)</w:t>
                  </w:r>
                </w:p>
              </w:tc>
            </w:tr>
            <w:tr w:rsidR="00EF63F0" w:rsidRPr="00481CFD" w:rsidTr="001672EA">
              <w:tc>
                <w:tcPr>
                  <w:tcW w:w="1310" w:type="dxa"/>
                  <w:tcMar>
                    <w:top w:w="150" w:type="dxa"/>
                    <w:left w:w="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:rsidR="00EF63F0" w:rsidRPr="00EF63F0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EF63F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1. осенний</w:t>
                  </w:r>
                </w:p>
              </w:tc>
              <w:tc>
                <w:tcPr>
                  <w:tcW w:w="2409" w:type="dxa"/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:rsidR="00EF63F0" w:rsidRPr="00EF63F0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EF63F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А. Имя существительное</w:t>
                  </w:r>
                </w:p>
              </w:tc>
              <w:tc>
                <w:tcPr>
                  <w:tcW w:w="2640" w:type="dxa"/>
                  <w:tcMar>
                    <w:top w:w="150" w:type="dxa"/>
                    <w:left w:w="24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EF63F0" w:rsidRPr="001672EA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72E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I. Подлежащее</w:t>
                  </w:r>
                </w:p>
              </w:tc>
            </w:tr>
            <w:tr w:rsidR="00EF63F0" w:rsidRPr="00481CFD" w:rsidTr="001672EA">
              <w:tc>
                <w:tcPr>
                  <w:tcW w:w="1310" w:type="dxa"/>
                  <w:tcMar>
                    <w:top w:w="150" w:type="dxa"/>
                    <w:left w:w="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:rsidR="00EF63F0" w:rsidRPr="00EF63F0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EF63F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2. дождь</w:t>
                  </w:r>
                </w:p>
              </w:tc>
              <w:tc>
                <w:tcPr>
                  <w:tcW w:w="2409" w:type="dxa"/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:rsidR="00EF63F0" w:rsidRPr="00EF63F0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EF63F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Б. Глагол</w:t>
                  </w:r>
                </w:p>
              </w:tc>
              <w:tc>
                <w:tcPr>
                  <w:tcW w:w="2640" w:type="dxa"/>
                  <w:tcMar>
                    <w:top w:w="150" w:type="dxa"/>
                    <w:left w:w="24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EF63F0" w:rsidRPr="001672EA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72E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II. Сказуемое</w:t>
                  </w:r>
                </w:p>
              </w:tc>
            </w:tr>
            <w:tr w:rsidR="00EF63F0" w:rsidRPr="00481CFD" w:rsidTr="001672EA">
              <w:tc>
                <w:tcPr>
                  <w:tcW w:w="1310" w:type="dxa"/>
                  <w:tcMar>
                    <w:top w:w="150" w:type="dxa"/>
                    <w:left w:w="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:rsidR="00EF63F0" w:rsidRPr="00EF63F0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EF63F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lastRenderedPageBreak/>
                    <w:t>3. тихо</w:t>
                  </w:r>
                </w:p>
              </w:tc>
              <w:tc>
                <w:tcPr>
                  <w:tcW w:w="2409" w:type="dxa"/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:rsidR="00EF63F0" w:rsidRPr="00EF63F0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EF63F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В. Имя прилагательное</w:t>
                  </w:r>
                </w:p>
              </w:tc>
              <w:tc>
                <w:tcPr>
                  <w:tcW w:w="2640" w:type="dxa"/>
                  <w:tcMar>
                    <w:top w:w="150" w:type="dxa"/>
                    <w:left w:w="24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EF63F0" w:rsidRPr="001672EA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72E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III. Определение</w:t>
                  </w:r>
                </w:p>
              </w:tc>
            </w:tr>
            <w:tr w:rsidR="00EF63F0" w:rsidRPr="00481CFD" w:rsidTr="001672EA">
              <w:tc>
                <w:tcPr>
                  <w:tcW w:w="1310" w:type="dxa"/>
                  <w:tcMar>
                    <w:top w:w="150" w:type="dxa"/>
                    <w:left w:w="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:rsidR="00EF63F0" w:rsidRPr="00EF63F0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EF63F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4. барабанил</w:t>
                  </w:r>
                </w:p>
              </w:tc>
              <w:tc>
                <w:tcPr>
                  <w:tcW w:w="2409" w:type="dxa"/>
                  <w:tcMar>
                    <w:top w:w="150" w:type="dxa"/>
                    <w:left w:w="240" w:type="dxa"/>
                    <w:bottom w:w="150" w:type="dxa"/>
                    <w:right w:w="240" w:type="dxa"/>
                  </w:tcMar>
                  <w:vAlign w:val="center"/>
                  <w:hideMark/>
                </w:tcPr>
                <w:p w:rsidR="00EF63F0" w:rsidRPr="00EF63F0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EF63F0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Г. Наречие</w:t>
                  </w:r>
                </w:p>
              </w:tc>
              <w:tc>
                <w:tcPr>
                  <w:tcW w:w="2640" w:type="dxa"/>
                  <w:tcMar>
                    <w:top w:w="150" w:type="dxa"/>
                    <w:left w:w="240" w:type="dxa"/>
                    <w:bottom w:w="150" w:type="dxa"/>
                    <w:right w:w="0" w:type="dxa"/>
                  </w:tcMar>
                  <w:vAlign w:val="center"/>
                  <w:hideMark/>
                </w:tcPr>
                <w:p w:rsidR="00EF63F0" w:rsidRPr="001672EA" w:rsidRDefault="00EF63F0" w:rsidP="00381F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1672EA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IV. Обстоятельство</w:t>
                  </w:r>
                </w:p>
              </w:tc>
            </w:tr>
          </w:tbl>
          <w:p w:rsidR="00EF63F0" w:rsidRPr="00481CFD" w:rsidRDefault="00EF63F0" w:rsidP="001672EA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1C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Расследование:</w:t>
            </w:r>
          </w:p>
          <w:p w:rsidR="00EF63F0" w:rsidRPr="00481CFD" w:rsidRDefault="00EF63F0" w:rsidP="00EF63F0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1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Составьте таблицу-ответ (например: 1 – В – III).</w:t>
            </w:r>
          </w:p>
          <w:p w:rsidR="00EF63F0" w:rsidRPr="00481CFD" w:rsidRDefault="00EF63F0" w:rsidP="00EF63F0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1C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Особое поручение:</w:t>
            </w:r>
            <w:r w:rsidRPr="00481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Найдите в предложении слово, которое является </w:t>
            </w:r>
            <w:r w:rsidRPr="00481CF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дополнением</w:t>
            </w:r>
            <w:r w:rsidRPr="00481C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Объясните, как вы его вычислили.</w:t>
            </w:r>
          </w:p>
          <w:p w:rsidR="00643157" w:rsidRPr="001672EA" w:rsidRDefault="00EF63F0" w:rsidP="001672E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81CF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Вывод:</w:t>
            </w:r>
            <w:r w:rsidRPr="00481C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Дело раскрыто: каждая часть речи (морфология) закономерно заняла свою типичную синтаксическую «должность» в предложении, подтвердив правило — существительное стало подлежащим, глагол — сказуемым, прилагательное — определением, а наречие — обстоятельством.</w:t>
            </w:r>
          </w:p>
        </w:tc>
        <w:tc>
          <w:tcPr>
            <w:tcW w:w="3544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 Составляют таблицу соответствий (1-В-III и т.д.).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Находят дополнение («по крыше»), объясняют.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Формулируют вывод о типичных ролях частей речи.</w:t>
            </w:r>
          </w:p>
        </w:tc>
        <w:tc>
          <w:tcPr>
            <w:tcW w:w="3621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первичной связи: часть речи → типичная синтаксическая роль.</w:t>
            </w:r>
          </w:p>
        </w:tc>
      </w:tr>
      <w:tr w:rsidR="00643157" w:rsidRPr="000C43DE" w:rsidTr="00381F8F">
        <w:tc>
          <w:tcPr>
            <w:tcW w:w="1951" w:type="dxa"/>
          </w:tcPr>
          <w:p w:rsidR="00643157" w:rsidRDefault="00643157" w:rsidP="00381F8F"/>
        </w:tc>
        <w:tc>
          <w:tcPr>
            <w:tcW w:w="5670" w:type="dxa"/>
            <w:vAlign w:val="center"/>
          </w:tcPr>
          <w:p w:rsidR="001672EA" w:rsidRDefault="001672EA" w:rsidP="001672EA">
            <w:pPr>
              <w:pStyle w:val="a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672EA" w:rsidRPr="001672EA" w:rsidRDefault="00643157" w:rsidP="001672E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7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 Дело №2: «Двойной агент».</w:t>
            </w:r>
            <w:r w:rsidRPr="00167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1672EA" w:rsidRPr="001672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Уважаемые  детективы, к нам поступило Дело  на «двойного агента». Он умеет работать в р</w:t>
            </w:r>
            <w:r w:rsidR="001672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азных сферах и менять сущность.</w:t>
            </w:r>
          </w:p>
          <w:p w:rsidR="001672EA" w:rsidRDefault="001672EA" w:rsidP="001672E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72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Нам прислали две шифровки с его участием:</w:t>
            </w:r>
          </w:p>
          <w:p w:rsidR="001672EA" w:rsidRPr="001672EA" w:rsidRDefault="001672EA" w:rsidP="001672EA">
            <w:pPr>
              <w:pStyle w:val="a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672EA">
              <w:rPr>
                <w:rFonts w:ascii="Times New Roman" w:hAnsi="Times New Roman" w:cs="Times New Roman"/>
                <w:bCs/>
                <w:i/>
                <w:sz w:val="24"/>
                <w:szCs w:val="24"/>
                <w:lang w:eastAsia="ru-RU"/>
              </w:rPr>
              <w:t>Разбитое стекло блестело на солнце</w:t>
            </w:r>
          </w:p>
          <w:p w:rsidR="001672EA" w:rsidRPr="001672EA" w:rsidRDefault="001672EA" w:rsidP="001672EA">
            <w:pPr>
              <w:pStyle w:val="a6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672EA">
              <w:rPr>
                <w:rStyle w:val="a7"/>
                <w:rFonts w:ascii="Times New Roman" w:hAnsi="Times New Roman" w:cs="Times New Roman"/>
                <w:b w:val="0"/>
                <w:i/>
                <w:sz w:val="24"/>
                <w:szCs w:val="24"/>
                <w:shd w:val="clear" w:color="auto" w:fill="FFFFFF"/>
              </w:rPr>
              <w:t>Разлитое молоко стекло на пол</w:t>
            </w:r>
          </w:p>
          <w:p w:rsidR="001672EA" w:rsidRPr="001672EA" w:rsidRDefault="001672EA" w:rsidP="001672E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72E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Задание классу (проблема):</w:t>
            </w:r>
          </w:p>
          <w:p w:rsidR="001672EA" w:rsidRPr="001672EA" w:rsidRDefault="001672EA" w:rsidP="001672E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72E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Установить личность.</w:t>
            </w:r>
            <w:r w:rsidRPr="001672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Одно ли это и то же слово в двух предложениях? Докажите.</w:t>
            </w:r>
          </w:p>
          <w:p w:rsidR="001672EA" w:rsidRPr="001672EA" w:rsidRDefault="001672EA" w:rsidP="001672E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72E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Выяснить профессии.</w:t>
            </w:r>
            <w:r w:rsidRPr="001672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Определите </w:t>
            </w:r>
            <w:r w:rsidRPr="001672E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часть речи</w:t>
            </w:r>
            <w:r w:rsidRPr="001672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этого «агента» в каждом предложении. Какие вопросы задаете? Что обозначает слово в каждом случае?</w:t>
            </w:r>
          </w:p>
          <w:p w:rsidR="001672EA" w:rsidRPr="001672EA" w:rsidRDefault="001672EA" w:rsidP="001672E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72E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Определить должности.</w:t>
            </w:r>
            <w:r w:rsidRPr="001672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Какую </w:t>
            </w:r>
            <w:r w:rsidRPr="001672E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роль (член предложения)</w:t>
            </w:r>
            <w:r w:rsidRPr="001672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выполняет это слово в первом и во втором предложении?</w:t>
            </w:r>
          </w:p>
          <w:p w:rsidR="001672EA" w:rsidRPr="001672EA" w:rsidRDefault="001672EA" w:rsidP="001672EA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672E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Сформулировать закон.</w:t>
            </w:r>
            <w:r w:rsidRPr="001672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Выведите главное правило: что постоянно у слова (его паспортные данные), а что меняется в зависимости от обстановки (места работы)? Как эти два паспорта </w:t>
            </w:r>
            <w:r w:rsidRPr="001672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связаны между собой? одно и то же слово может быть разными частями речи,</w:t>
            </w:r>
          </w:p>
          <w:p w:rsidR="00643157" w:rsidRPr="001672EA" w:rsidRDefault="001672EA" w:rsidP="001672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72E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Вывод:</w:t>
            </w:r>
            <w:r w:rsidRPr="001672E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1672EA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Одна и та же форма слова</w:t>
            </w:r>
            <w:r w:rsidRPr="001672EA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 в разных предложениях может быть  (</w:t>
            </w:r>
            <w:r w:rsidRPr="001672EA"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</w:rPr>
              <w:t xml:space="preserve">одинаковыми / </w:t>
            </w:r>
            <w:r w:rsidRPr="001672EA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разными) частями речи</w:t>
            </w:r>
            <w:r w:rsidRPr="001672EA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. А</w:t>
            </w:r>
            <w:r w:rsidRPr="001672EA">
              <w:rPr>
                <w:rFonts w:ascii="Times New Roman" w:hAnsi="Times New Roman" w:cs="Times New Roman"/>
                <w:b/>
                <w:color w:val="0F1115"/>
                <w:sz w:val="24"/>
                <w:szCs w:val="24"/>
                <w:shd w:val="clear" w:color="auto" w:fill="FFFFFF"/>
              </w:rPr>
              <w:t> </w:t>
            </w:r>
            <w:r w:rsidRPr="001672EA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член предложения</w:t>
            </w:r>
            <w:r w:rsidRPr="001672EA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 ,его роль, зависит от того, какая это часть речи. Всё решает </w:t>
            </w:r>
            <w:r w:rsidRPr="001672EA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контекст</w:t>
            </w:r>
            <w:r w:rsidRPr="001672EA">
              <w:rPr>
                <w:rFonts w:ascii="Times New Roman" w:hAnsi="Times New Roman" w:cs="Times New Roman"/>
                <w:color w:val="0F1115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544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 Анализируют предложения, доказывают, что это разные слова (омонимы).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Определяют часть речи и член предложения для каждого случая.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Формулируют правило: постоянное (лексическое значение, морфологические признаки) vs. изменяемое (синтаксическая роль).</w:t>
            </w:r>
          </w:p>
        </w:tc>
        <w:tc>
          <w:tcPr>
            <w:tcW w:w="3621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Критическое мышление, работа с контекстом, углубление понимания связи формы и функции.</w:t>
            </w:r>
          </w:p>
        </w:tc>
      </w:tr>
      <w:tr w:rsidR="00643157" w:rsidRPr="000C43DE" w:rsidTr="00381F8F">
        <w:tc>
          <w:tcPr>
            <w:tcW w:w="1951" w:type="dxa"/>
          </w:tcPr>
          <w:p w:rsidR="00643157" w:rsidRDefault="00643157" w:rsidP="00381F8F"/>
        </w:tc>
        <w:tc>
          <w:tcPr>
            <w:tcW w:w="5670" w:type="dxa"/>
            <w:vAlign w:val="center"/>
          </w:tcPr>
          <w:p w:rsidR="00DF40A7" w:rsidRPr="00481CFD" w:rsidRDefault="0064315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 Дело №3: «Анализ улики» (текст).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DF40A7" w:rsidRPr="00481C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Суть дела: Получена материальная улика — текстовая записка. Нужно провести её полный лингвистический анализ.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Задание (текст-улика):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481CF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>Вчера мы  шли по узкой лесной тропинке. Вдруг впереди мелькнула рыжая белка. Она ловко прыгнула на сосну и скрылась».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1CF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Опознание:</w:t>
            </w:r>
            <w:r w:rsidRPr="00481C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Выпишите из первого предложения все слова, которые являются именами прилагательными. Укажите их «напарника» — существительное, к которому они относятся.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1CF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Ролевая характеристика:</w:t>
            </w:r>
            <w:r w:rsidRPr="00481C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Определите, каким членом предложения является слово «ловко» в третьем предложении. Докажите.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1CF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Главный подозреваемый:</w:t>
            </w:r>
            <w:r w:rsidRPr="00481C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Найдите в тексте слово, которое: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является глаголом (часть речи),обозначает действие предмета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данном контексте выполняет роль сказуемого (член предложения),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стоит в прошедшем времени.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Выпишите это слово и докажите каждый пункт характеристики.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81CF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Вывод:</w:t>
            </w:r>
            <w:r w:rsidRPr="00481C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Расследование текста-улики доказало,  что часть речи слова (например, прилагательное) показывает, на какой вопрос оно отвечает, а член предложения (например, определение) показывает, какую роль играет слово в конструкции всего </w:t>
            </w:r>
            <w:r w:rsidRPr="00481C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предложения».</w:t>
            </w:r>
          </w:p>
          <w:p w:rsidR="00643157" w:rsidRPr="000C43DE" w:rsidRDefault="00643157" w:rsidP="00DF40A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 Выписывают прилагательные с существительными.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Определяют роль слова «ловко».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Находят глагол-сказуемое в пр. вр. («мелькнула»).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 Делают вывод о взаимозависимости синтаксиса и морфологии.</w:t>
            </w:r>
          </w:p>
        </w:tc>
        <w:tc>
          <w:tcPr>
            <w:tcW w:w="3621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Комплексный анализ текста, закрепление навыка.</w:t>
            </w:r>
          </w:p>
        </w:tc>
      </w:tr>
      <w:tr w:rsidR="00643157" w:rsidRPr="000C43DE" w:rsidTr="00381F8F">
        <w:tc>
          <w:tcPr>
            <w:tcW w:w="1951" w:type="dxa"/>
          </w:tcPr>
          <w:p w:rsidR="00643157" w:rsidRDefault="00643157" w:rsidP="00381F8F"/>
        </w:tc>
        <w:tc>
          <w:tcPr>
            <w:tcW w:w="5670" w:type="dxa"/>
            <w:vAlign w:val="center"/>
          </w:tcPr>
          <w:p w:rsidR="00DF40A7" w:rsidRPr="00481CFD" w:rsidRDefault="0064315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Дело №4: «Фальшивка».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DF40A7"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Суть дела:</w:t>
            </w:r>
            <w:r w:rsidR="00DF40A7" w:rsidRPr="00481CFD">
              <w:rPr>
                <w:rFonts w:ascii="Times New Roman" w:hAnsi="Times New Roman" w:cs="Times New Roman"/>
                <w:sz w:val="24"/>
                <w:szCs w:val="24"/>
              </w:rPr>
              <w:t> Нужно обнаружить и исправить преднамеренную ошибку в лингвистическом отчете.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Текст отчета:</w:t>
            </w: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81CFD">
              <w:rPr>
                <w:rStyle w:val="a8"/>
                <w:rFonts w:ascii="Times New Roman" w:hAnsi="Times New Roman" w:cs="Times New Roman"/>
                <w:sz w:val="24"/>
                <w:szCs w:val="24"/>
              </w:rPr>
              <w:t>«В предложении "Мы гуляли по вечернему парку" слово "вечернему" является наречием, так как обозначает признак действия и отвечает на вопрос "какому?". В предложении оно выполняет роль обстоятельства».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Задание: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Найдите </w:t>
            </w:r>
            <w:r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три ошибки</w:t>
            </w: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 в этом отчете. Исправь и перепиши отчет</w:t>
            </w:r>
          </w:p>
          <w:p w:rsidR="00643157" w:rsidRPr="00DF40A7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81CFD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Вывод:</w:t>
            </w:r>
            <w:r w:rsidRPr="00481C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Анализ фальшивого отчёта доказал, что  нельзя определять часть речи только по одному вопросу — надо смотреть, от какого слова этот вопрос задаётся, и что именно обозначает слово, чтобы не перепутать</w:t>
            </w:r>
          </w:p>
        </w:tc>
        <w:tc>
          <w:tcPr>
            <w:tcW w:w="3544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Находят и исправляют три ошибки (смешение прилагательного и наречия, неверный вопрос, неверная синтаксическая роль). Делают вывод о необходимости комплексного анализа.</w:t>
            </w:r>
          </w:p>
        </w:tc>
        <w:tc>
          <w:tcPr>
            <w:tcW w:w="3621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критического мышления, внимательности к деталям.</w:t>
            </w:r>
          </w:p>
        </w:tc>
      </w:tr>
      <w:tr w:rsidR="00643157" w:rsidRPr="006651F9" w:rsidTr="00381F8F">
        <w:tc>
          <w:tcPr>
            <w:tcW w:w="1951" w:type="dxa"/>
            <w:vAlign w:val="center"/>
          </w:tcPr>
          <w:p w:rsidR="00643157" w:rsidRPr="00D015D5" w:rsidRDefault="00643157" w:rsidP="00381F8F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vAlign w:val="center"/>
          </w:tcPr>
          <w:p w:rsidR="000723F9" w:rsidRDefault="000723F9" w:rsidP="00DF40A7">
            <w:pPr>
              <w:pStyle w:val="a6"/>
              <w:jc w:val="both"/>
              <w:rPr>
                <w:rStyle w:val="a7"/>
                <w:rFonts w:ascii="Times New Roman" w:hAnsi="Times New Roman" w:cs="Times New Roman"/>
                <w:color w:val="0F1115"/>
              </w:rPr>
            </w:pPr>
          </w:p>
          <w:p w:rsidR="00DF40A7" w:rsidRPr="000723F9" w:rsidRDefault="00643157" w:rsidP="00DF40A7">
            <w:pPr>
              <w:pStyle w:val="a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40A7">
              <w:rPr>
                <w:rStyle w:val="a7"/>
                <w:rFonts w:ascii="Times New Roman" w:hAnsi="Times New Roman" w:cs="Times New Roman"/>
                <w:color w:val="0F1115"/>
              </w:rPr>
              <w:t>Дело №5: «Гениальный перебежчик»</w:t>
            </w:r>
            <w:r w:rsidRPr="00767F06">
              <w:rPr>
                <w:color w:val="0F1115"/>
              </w:rPr>
              <w:br/>
            </w:r>
            <w:r w:rsidR="00DF40A7"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Суть дела:</w:t>
            </w:r>
            <w:r w:rsidR="00DF40A7" w:rsidRPr="00481CFD">
              <w:rPr>
                <w:rFonts w:ascii="Times New Roman" w:hAnsi="Times New Roman" w:cs="Times New Roman"/>
                <w:sz w:val="24"/>
                <w:szCs w:val="24"/>
              </w:rPr>
              <w:t> Выяснить особый статус «подозреваемых», которые не работают по общим правилам.</w:t>
            </w:r>
            <w:r w:rsidR="00DF40A7" w:rsidRPr="00481CF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F40A7"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Задание (улика):</w:t>
            </w:r>
            <w:r w:rsidR="00DF40A7" w:rsidRPr="00481CFD">
              <w:rPr>
                <w:rFonts w:ascii="Times New Roman" w:hAnsi="Times New Roman" w:cs="Times New Roman"/>
                <w:sz w:val="24"/>
                <w:szCs w:val="24"/>
              </w:rPr>
              <w:t xml:space="preserve"> Дано предложение: </w:t>
            </w:r>
            <w:r w:rsidR="00DF40A7" w:rsidRPr="00481CFD">
              <w:rPr>
                <w:rFonts w:ascii="Times New Roman" w:hAnsi="Times New Roman" w:cs="Times New Roman"/>
                <w:i/>
                <w:sz w:val="24"/>
                <w:szCs w:val="24"/>
              </w:rPr>
              <w:t>«Через лес и поле мы шли к реке, но не нашли брода».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Опознание «штатных сотрудников»:</w:t>
            </w: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 Выпишите все самостоятельные части речи из предложения и укажите их синтаксическую роль.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Особый отдел:</w:t>
            </w: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 Выпишите все служебные части речи (предлоги, союз). Попробуйте задать к ним вопрос и определить, каким членом предложения они являются. Что получилось?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Секретная миссия:</w:t>
            </w: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 Сформулируйте, в чём заключается особая роль этих «перебежчиков» (служебных частей речи) в предложении. Для чего они нужны, если не являются его членами?</w:t>
            </w:r>
          </w:p>
          <w:p w:rsidR="00DF40A7" w:rsidRPr="00481CFD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lastRenderedPageBreak/>
              <w:t>Вердикт:</w:t>
            </w: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 Докажите, что утверждение «Все части речи являются членами предложения» — </w:t>
            </w:r>
            <w:r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ложно</w:t>
            </w: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43157" w:rsidRDefault="00DF40A7" w:rsidP="00DF40A7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Style w:val="a7"/>
                <w:rFonts w:ascii="Times New Roman" w:hAnsi="Times New Roman" w:cs="Times New Roman"/>
                <w:sz w:val="24"/>
                <w:szCs w:val="24"/>
              </w:rPr>
              <w:t>Вывод:</w:t>
            </w: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 Служебные части речи (предлоги, союзы, частицы) — это не «сотрудники» (члены предложения), а «связные» или «логисты». Они не называют предметы или действия, а лишь помогают самостоятельным словам соединяться и передавать дополнительные оттенки смысла</w:t>
            </w:r>
          </w:p>
          <w:p w:rsidR="000723F9" w:rsidRPr="00481CFD" w:rsidRDefault="000723F9" w:rsidP="000723F9">
            <w:pPr>
              <w:pStyle w:val="a6"/>
              <w:rPr>
                <w:rStyle w:val="a7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81CFD">
              <w:rPr>
                <w:rStyle w:val="a7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Итоговый вердикт по всем делам:</w:t>
            </w:r>
          </w:p>
          <w:p w:rsidR="000723F9" w:rsidRPr="00DF40A7" w:rsidRDefault="000723F9" w:rsidP="000723F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В ходе расследования мы установили, что </w:t>
            </w:r>
            <w:r w:rsidRPr="00481CFD">
              <w:rPr>
                <w:rStyle w:val="a7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часть речи (морфология)</w:t>
            </w:r>
            <w:r w:rsidRPr="00481C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— это постоянная "профессия" слова, определяющая его возможности, а </w:t>
            </w:r>
            <w:r w:rsidRPr="00481CFD">
              <w:rPr>
                <w:rStyle w:val="a7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член предложения (синтаксис)</w:t>
            </w:r>
            <w:r w:rsidRPr="00481C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— это изменчивая "должность", которую слово занимает в конкретном контексте, причём между ними существует закономерная, но не жёсткая связь, которую можно нарушить для выразительности, а служебные слова и вовсе работают "невидимками", обеспечивая связи между самостоятельными словами.</w:t>
            </w:r>
          </w:p>
        </w:tc>
        <w:tc>
          <w:tcPr>
            <w:tcW w:w="3544" w:type="dxa"/>
            <w:vAlign w:val="center"/>
          </w:tcPr>
          <w:p w:rsidR="00643157" w:rsidRDefault="00643157" w:rsidP="00381F8F">
            <w:pPr>
              <w:pStyle w:val="a6"/>
              <w:rPr>
                <w:rFonts w:ascii="Times New Roman" w:hAnsi="Times New Roman" w:cs="Times New Roman"/>
                <w:color w:val="0F111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lastRenderedPageBreak/>
              <w:t>1. В</w:t>
            </w:r>
            <w:r w:rsidRPr="00767F06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 xml:space="preserve">ыписывают из предложения все самостоятельные слова определяют их часть речи и роль в предложении. </w:t>
            </w:r>
          </w:p>
          <w:p w:rsidR="00643157" w:rsidRDefault="00643157" w:rsidP="00381F8F">
            <w:pPr>
              <w:pStyle w:val="a6"/>
              <w:rPr>
                <w:rFonts w:ascii="Times New Roman" w:hAnsi="Times New Roman" w:cs="Times New Roman"/>
                <w:color w:val="0F1115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2.</w:t>
            </w:r>
            <w:r w:rsidRPr="00767F06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Выделяют служебные слова: </w:t>
            </w:r>
            <w:r w:rsidRPr="00767F06">
              <w:rPr>
                <w:rStyle w:val="a7"/>
                <w:rFonts w:ascii="Times New Roman" w:hAnsi="Times New Roman" w:cs="Times New Roman"/>
                <w:color w:val="0F1115"/>
                <w:sz w:val="24"/>
                <w:szCs w:val="24"/>
              </w:rPr>
              <w:t>через, и, к, но, не</w:t>
            </w:r>
            <w:r w:rsidRPr="00767F06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 xml:space="preserve">. Пытаются задать к ним вопрос от других членов предложения — не получается. </w:t>
            </w:r>
          </w:p>
          <w:p w:rsidR="00643157" w:rsidRPr="00767F06" w:rsidRDefault="00643157" w:rsidP="00381F8F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3.</w:t>
            </w:r>
            <w:r w:rsidRPr="00767F06">
              <w:rPr>
                <w:rFonts w:ascii="Times New Roman" w:hAnsi="Times New Roman" w:cs="Times New Roman"/>
                <w:color w:val="0F1115"/>
                <w:sz w:val="24"/>
                <w:szCs w:val="24"/>
              </w:rPr>
              <w:t>Делают вывод: они НЕ являются членами предложения.</w:t>
            </w:r>
          </w:p>
        </w:tc>
        <w:tc>
          <w:tcPr>
            <w:tcW w:w="3621" w:type="dxa"/>
            <w:vAlign w:val="center"/>
          </w:tcPr>
          <w:p w:rsidR="00643157" w:rsidRPr="006651F9" w:rsidRDefault="00643157" w:rsidP="00381F8F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Style w:val="a8"/>
                <w:rFonts w:ascii="Times New Roman" w:hAnsi="Times New Roman" w:cs="Times New Roman"/>
                <w:color w:val="0F1115"/>
                <w:shd w:val="clear" w:color="auto" w:fill="FFFFFF"/>
              </w:rPr>
              <w:t>А</w:t>
            </w:r>
            <w:r w:rsidRPr="006651F9">
              <w:rPr>
                <w:rStyle w:val="a8"/>
                <w:rFonts w:ascii="Times New Roman" w:hAnsi="Times New Roman" w:cs="Times New Roman"/>
                <w:color w:val="0F1115"/>
                <w:shd w:val="clear" w:color="auto" w:fill="FFFFFF"/>
              </w:rPr>
              <w:t>нализ, сравнение, выведение правил,  коррекция знаний, контроль, коммуникативные аргументация в дискуссии, развитие мотивации через детективную метафору</w:t>
            </w:r>
          </w:p>
        </w:tc>
      </w:tr>
      <w:tr w:rsidR="00643157" w:rsidRPr="000C43DE" w:rsidTr="00381F8F">
        <w:tc>
          <w:tcPr>
            <w:tcW w:w="1951" w:type="dxa"/>
          </w:tcPr>
          <w:p w:rsidR="00643157" w:rsidRPr="006651F9" w:rsidRDefault="00643157" w:rsidP="00381F8F">
            <w:pPr>
              <w:rPr>
                <w:rFonts w:ascii="Times New Roman" w:hAnsi="Times New Roman" w:cs="Times New Roman"/>
                <w:b/>
              </w:rPr>
            </w:pPr>
            <w:r w:rsidRPr="006651F9">
              <w:rPr>
                <w:rFonts w:ascii="Times New Roman" w:hAnsi="Times New Roman" w:cs="Times New Roman"/>
                <w:b/>
              </w:rPr>
              <w:lastRenderedPageBreak/>
              <w:t>Подготовка к ВПР</w:t>
            </w:r>
          </w:p>
        </w:tc>
        <w:tc>
          <w:tcPr>
            <w:tcW w:w="5670" w:type="dxa"/>
            <w:vAlign w:val="center"/>
          </w:tcPr>
          <w:p w:rsidR="000723F9" w:rsidRPr="00481CFD" w:rsidRDefault="00643157" w:rsidP="000723F9">
            <w:pPr>
              <w:pStyle w:val="a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 Обобщающее задание: «Детективный анализ».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</w:t>
            </w:r>
            <w:r w:rsidR="000723F9" w:rsidRPr="000723F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-При выполнении синтаксического разбора в задании 2 ВПР нам пригодятся знание частей речи, членов предложения</w:t>
            </w:r>
            <w:r w:rsidR="00077B06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>.</w:t>
            </w:r>
            <w:r w:rsidR="000723F9" w:rsidRPr="000723F9">
              <w:rPr>
                <w:rStyle w:val="a7"/>
                <w:rFonts w:ascii="Times New Roman" w:hAnsi="Times New Roman" w:cs="Times New Roman"/>
                <w:b w:val="0"/>
                <w:sz w:val="24"/>
                <w:szCs w:val="24"/>
              </w:rPr>
              <w:t xml:space="preserve">  </w:t>
            </w:r>
          </w:p>
          <w:p w:rsidR="000723F9" w:rsidRPr="00481CFD" w:rsidRDefault="000723F9" w:rsidP="000723F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Предложение: </w:t>
            </w:r>
            <w:r w:rsidRPr="00481CFD">
              <w:rPr>
                <w:rStyle w:val="a7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Хрустальный воздух звенит от мороза и тишины.</w:t>
            </w:r>
          </w:p>
          <w:p w:rsidR="000723F9" w:rsidRPr="00481CFD" w:rsidRDefault="000723F9" w:rsidP="000723F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81CFD">
              <w:rPr>
                <w:rFonts w:ascii="Times New Roman" w:hAnsi="Times New Roman" w:cs="Times New Roman"/>
                <w:sz w:val="24"/>
                <w:szCs w:val="24"/>
              </w:rPr>
              <w:t>Разобрать по членам предложения и частям речи.</w:t>
            </w:r>
          </w:p>
          <w:p w:rsidR="00643157" w:rsidRPr="000C43DE" w:rsidRDefault="00643157" w:rsidP="000723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Разбирают предложение, делают вывод: подлежащее – чаще сущ., сказуемое – чаще глагол.</w:t>
            </w:r>
          </w:p>
        </w:tc>
        <w:tc>
          <w:tcPr>
            <w:tcW w:w="3621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Обобщение, переход от частных случаев к общему правилу.</w:t>
            </w:r>
          </w:p>
        </w:tc>
      </w:tr>
      <w:tr w:rsidR="00643157" w:rsidRPr="000C43DE" w:rsidTr="00381F8F">
        <w:tc>
          <w:tcPr>
            <w:tcW w:w="1951" w:type="dxa"/>
          </w:tcPr>
          <w:p w:rsidR="00643157" w:rsidRDefault="00643157" w:rsidP="00381F8F"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3. Рефлексия </w:t>
            </w:r>
          </w:p>
        </w:tc>
        <w:tc>
          <w:tcPr>
            <w:tcW w:w="5670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Подведение итогов. Закрепление.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1. </w:t>
            </w: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Прием «ИНСЕРТ» или «Верные/неверные утверждения»: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Учащиеся работают с утверждениями, отмечая «Да»/«Нет».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2. </w:t>
            </w: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Заполнение «Отчета детективного агентства»: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Раздает бланки.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3. </w:t>
            </w: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Дискуссия «Вердикт»: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Возвращает к гипотезе начала урока.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4. </w:t>
            </w: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Вручение «Удостоверений».</w:t>
            </w:r>
          </w:p>
        </w:tc>
        <w:tc>
          <w:tcPr>
            <w:tcW w:w="3544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Работают с утверждениями, проверяя усвоение ключевых понятий.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Индивидуально или в группе заполняют отчет, фиксируя главные выводы.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Участвуют в обсуждении, формулируют итоговый вывод.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4. Получают символические 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награды.</w:t>
            </w:r>
          </w:p>
        </w:tc>
        <w:tc>
          <w:tcPr>
            <w:tcW w:w="3621" w:type="dxa"/>
            <w:vAlign w:val="center"/>
          </w:tcPr>
          <w:p w:rsidR="00643157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Регулятивные: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оценка и самооценка.</w:t>
            </w:r>
          </w:p>
          <w:p w:rsidR="00643157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Познавательные: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структурирование знаний. </w:t>
            </w:r>
          </w:p>
          <w:p w:rsidR="00643157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Коммуникативные: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презентация результатов.</w:t>
            </w:r>
          </w:p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Личностные: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чувство успеха.</w:t>
            </w:r>
          </w:p>
        </w:tc>
      </w:tr>
      <w:tr w:rsidR="00643157" w:rsidRPr="000C43DE" w:rsidTr="00381F8F">
        <w:tc>
          <w:tcPr>
            <w:tcW w:w="1951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Домашнее задание </w:t>
            </w:r>
          </w:p>
        </w:tc>
        <w:tc>
          <w:tcPr>
            <w:tcW w:w="5670" w:type="dxa"/>
            <w:vAlign w:val="center"/>
          </w:tcPr>
          <w:p w:rsidR="00643157" w:rsidRPr="000C43DE" w:rsidRDefault="00643157" w:rsidP="00077B0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Варианты: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1. Провести собственное «расследование»: найти в любимой книге/песне 3 примера, где одна часть речи выполняет не совсем типичную роль.</w:t>
            </w: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Написать мини-рассуждение «Что было бы, если бы части речи не имели связи с членами предложения?».</w:t>
            </w:r>
          </w:p>
        </w:tc>
        <w:tc>
          <w:tcPr>
            <w:tcW w:w="3544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Выбирают и записывают задание.</w:t>
            </w:r>
          </w:p>
        </w:tc>
        <w:tc>
          <w:tcPr>
            <w:tcW w:w="3621" w:type="dxa"/>
            <w:vAlign w:val="center"/>
          </w:tcPr>
          <w:p w:rsidR="00643157" w:rsidRPr="000C43DE" w:rsidRDefault="00643157" w:rsidP="00381F8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Творческое применение знаний, перенос в новую ситуацию.</w:t>
            </w:r>
          </w:p>
        </w:tc>
      </w:tr>
    </w:tbl>
    <w:p w:rsidR="00643157" w:rsidRDefault="00643157"/>
    <w:p w:rsidR="00643157" w:rsidRDefault="00643157"/>
    <w:p w:rsidR="00383377" w:rsidRDefault="00383377"/>
    <w:p w:rsidR="00383377" w:rsidRDefault="00383377"/>
    <w:p w:rsidR="00383377" w:rsidRDefault="00383377"/>
    <w:p w:rsidR="00383377" w:rsidRDefault="00383377"/>
    <w:p w:rsidR="00383377" w:rsidRDefault="00383377"/>
    <w:p w:rsidR="00383377" w:rsidRDefault="00383377"/>
    <w:p w:rsidR="00383377" w:rsidRDefault="00383377"/>
    <w:p w:rsidR="00383377" w:rsidRDefault="00383377"/>
    <w:p w:rsidR="00383377" w:rsidRDefault="00383377"/>
    <w:p w:rsidR="00383377" w:rsidRDefault="00383377"/>
    <w:p w:rsidR="00383377" w:rsidRDefault="00383377"/>
    <w:p w:rsidR="00383377" w:rsidRDefault="00383377"/>
    <w:p w:rsidR="00383377" w:rsidRDefault="00383377"/>
    <w:p w:rsidR="00383377" w:rsidRDefault="00383377"/>
    <w:sectPr w:rsidR="00383377" w:rsidSect="00643157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018C7"/>
    <w:multiLevelType w:val="multilevel"/>
    <w:tmpl w:val="8916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DA6E74"/>
    <w:multiLevelType w:val="multilevel"/>
    <w:tmpl w:val="689ED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43157"/>
    <w:rsid w:val="00020386"/>
    <w:rsid w:val="00024941"/>
    <w:rsid w:val="00041641"/>
    <w:rsid w:val="00043C44"/>
    <w:rsid w:val="000458D8"/>
    <w:rsid w:val="00046F19"/>
    <w:rsid w:val="00051CA8"/>
    <w:rsid w:val="000719CF"/>
    <w:rsid w:val="000723F9"/>
    <w:rsid w:val="000738D4"/>
    <w:rsid w:val="00074FD9"/>
    <w:rsid w:val="00077B06"/>
    <w:rsid w:val="00082FBE"/>
    <w:rsid w:val="00092A40"/>
    <w:rsid w:val="000A54C8"/>
    <w:rsid w:val="000B141B"/>
    <w:rsid w:val="000B26C3"/>
    <w:rsid w:val="000C39DF"/>
    <w:rsid w:val="000C5486"/>
    <w:rsid w:val="000D0BE7"/>
    <w:rsid w:val="000D6DFF"/>
    <w:rsid w:val="000F1AF7"/>
    <w:rsid w:val="000F1EBD"/>
    <w:rsid w:val="00122224"/>
    <w:rsid w:val="0012461A"/>
    <w:rsid w:val="00136820"/>
    <w:rsid w:val="001415E8"/>
    <w:rsid w:val="00143F94"/>
    <w:rsid w:val="001529F6"/>
    <w:rsid w:val="00153C29"/>
    <w:rsid w:val="001672EA"/>
    <w:rsid w:val="001705A9"/>
    <w:rsid w:val="0019253D"/>
    <w:rsid w:val="001931FA"/>
    <w:rsid w:val="0019451D"/>
    <w:rsid w:val="001A2673"/>
    <w:rsid w:val="001B0674"/>
    <w:rsid w:val="001B1413"/>
    <w:rsid w:val="001F1653"/>
    <w:rsid w:val="001F6145"/>
    <w:rsid w:val="00206C75"/>
    <w:rsid w:val="00211D21"/>
    <w:rsid w:val="00215CDF"/>
    <w:rsid w:val="0021663E"/>
    <w:rsid w:val="002257E2"/>
    <w:rsid w:val="00250F1B"/>
    <w:rsid w:val="002753E4"/>
    <w:rsid w:val="00292C49"/>
    <w:rsid w:val="002B11E9"/>
    <w:rsid w:val="002B33E2"/>
    <w:rsid w:val="002D4792"/>
    <w:rsid w:val="002D6956"/>
    <w:rsid w:val="002D7D75"/>
    <w:rsid w:val="002E28D6"/>
    <w:rsid w:val="002F67D1"/>
    <w:rsid w:val="003026CA"/>
    <w:rsid w:val="003309AC"/>
    <w:rsid w:val="003313A0"/>
    <w:rsid w:val="00336988"/>
    <w:rsid w:val="00346E14"/>
    <w:rsid w:val="003562B4"/>
    <w:rsid w:val="00357769"/>
    <w:rsid w:val="0035782C"/>
    <w:rsid w:val="00365B9E"/>
    <w:rsid w:val="0037663D"/>
    <w:rsid w:val="00383377"/>
    <w:rsid w:val="003868D6"/>
    <w:rsid w:val="0038728D"/>
    <w:rsid w:val="00391E7A"/>
    <w:rsid w:val="00394576"/>
    <w:rsid w:val="00395A2C"/>
    <w:rsid w:val="003B6B72"/>
    <w:rsid w:val="003D7AC5"/>
    <w:rsid w:val="004000F0"/>
    <w:rsid w:val="00402417"/>
    <w:rsid w:val="00412588"/>
    <w:rsid w:val="00412AAD"/>
    <w:rsid w:val="00412E4F"/>
    <w:rsid w:val="00414082"/>
    <w:rsid w:val="004258D5"/>
    <w:rsid w:val="00426C29"/>
    <w:rsid w:val="00426E5F"/>
    <w:rsid w:val="00433DB7"/>
    <w:rsid w:val="00446455"/>
    <w:rsid w:val="004579C4"/>
    <w:rsid w:val="00470537"/>
    <w:rsid w:val="00471059"/>
    <w:rsid w:val="004A0E2C"/>
    <w:rsid w:val="004A5F35"/>
    <w:rsid w:val="004D0F0D"/>
    <w:rsid w:val="004D4219"/>
    <w:rsid w:val="004E06A6"/>
    <w:rsid w:val="004E169C"/>
    <w:rsid w:val="004F4354"/>
    <w:rsid w:val="004F7A61"/>
    <w:rsid w:val="00514AFD"/>
    <w:rsid w:val="00520D50"/>
    <w:rsid w:val="00536EB0"/>
    <w:rsid w:val="00552A37"/>
    <w:rsid w:val="00562E61"/>
    <w:rsid w:val="00565D85"/>
    <w:rsid w:val="00590352"/>
    <w:rsid w:val="00593507"/>
    <w:rsid w:val="005A3907"/>
    <w:rsid w:val="005B2A85"/>
    <w:rsid w:val="005B4D6A"/>
    <w:rsid w:val="005B5333"/>
    <w:rsid w:val="005C0B61"/>
    <w:rsid w:val="005C15DA"/>
    <w:rsid w:val="005F2EF4"/>
    <w:rsid w:val="005F5619"/>
    <w:rsid w:val="005F70A7"/>
    <w:rsid w:val="00601722"/>
    <w:rsid w:val="00612865"/>
    <w:rsid w:val="00616D41"/>
    <w:rsid w:val="00620FFC"/>
    <w:rsid w:val="00630BDC"/>
    <w:rsid w:val="00630ECA"/>
    <w:rsid w:val="00634A36"/>
    <w:rsid w:val="00643157"/>
    <w:rsid w:val="00647C3E"/>
    <w:rsid w:val="0066085A"/>
    <w:rsid w:val="0066213C"/>
    <w:rsid w:val="00665B5D"/>
    <w:rsid w:val="0067016F"/>
    <w:rsid w:val="006741B7"/>
    <w:rsid w:val="00676118"/>
    <w:rsid w:val="0067788F"/>
    <w:rsid w:val="00681BC7"/>
    <w:rsid w:val="00694AA9"/>
    <w:rsid w:val="006B0827"/>
    <w:rsid w:val="006B32AC"/>
    <w:rsid w:val="006C222A"/>
    <w:rsid w:val="006C3677"/>
    <w:rsid w:val="006D0063"/>
    <w:rsid w:val="006E1887"/>
    <w:rsid w:val="006F6370"/>
    <w:rsid w:val="007013B6"/>
    <w:rsid w:val="00704036"/>
    <w:rsid w:val="00706B68"/>
    <w:rsid w:val="00721381"/>
    <w:rsid w:val="00723BC9"/>
    <w:rsid w:val="0074011C"/>
    <w:rsid w:val="007460B4"/>
    <w:rsid w:val="007618E6"/>
    <w:rsid w:val="0076194C"/>
    <w:rsid w:val="007727D3"/>
    <w:rsid w:val="00772E5E"/>
    <w:rsid w:val="00774B3B"/>
    <w:rsid w:val="00775C7C"/>
    <w:rsid w:val="007A0C9F"/>
    <w:rsid w:val="007B1923"/>
    <w:rsid w:val="007B517B"/>
    <w:rsid w:val="007B7C3C"/>
    <w:rsid w:val="007C5B6A"/>
    <w:rsid w:val="007D74E6"/>
    <w:rsid w:val="007E06DD"/>
    <w:rsid w:val="007E3EF8"/>
    <w:rsid w:val="0080101B"/>
    <w:rsid w:val="00806CCF"/>
    <w:rsid w:val="00811926"/>
    <w:rsid w:val="00816F94"/>
    <w:rsid w:val="008237F4"/>
    <w:rsid w:val="00824571"/>
    <w:rsid w:val="00836792"/>
    <w:rsid w:val="008367A1"/>
    <w:rsid w:val="0085502B"/>
    <w:rsid w:val="00860F91"/>
    <w:rsid w:val="00881BA4"/>
    <w:rsid w:val="0088581A"/>
    <w:rsid w:val="00894F7B"/>
    <w:rsid w:val="008A35B6"/>
    <w:rsid w:val="008A5ADD"/>
    <w:rsid w:val="008C3C19"/>
    <w:rsid w:val="008C7990"/>
    <w:rsid w:val="008E5A69"/>
    <w:rsid w:val="008F45FA"/>
    <w:rsid w:val="00904872"/>
    <w:rsid w:val="00907088"/>
    <w:rsid w:val="009144F8"/>
    <w:rsid w:val="00916FAC"/>
    <w:rsid w:val="0092431E"/>
    <w:rsid w:val="00926B82"/>
    <w:rsid w:val="0095270C"/>
    <w:rsid w:val="00952B1E"/>
    <w:rsid w:val="00954E1D"/>
    <w:rsid w:val="00963878"/>
    <w:rsid w:val="009833EB"/>
    <w:rsid w:val="0098439C"/>
    <w:rsid w:val="00984EE0"/>
    <w:rsid w:val="009A01C2"/>
    <w:rsid w:val="009B2E18"/>
    <w:rsid w:val="009B341B"/>
    <w:rsid w:val="009B5966"/>
    <w:rsid w:val="009C272B"/>
    <w:rsid w:val="009D5B7B"/>
    <w:rsid w:val="009D6253"/>
    <w:rsid w:val="009E5CBF"/>
    <w:rsid w:val="009E7F12"/>
    <w:rsid w:val="009F3BDE"/>
    <w:rsid w:val="00A232B8"/>
    <w:rsid w:val="00A34D01"/>
    <w:rsid w:val="00A43BAF"/>
    <w:rsid w:val="00A64EEE"/>
    <w:rsid w:val="00A6586F"/>
    <w:rsid w:val="00A73254"/>
    <w:rsid w:val="00A8124D"/>
    <w:rsid w:val="00A96F9A"/>
    <w:rsid w:val="00AD0D0D"/>
    <w:rsid w:val="00AE4826"/>
    <w:rsid w:val="00B170EC"/>
    <w:rsid w:val="00B20035"/>
    <w:rsid w:val="00B2241F"/>
    <w:rsid w:val="00B25759"/>
    <w:rsid w:val="00B32641"/>
    <w:rsid w:val="00B50F56"/>
    <w:rsid w:val="00B60A83"/>
    <w:rsid w:val="00B64EC5"/>
    <w:rsid w:val="00B701DE"/>
    <w:rsid w:val="00B819ED"/>
    <w:rsid w:val="00B87AEA"/>
    <w:rsid w:val="00B95AA6"/>
    <w:rsid w:val="00BB4132"/>
    <w:rsid w:val="00BC3698"/>
    <w:rsid w:val="00BC585B"/>
    <w:rsid w:val="00BC747F"/>
    <w:rsid w:val="00BC7581"/>
    <w:rsid w:val="00BD4C1C"/>
    <w:rsid w:val="00BE654A"/>
    <w:rsid w:val="00BF355F"/>
    <w:rsid w:val="00C001EB"/>
    <w:rsid w:val="00C05470"/>
    <w:rsid w:val="00C11A29"/>
    <w:rsid w:val="00C17F6C"/>
    <w:rsid w:val="00C23E84"/>
    <w:rsid w:val="00C324DB"/>
    <w:rsid w:val="00C41685"/>
    <w:rsid w:val="00C438DD"/>
    <w:rsid w:val="00C55A98"/>
    <w:rsid w:val="00C673BA"/>
    <w:rsid w:val="00C804C1"/>
    <w:rsid w:val="00C92365"/>
    <w:rsid w:val="00CA323C"/>
    <w:rsid w:val="00CB0ABD"/>
    <w:rsid w:val="00CB0CC5"/>
    <w:rsid w:val="00CB3188"/>
    <w:rsid w:val="00CC1258"/>
    <w:rsid w:val="00CC222B"/>
    <w:rsid w:val="00CC320F"/>
    <w:rsid w:val="00CC5EF3"/>
    <w:rsid w:val="00CF4F20"/>
    <w:rsid w:val="00D22332"/>
    <w:rsid w:val="00D246C3"/>
    <w:rsid w:val="00D26EA8"/>
    <w:rsid w:val="00D30FAC"/>
    <w:rsid w:val="00D35071"/>
    <w:rsid w:val="00D410A2"/>
    <w:rsid w:val="00D50BA7"/>
    <w:rsid w:val="00D777CD"/>
    <w:rsid w:val="00D817EC"/>
    <w:rsid w:val="00D92427"/>
    <w:rsid w:val="00D9368A"/>
    <w:rsid w:val="00DA39AC"/>
    <w:rsid w:val="00DB3FC1"/>
    <w:rsid w:val="00DC3F9C"/>
    <w:rsid w:val="00DD16B5"/>
    <w:rsid w:val="00DF40A7"/>
    <w:rsid w:val="00DF4108"/>
    <w:rsid w:val="00E14151"/>
    <w:rsid w:val="00E46965"/>
    <w:rsid w:val="00E53EFE"/>
    <w:rsid w:val="00E557C7"/>
    <w:rsid w:val="00E55D92"/>
    <w:rsid w:val="00E672B3"/>
    <w:rsid w:val="00E704E9"/>
    <w:rsid w:val="00E729AF"/>
    <w:rsid w:val="00E76D5B"/>
    <w:rsid w:val="00E81D40"/>
    <w:rsid w:val="00E82984"/>
    <w:rsid w:val="00E87ADE"/>
    <w:rsid w:val="00EB0AC0"/>
    <w:rsid w:val="00EB181A"/>
    <w:rsid w:val="00EB19E8"/>
    <w:rsid w:val="00EC2B37"/>
    <w:rsid w:val="00EC4DB8"/>
    <w:rsid w:val="00EC5A16"/>
    <w:rsid w:val="00ED206D"/>
    <w:rsid w:val="00ED5834"/>
    <w:rsid w:val="00EE21E0"/>
    <w:rsid w:val="00EE41B7"/>
    <w:rsid w:val="00EF030B"/>
    <w:rsid w:val="00EF2690"/>
    <w:rsid w:val="00EF43C7"/>
    <w:rsid w:val="00EF63F0"/>
    <w:rsid w:val="00F02225"/>
    <w:rsid w:val="00F07468"/>
    <w:rsid w:val="00F12182"/>
    <w:rsid w:val="00F25363"/>
    <w:rsid w:val="00F2612F"/>
    <w:rsid w:val="00F267EA"/>
    <w:rsid w:val="00F3070D"/>
    <w:rsid w:val="00F314B0"/>
    <w:rsid w:val="00F370EF"/>
    <w:rsid w:val="00F62030"/>
    <w:rsid w:val="00F6214D"/>
    <w:rsid w:val="00F63789"/>
    <w:rsid w:val="00F640E2"/>
    <w:rsid w:val="00F764A2"/>
    <w:rsid w:val="00F87C70"/>
    <w:rsid w:val="00FA0012"/>
    <w:rsid w:val="00FA54AA"/>
    <w:rsid w:val="00FA7CE6"/>
    <w:rsid w:val="00FC3546"/>
    <w:rsid w:val="00FC55B4"/>
    <w:rsid w:val="00FD0AE6"/>
    <w:rsid w:val="00FE6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157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B517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31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43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43157"/>
  </w:style>
  <w:style w:type="paragraph" w:styleId="a6">
    <w:name w:val="No Spacing"/>
    <w:uiPriority w:val="1"/>
    <w:qFormat/>
    <w:rsid w:val="00643157"/>
    <w:pPr>
      <w:spacing w:after="0" w:line="240" w:lineRule="auto"/>
    </w:pPr>
  </w:style>
  <w:style w:type="paragraph" w:customStyle="1" w:styleId="ds-markdown-paragraph">
    <w:name w:val="ds-markdown-paragraph"/>
    <w:basedOn w:val="a"/>
    <w:rsid w:val="00643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643157"/>
    <w:rPr>
      <w:b/>
      <w:bCs/>
    </w:rPr>
  </w:style>
  <w:style w:type="character" w:styleId="a8">
    <w:name w:val="Emphasis"/>
    <w:basedOn w:val="a0"/>
    <w:uiPriority w:val="20"/>
    <w:qFormat/>
    <w:rsid w:val="00643157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7B517B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1785</Words>
  <Characters>10178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dcterms:created xsi:type="dcterms:W3CDTF">2026-04-22T12:28:00Z</dcterms:created>
  <dcterms:modified xsi:type="dcterms:W3CDTF">2026-04-22T13:21:00Z</dcterms:modified>
</cp:coreProperties>
</file>