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E563E6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Название: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«Путешествие капельки»</w:t>
      </w:r>
    </w:p>
    <w:p w14:paraId="3FAC0EE7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Цель: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познакомить детей с весенними явлениями природы, развить творческие способности и командный дух.</w:t>
      </w:r>
    </w:p>
    <w:p w14:paraId="63D1E94E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Действующие лица:</w:t>
      </w:r>
    </w:p>
    <w:p w14:paraId="36A39ABF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Ведущий (взрослый);</w:t>
      </w:r>
    </w:p>
    <w:p w14:paraId="3BD82A2A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Капелька (ребёнок);</w:t>
      </w:r>
    </w:p>
    <w:p w14:paraId="2A13A00B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Лучик Солнца (ребёнок);</w:t>
      </w:r>
    </w:p>
    <w:p w14:paraId="2D4341C3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Подснежник (ребёнок).</w:t>
      </w:r>
    </w:p>
    <w:p w14:paraId="64B1EA9E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Реквизит:</w:t>
      </w:r>
    </w:p>
    <w:p w14:paraId="64359C1E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голубая лента или шарф для «ручейка»;</w:t>
      </w:r>
    </w:p>
    <w:p w14:paraId="48B4D7FE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жёлтые ленточки для «солнечных лучей»;</w:t>
      </w:r>
    </w:p>
    <w:p w14:paraId="0F8C8440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белые цветы (искусственные или бумажные) для подснежников;</w:t>
      </w:r>
    </w:p>
    <w:p w14:paraId="5AE1C706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карточки с изображениями весенних явлений (сосульки, проталины, почки и т. д.);</w:t>
      </w:r>
    </w:p>
    <w:p w14:paraId="566CD268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музыкальное сопровождение (весёлая весенняя мелодия, звуки капели).</w:t>
      </w:r>
    </w:p>
    <w:p w14:paraId="38C10BB8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i w:val="0"/>
          <w:iCs w:val="0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Продолжительность: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30–40 минут.</w:t>
      </w:r>
    </w:p>
    <w:p w14:paraId="4AF99B00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b/>
          <w:bCs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Ход сценария</w:t>
      </w:r>
    </w:p>
    <w:p w14:paraId="14C863F1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1. Вступление (5 минут)</w:t>
      </w:r>
    </w:p>
    <w:p w14:paraId="4B9DC13C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i/>
          <w:iCs/>
          <w:sz w:val="20"/>
          <w:szCs w:val="20"/>
        </w:rPr>
      </w:pPr>
    </w:p>
    <w:p w14:paraId="663ED311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bookmarkStart w:id="0" w:name="_GoBack"/>
      <w:bookmarkEnd w:id="0"/>
      <w:r>
        <w:rPr>
          <w:rFonts w:hint="default" w:ascii="Arial Black" w:hAnsi="Arial Black" w:eastAsia="Arial" w:cs="Arial Black"/>
          <w:i/>
          <w:iCs/>
          <w:sz w:val="20"/>
          <w:szCs w:val="20"/>
        </w:rPr>
        <w:t>Дети собираются в зале. Звучит лёгкая весенняя музыка.</w:t>
      </w:r>
    </w:p>
    <w:p w14:paraId="14914DCD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Ведущий:</w:t>
      </w:r>
    </w:p>
    <w:p w14:paraId="718EBAD9">
      <w:pPr>
        <w:pStyle w:val="5"/>
        <w:keepNext w:val="0"/>
        <w:keepLines w:val="0"/>
        <w:widowControl/>
        <w:suppressLineNumbers w:val="0"/>
        <w:spacing w:before="0" w:beforeAutospacing="0" w:after="60" w:afterAutospacing="0" w:line="480" w:lineRule="auto"/>
        <w:ind w:left="720" w:right="144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Ребята, сегодня мы отправимся в волшебное путешествие! Но сначала отгадайте загадку:</w:t>
      </w:r>
    </w:p>
    <w:p w14:paraId="12FF351C">
      <w:pPr>
        <w:pStyle w:val="5"/>
        <w:keepNext w:val="0"/>
        <w:keepLines w:val="0"/>
        <w:widowControl/>
        <w:suppressLineNumbers w:val="0"/>
        <w:spacing w:before="0" w:beforeAutospacing="0" w:after="60" w:afterAutospacing="0" w:line="480" w:lineRule="auto"/>
        <w:ind w:left="720" w:right="144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/>
          <w:iCs/>
          <w:sz w:val="20"/>
          <w:szCs w:val="20"/>
        </w:rPr>
        <w:t>Тает снежок, ожил лужок,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br w:type="textWrapping"/>
      </w:r>
      <w:r>
        <w:rPr>
          <w:rFonts w:hint="default" w:ascii="Arial Black" w:hAnsi="Arial Black" w:eastAsia="Arial" w:cs="Arial Black"/>
          <w:i/>
          <w:iCs/>
          <w:sz w:val="20"/>
          <w:szCs w:val="20"/>
        </w:rPr>
        <w:t>День прибывает, когда это бывает?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(Весной!)</w:t>
      </w:r>
    </w:p>
    <w:p w14:paraId="5CDF6A4B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Дети: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Весной!</w:t>
      </w:r>
    </w:p>
    <w:p w14:paraId="66237DEC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Ведущий: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Правильно! А какие признаки весны вы знаете?</w:t>
      </w:r>
    </w:p>
    <w:p w14:paraId="4C792C1D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/>
          <w:iCs/>
          <w:sz w:val="20"/>
          <w:szCs w:val="20"/>
        </w:rPr>
        <w:t>Дети называют приметы весны (тает снег, бегут ручьи, прилетают птицы и т. д.).</w:t>
      </w:r>
    </w:p>
    <w:p w14:paraId="55EC7FCB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2. Появление Капельки (5 минут)</w:t>
      </w:r>
    </w:p>
    <w:p w14:paraId="325AA3B7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/>
          <w:iCs/>
          <w:sz w:val="20"/>
          <w:szCs w:val="20"/>
        </w:rPr>
        <w:t>Звучит звук капели. В зал входит ребёнок в костюме Капельки.</w:t>
      </w:r>
    </w:p>
    <w:p w14:paraId="20E99F99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Капелька:</w:t>
      </w:r>
    </w:p>
    <w:p w14:paraId="3DEA66B7">
      <w:pPr>
        <w:pStyle w:val="5"/>
        <w:keepNext w:val="0"/>
        <w:keepLines w:val="0"/>
        <w:widowControl/>
        <w:suppressLineNumbers w:val="0"/>
        <w:spacing w:before="0" w:beforeAutospacing="0" w:after="60" w:afterAutospacing="0" w:line="480" w:lineRule="auto"/>
        <w:ind w:left="720" w:right="144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Я — маленькая капелька,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br w:type="textWrapping"/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С сосульки вниз скатилась.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br w:type="textWrapping"/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Хочу узнать, куда бежать,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br w:type="textWrapping"/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И где весну искать!</w:t>
      </w:r>
    </w:p>
    <w:p w14:paraId="6AA8AAF4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Ведущий: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Давай, Капелька, мы поможем тебе найти весну! А сначала поиграем в игру.</w:t>
      </w:r>
    </w:p>
    <w:p w14:paraId="1D96B348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Игра «Весенние слова»</w:t>
      </w:r>
    </w:p>
    <w:p w14:paraId="0F10E190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/>
          <w:iCs/>
          <w:sz w:val="20"/>
          <w:szCs w:val="20"/>
        </w:rPr>
        <w:t>Ведущий бросает мяч детям, а они называют слова, связанные с весной (солнце, ручьи, почки, грачи и т. д.).</w:t>
      </w:r>
    </w:p>
    <w:p w14:paraId="5FEB3887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3. Встреча с Лучиком Солнца (7 минут)</w:t>
      </w:r>
    </w:p>
    <w:p w14:paraId="0BB17795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/>
          <w:iCs/>
          <w:sz w:val="20"/>
          <w:szCs w:val="20"/>
        </w:rPr>
        <w:t>Под музыку в зал вбегает ребёнок в костюме Лучика Солнца.</w:t>
      </w:r>
    </w:p>
    <w:p w14:paraId="4B55EE01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Лучик Солнца:</w:t>
      </w:r>
    </w:p>
    <w:p w14:paraId="65CFB3A4">
      <w:pPr>
        <w:pStyle w:val="5"/>
        <w:keepNext w:val="0"/>
        <w:keepLines w:val="0"/>
        <w:widowControl/>
        <w:suppressLineNumbers w:val="0"/>
        <w:spacing w:before="0" w:beforeAutospacing="0" w:after="60" w:afterAutospacing="0" w:line="480" w:lineRule="auto"/>
        <w:ind w:left="720" w:right="144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Я — весёлый Лучик,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br w:type="textWrapping"/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Грею всё вокруг.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br w:type="textWrapping"/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Покажу дорогу,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br w:type="textWrapping"/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Помогу, мой друг!</w:t>
      </w:r>
    </w:p>
    <w:p w14:paraId="71D3C584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Ведущий: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Лучик, помоги Капельке найти весну! Но сначала давай проверим, какие вы внимательные.</w:t>
      </w:r>
    </w:p>
    <w:p w14:paraId="50A46798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Игра «Что лишнее?»</w:t>
      </w:r>
    </w:p>
    <w:p w14:paraId="7234A824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/>
          <w:iCs/>
          <w:sz w:val="20"/>
          <w:szCs w:val="20"/>
        </w:rPr>
        <w:t>Ведущий показывает карточки с изображениями (например: снежинка, сосулька, подснежник, снежинка). Дети должны найти лишнее и объяснить почему.</w:t>
      </w:r>
    </w:p>
    <w:p w14:paraId="48CB387A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4. Встреча с Подснежником (7 минут)</w:t>
      </w:r>
    </w:p>
    <w:p w14:paraId="6F5BFE5E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/>
          <w:iCs/>
          <w:sz w:val="20"/>
          <w:szCs w:val="20"/>
        </w:rPr>
        <w:t>Звучит нежная мелодия. В зал выходит ребёнок в костюме Подснежника.</w:t>
      </w:r>
    </w:p>
    <w:p w14:paraId="44DDBB43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Подснежник:</w:t>
      </w:r>
    </w:p>
    <w:p w14:paraId="55F3039E">
      <w:pPr>
        <w:pStyle w:val="5"/>
        <w:keepNext w:val="0"/>
        <w:keepLines w:val="0"/>
        <w:widowControl/>
        <w:suppressLineNumbers w:val="0"/>
        <w:spacing w:before="0" w:beforeAutospacing="0" w:after="60" w:afterAutospacing="0" w:line="480" w:lineRule="auto"/>
        <w:ind w:left="720" w:right="144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Я — первый цветок,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br w:type="textWrapping"/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Из-под снега пророс.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br w:type="textWrapping"/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Весну я встречаю,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br w:type="textWrapping"/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Всем радость принёс!</w:t>
      </w:r>
    </w:p>
    <w:p w14:paraId="5ACB022E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Ведущий: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Подснежник, покажи нам, как растут цветы!</w:t>
      </w:r>
    </w:p>
    <w:p w14:paraId="3853DEB9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Танец «Пробуждение цветов»</w:t>
      </w:r>
    </w:p>
    <w:p w14:paraId="4DF54E98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/>
          <w:iCs/>
          <w:sz w:val="20"/>
          <w:szCs w:val="20"/>
        </w:rPr>
        <w:t>Дети под музыку изображают, как цветы просыпаются: сначала сидят на корточках (в земле), затем медленно поднимаются и «раскрывают лепестки» (разводят руки в стороны).</w:t>
      </w:r>
    </w:p>
    <w:p w14:paraId="5FD4B6D7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5. Создание весеннего ручейка (8 минут)</w:t>
      </w:r>
    </w:p>
    <w:p w14:paraId="5BD878C6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Ведущий: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А теперь давайте поможем Капельке превратиться в весёлый ручеёк!</w:t>
      </w:r>
    </w:p>
    <w:p w14:paraId="03500F90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Игра «Ручеёк»</w:t>
      </w:r>
    </w:p>
    <w:p w14:paraId="71DB8DE4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120" w:beforeAutospacing="0" w:after="120" w:afterAutospacing="0" w:line="480" w:lineRule="auto"/>
        <w:ind w:left="-360" w:leftChars="0" w:right="1440" w:rightChars="0"/>
        <w:rPr>
          <w:rFonts w:hint="default" w:ascii="Arial Black" w:hAnsi="Arial Black" w:cs="Arial Black"/>
          <w:sz w:val="20"/>
          <w:szCs w:val="20"/>
        </w:rPr>
      </w:pPr>
    </w:p>
    <w:p w14:paraId="48F6CDE0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Дети встают парами, берутся за руки и образуют арку.</w:t>
      </w:r>
    </w:p>
    <w:p w14:paraId="7B09A8A8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120" w:beforeAutospacing="0" w:after="120" w:afterAutospacing="0" w:line="480" w:lineRule="auto"/>
        <w:ind w:left="-360" w:leftChars="0" w:right="1440" w:rightChars="0"/>
        <w:rPr>
          <w:rFonts w:hint="default" w:ascii="Arial Black" w:hAnsi="Arial Black" w:cs="Arial Black"/>
          <w:sz w:val="20"/>
          <w:szCs w:val="20"/>
        </w:rPr>
      </w:pPr>
    </w:p>
    <w:p w14:paraId="7EE7E054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120" w:beforeAutospacing="0" w:after="120" w:afterAutospacing="0" w:line="480" w:lineRule="auto"/>
        <w:ind w:left="-360" w:leftChars="0" w:right="1440" w:rightChars="0"/>
        <w:rPr>
          <w:rFonts w:hint="default" w:ascii="Arial Black" w:hAnsi="Arial Black" w:cs="Arial Black"/>
          <w:sz w:val="20"/>
          <w:szCs w:val="20"/>
        </w:rPr>
      </w:pPr>
    </w:p>
    <w:p w14:paraId="21BD6CE2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Капелька и Лучик берутся за руки и проходят под аркой, выбирая себе пару.</w:t>
      </w:r>
    </w:p>
    <w:p w14:paraId="7E17472F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120" w:beforeAutospacing="0" w:after="120" w:afterAutospacing="0" w:line="480" w:lineRule="auto"/>
        <w:ind w:left="-360" w:leftChars="0" w:right="1440" w:rightChars="0"/>
        <w:rPr>
          <w:rFonts w:hint="default" w:ascii="Arial Black" w:hAnsi="Arial Black" w:cs="Arial Black"/>
          <w:sz w:val="20"/>
          <w:szCs w:val="20"/>
        </w:rPr>
      </w:pPr>
    </w:p>
    <w:p w14:paraId="6361953D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120" w:beforeAutospacing="0" w:after="120" w:afterAutospacing="0" w:line="480" w:lineRule="auto"/>
        <w:ind w:left="-360" w:leftChars="0" w:right="1440" w:rightChars="0"/>
        <w:rPr>
          <w:rFonts w:hint="default" w:ascii="Arial Black" w:hAnsi="Arial Black" w:cs="Arial Black"/>
          <w:sz w:val="20"/>
          <w:szCs w:val="20"/>
        </w:rPr>
      </w:pPr>
    </w:p>
    <w:p w14:paraId="25E9B221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Новая пара идёт в конец ручейка, а освободившиеся дети — в начало.</w:t>
      </w:r>
    </w:p>
    <w:p w14:paraId="510D894F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120" w:beforeAutospacing="0" w:after="120" w:afterAutospacing="0" w:line="480" w:lineRule="auto"/>
        <w:ind w:left="-360" w:leftChars="0" w:right="1440" w:rightChars="0"/>
        <w:rPr>
          <w:rFonts w:hint="default" w:ascii="Arial Black" w:hAnsi="Arial Black" w:cs="Arial Black"/>
          <w:sz w:val="20"/>
          <w:szCs w:val="20"/>
        </w:rPr>
      </w:pPr>
    </w:p>
    <w:p w14:paraId="03EF70B4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120" w:beforeAutospacing="0" w:after="120" w:afterAutospacing="0" w:line="480" w:lineRule="auto"/>
        <w:ind w:left="-360" w:leftChars="0" w:right="1440" w:rightChars="0"/>
        <w:rPr>
          <w:rFonts w:hint="default" w:ascii="Arial Black" w:hAnsi="Arial Black" w:cs="Arial Black"/>
          <w:sz w:val="20"/>
          <w:szCs w:val="20"/>
        </w:rPr>
      </w:pPr>
    </w:p>
    <w:p w14:paraId="1817755B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Игра продолжается под весёлую музыку.</w:t>
      </w:r>
    </w:p>
    <w:p w14:paraId="659FED15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120" w:beforeAutospacing="0" w:after="120" w:afterAutospacing="0" w:line="480" w:lineRule="auto"/>
        <w:ind w:left="-360" w:leftChars="0" w:right="1440" w:rightChars="0"/>
        <w:rPr>
          <w:rFonts w:hint="default" w:ascii="Arial Black" w:hAnsi="Arial Black" w:cs="Arial Black"/>
          <w:sz w:val="20"/>
          <w:szCs w:val="20"/>
        </w:rPr>
      </w:pPr>
    </w:p>
    <w:p w14:paraId="137D8DD0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6. Заключение (5 минут)</w:t>
      </w:r>
    </w:p>
    <w:p w14:paraId="286ECFE3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Ведущий: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Вот и закончилось наше путешествие! Капелька нашла весну, а мы вспомнили, какая она — весна.</w:t>
      </w:r>
    </w:p>
    <w:p w14:paraId="122EE9F2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/>
          <w:iCs/>
          <w:sz w:val="20"/>
          <w:szCs w:val="20"/>
        </w:rPr>
        <w:t>Все персонажи выстраиваются в ряд.</w:t>
      </w:r>
    </w:p>
    <w:p w14:paraId="71FA73FB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Капелька: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Спасибо, друзья! Теперь я знаю, что весна — это тепло, цветы и радость!</w:t>
      </w:r>
    </w:p>
    <w:p w14:paraId="65CC68CC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Лучик: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И солнце светит ярче!</w:t>
      </w:r>
    </w:p>
    <w:p w14:paraId="0620A506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Подснежник: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И всё вокруг оживает!</w:t>
      </w:r>
    </w:p>
    <w:p w14:paraId="0105314B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i w:val="0"/>
          <w:iCs w:val="0"/>
          <w:sz w:val="20"/>
          <w:szCs w:val="20"/>
        </w:rPr>
      </w:pPr>
      <w:r>
        <w:rPr>
          <w:rFonts w:hint="default" w:ascii="Arial Black" w:hAnsi="Arial Black" w:eastAsia="Arial" w:cs="Arial Black"/>
          <w:b/>
          <w:bCs/>
          <w:i w:val="0"/>
          <w:iCs w:val="0"/>
          <w:sz w:val="20"/>
          <w:szCs w:val="20"/>
        </w:rPr>
        <w:t>Ведущий:</w:t>
      </w:r>
      <w:r>
        <w:rPr>
          <w:rFonts w:hint="default" w:ascii="Arial Black" w:hAnsi="Arial Black" w:eastAsia="Arial" w:cs="Arial Black"/>
          <w:i w:val="0"/>
          <w:iCs w:val="0"/>
          <w:sz w:val="20"/>
          <w:szCs w:val="20"/>
        </w:rPr>
        <w:t> Давайте все вместе скажем: «Ура, весна пришла!»</w:t>
      </w:r>
    </w:p>
    <w:p w14:paraId="5233642B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  <w:r>
        <w:rPr>
          <w:rFonts w:hint="default" w:ascii="Arial Black" w:hAnsi="Arial Black" w:eastAsia="Arial" w:cs="Arial Black"/>
          <w:i/>
          <w:iCs/>
          <w:sz w:val="20"/>
          <w:szCs w:val="20"/>
        </w:rPr>
        <w:t>Дети хором кричат. Звучит весёлая музыка, все танцуют.</w:t>
      </w:r>
    </w:p>
    <w:p w14:paraId="0EEBF3A1">
      <w:pPr>
        <w:pStyle w:val="5"/>
        <w:keepNext w:val="0"/>
        <w:keepLines w:val="0"/>
        <w:widowControl/>
        <w:suppressLineNumbers w:val="0"/>
        <w:spacing w:before="120" w:beforeAutospacing="0" w:after="180" w:afterAutospacing="0" w:line="480" w:lineRule="auto"/>
        <w:ind w:left="0" w:right="720"/>
        <w:rPr>
          <w:rFonts w:hint="default" w:ascii="Arial Black" w:hAnsi="Arial Black" w:eastAsia="Arial" w:cs="Arial Black"/>
          <w:sz w:val="20"/>
          <w:szCs w:val="20"/>
        </w:rPr>
      </w:pPr>
    </w:p>
    <w:p w14:paraId="7B7F9D03">
      <w:pPr>
        <w:keepNext w:val="0"/>
        <w:keepLines w:val="0"/>
        <w:widowControl/>
        <w:suppressLineNumbers w:val="0"/>
        <w:pBdr>
          <w:top w:val="single" w:color="auto" w:sz="6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 w:line="480" w:lineRule="auto"/>
        <w:ind w:left="0" w:right="720"/>
      </w:pPr>
      <w:r>
        <w:rPr>
          <w:rFonts w:hint="default" w:ascii="Arial Black" w:hAnsi="Arial Black" w:eastAsia="Arial" w:cs="Arial Black"/>
          <w:sz w:val="20"/>
          <w:szCs w:val="20"/>
        </w:rPr>
        <w:pict>
          <v:rect id="_x0000_i102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D061268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D8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27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2026-04-20T15:45:59Z</dcterms:created>
  <dc:creator>User</dc:creator>
  <cp:lastModifiedBy>User</cp:lastModifiedBy>
  <dcterms:modified xsi:type="dcterms:W3CDTF">2026-04-20T16:13:39Z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A3206C830B334C1E99D7DD17B64E7779_12</vt:lpwstr>
  </property>
</Properties>
</file>