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1A07D" w14:textId="77777777" w:rsidR="002E17CC" w:rsidRPr="002E17CC" w:rsidRDefault="002E17CC" w:rsidP="002E17C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Методическая разработка урока английского языка для 4 класса</w:t>
      </w:r>
    </w:p>
    <w:p w14:paraId="43F0CB1E" w14:textId="07AD168B" w:rsidR="00B72575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Тема: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Food (Еда. Вкусовые предпочтения)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br/>
      </w: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Целевая аудитория: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4 класс (начальное общее образование)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br/>
      </w: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Технологии: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Информационно-коммуникационные технологии (ИКТ),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здоровьесберегающие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технологии, игровая технология.</w:t>
      </w:r>
    </w:p>
    <w:p w14:paraId="31E16EB5" w14:textId="77777777" w:rsidR="002E17CC" w:rsidRPr="002E17CC" w:rsidRDefault="002E17CC" w:rsidP="002E17C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Цели урока:</w:t>
      </w:r>
    </w:p>
    <w:p w14:paraId="3060F271" w14:textId="77777777" w:rsidR="002E17CC" w:rsidRPr="002E17CC" w:rsidRDefault="002E17CC" w:rsidP="002E17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Образовательная: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Активизация лексики по теме «Food» в речи, тренировка грамматической конструкции «I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like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/ I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don’t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like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», 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Does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he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/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she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like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...?».</w:t>
      </w:r>
    </w:p>
    <w:p w14:paraId="1241A6FB" w14:textId="77777777" w:rsidR="002E17CC" w:rsidRPr="002E17CC" w:rsidRDefault="002E17CC" w:rsidP="002E17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Развивающая: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Развитие навыков аудирования и визуального восприятия информации.</w:t>
      </w:r>
    </w:p>
    <w:p w14:paraId="7BAF9B0F" w14:textId="77777777" w:rsidR="002E17CC" w:rsidRPr="002E17CC" w:rsidRDefault="002E17CC" w:rsidP="002E17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Здоровьесберегающая: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Профилактика переутомления глаз, мониторинг осанки, создание психологически комфортной среды через смену видов деятельности.</w:t>
      </w:r>
    </w:p>
    <w:p w14:paraId="1ABE09F7" w14:textId="77777777" w:rsidR="002E17CC" w:rsidRPr="002E17CC" w:rsidRDefault="002E17CC" w:rsidP="002E17C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Ход урока</w:t>
      </w:r>
    </w:p>
    <w:p w14:paraId="079112EA" w14:textId="77777777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I. Организационный момент и «Настройка» (3 минуты)</w:t>
      </w:r>
    </w:p>
    <w:p w14:paraId="638F47BD" w14:textId="3B71A9A2" w:rsidR="002E17CC" w:rsidRPr="002E17CC" w:rsidRDefault="002E17CC" w:rsidP="002E17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Приветствие: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Учитель приветствует класс.</w:t>
      </w:r>
      <w:r w:rsidRPr="00B72575">
        <w:rPr>
          <w:rFonts w:ascii="Arial" w:eastAsia="Times New Roman" w:hAnsi="Arial" w:cs="Arial"/>
          <w:sz w:val="26"/>
          <w:szCs w:val="26"/>
          <w:lang w:eastAsia="ru-RU"/>
        </w:rPr>
        <w:t xml:space="preserve"> Спрашивает дату, день недели, погоду на английском.</w:t>
      </w:r>
    </w:p>
    <w:p w14:paraId="0AC0085D" w14:textId="77777777" w:rsidR="002E17CC" w:rsidRPr="002E17CC" w:rsidRDefault="002E17CC" w:rsidP="002E17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Психологический настрой: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Интерактивное упражнение 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Smile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Mirror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». Ученики смотрят друг на друга и улыбаются, транслируя позитивный настрой.</w:t>
      </w:r>
    </w:p>
    <w:p w14:paraId="040D7E14" w14:textId="77777777" w:rsidR="002E17CC" w:rsidRPr="002E17CC" w:rsidRDefault="002E17CC" w:rsidP="002E17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Health Check: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Учитель напоминает о правильной посадке (спина касается спинки стула, ноги на полу).</w:t>
      </w:r>
    </w:p>
    <w:p w14:paraId="14AA71C7" w14:textId="77777777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II. Фонетическая разминка с ИКТ (4 минуты)</w:t>
      </w:r>
    </w:p>
    <w:p w14:paraId="69DB8EB8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На экране отображается облако слов (Word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Cloud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) с названиями продуктов.</w:t>
      </w:r>
    </w:p>
    <w:p w14:paraId="234C84AA" w14:textId="77777777" w:rsidR="002E17CC" w:rsidRPr="00B72575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t>Ученики повторяют за диктором/учителем слова, хлопая в ладоши, когда слышат звук /f/ (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fish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,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fruit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) или топая на звук /p/ (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pizza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,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pasta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). </w:t>
      </w:r>
    </w:p>
    <w:p w14:paraId="25B6E475" w14:textId="167F0E19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III. Актуализация знаний. Интерактивная игра (7 минут)</w:t>
      </w:r>
    </w:p>
    <w:p w14:paraId="7467167F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Использование ИКТ: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Работа с интерактивной доской. Игра 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Sort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the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Food».</w:t>
      </w:r>
    </w:p>
    <w:p w14:paraId="31D6F69B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Задание</w:t>
      </w:r>
      <w:proofErr w:type="gramStart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Распределить</w:t>
      </w:r>
      <w:proofErr w:type="gram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продукты на три группы: 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Healthy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» (Здоровая еда), 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Unhealthy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» (Нездоровая еда) и 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Yummy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but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tricky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» (Сладости). </w:t>
      </w:r>
    </w:p>
    <w:p w14:paraId="1EBF6483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Здоровьесберегающий компонент: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Ученики по очереди выходят к доске, что обеспечивает необходимую двигательную активность.</w:t>
      </w:r>
    </w:p>
    <w:p w14:paraId="2F7FC504" w14:textId="77777777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IV. Динамическая пауза «Active </w:t>
      </w:r>
      <w:proofErr w:type="spellStart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Menu</w:t>
      </w:r>
      <w:proofErr w:type="spellEnd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» (3 минуты)</w:t>
      </w:r>
    </w:p>
    <w:p w14:paraId="53B5F29C" w14:textId="77777777" w:rsidR="002E17CC" w:rsidRPr="002E17CC" w:rsidRDefault="002E17CC" w:rsidP="00B72575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lastRenderedPageBreak/>
        <w:t xml:space="preserve">Учитель называет продукты. </w:t>
      </w:r>
    </w:p>
    <w:p w14:paraId="06292171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t>Если продукт полезный (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apple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,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carrot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) — дети тянутся руками вверх («растут»). </w:t>
      </w:r>
    </w:p>
    <w:p w14:paraId="72F4AC90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t>Если продукт вредный в больших количествах (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burger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,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soda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) — дети приседают («прячутся»).</w:t>
      </w:r>
    </w:p>
    <w:p w14:paraId="2F8CF937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t>Если это напиток — имитируют плавательные движения.</w:t>
      </w:r>
    </w:p>
    <w:p w14:paraId="4E4171D8" w14:textId="77777777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V. Работа над темой: Аудирование и Грамматика (10 минут)</w:t>
      </w:r>
    </w:p>
    <w:p w14:paraId="3FB95485" w14:textId="77777777" w:rsidR="002E17CC" w:rsidRPr="002E17CC" w:rsidRDefault="002E17CC" w:rsidP="00B72575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t>Просмотр короткого анимированного видеоролика о предпочтениях персонажей.</w:t>
      </w:r>
    </w:p>
    <w:p w14:paraId="43EC3F1E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Зрительная гимнастика (Eye-</w:t>
      </w:r>
      <w:proofErr w:type="spellStart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gym</w:t>
      </w:r>
      <w:proofErr w:type="spellEnd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)</w:t>
      </w:r>
      <w:proofErr w:type="gramStart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После</w:t>
      </w:r>
      <w:proofErr w:type="gram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просмотра экрана дети закрывают глаза на 10 секунд, рисуют глазами в воздухе контур яблока или банана, чтобы снять напряжение с глазных мышц.</w:t>
      </w:r>
    </w:p>
    <w:p w14:paraId="593E42B4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Работа в парах: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Опрос соседа 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Do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you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like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...?» с заполнением таблицы в тетради.</w:t>
      </w:r>
    </w:p>
    <w:p w14:paraId="39165ECF" w14:textId="2B04BDEE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VI. Закрепление. Творческий проект «</w:t>
      </w:r>
      <w:proofErr w:type="spellStart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Healthy</w:t>
      </w:r>
      <w:proofErr w:type="spellEnd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Lunchbox</w:t>
      </w:r>
      <w:proofErr w:type="spellEnd"/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» (8 минут)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br/>
        <w:t xml:space="preserve">Класс делится на малые группы. Каждая группа получает «шаблон»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ланчбокса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и набор вырезанных картинок продуктов.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br/>
        <w:t xml:space="preserve">Задача: собрать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ланчбокс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, соблюдая баланс витаминов и энергии.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br/>
        <w:t>В процессе работы учитель следит за осанкой детей («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Keep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your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back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straight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like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a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tree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»).</w:t>
      </w:r>
    </w:p>
    <w:p w14:paraId="2A3FEE90" w14:textId="777AE130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VI. Презентация и ИКТ-трансляция (</w:t>
      </w:r>
      <w:r w:rsidRPr="00B72575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7</w:t>
      </w: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 минут)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br/>
        <w:t>Представители групп представляют свои работы, используя речевые клише:</w:t>
      </w:r>
    </w:p>
    <w:p w14:paraId="0F90B886" w14:textId="77777777" w:rsidR="00B72575" w:rsidRPr="00B72575" w:rsidRDefault="002E17CC" w:rsidP="00B72575">
      <w:pPr>
        <w:spacing w:before="100" w:beforeAutospacing="1" w:after="0" w:line="240" w:lineRule="auto"/>
        <w:rPr>
          <w:rFonts w:ascii="Arial" w:eastAsia="Times New Roman" w:hAnsi="Arial" w:cs="Arial"/>
          <w:sz w:val="26"/>
          <w:szCs w:val="26"/>
          <w:lang w:val="en-US" w:eastAsia="ru-RU"/>
        </w:rPr>
      </w:pPr>
      <w:r w:rsidRPr="002E17CC">
        <w:rPr>
          <w:rFonts w:ascii="Arial" w:eastAsia="Times New Roman" w:hAnsi="Arial" w:cs="Arial"/>
          <w:sz w:val="26"/>
          <w:szCs w:val="26"/>
          <w:lang w:val="en-US" w:eastAsia="ru-RU"/>
        </w:rPr>
        <w:t>«Content of our lunchbox is...»</w:t>
      </w:r>
    </w:p>
    <w:p w14:paraId="017A98BE" w14:textId="5420F62B" w:rsidR="002E17CC" w:rsidRPr="002E17CC" w:rsidRDefault="002E17CC" w:rsidP="00B72575">
      <w:pPr>
        <w:spacing w:before="100" w:beforeAutospacing="1" w:after="0" w:line="240" w:lineRule="auto"/>
        <w:rPr>
          <w:rFonts w:ascii="Arial" w:eastAsia="Times New Roman" w:hAnsi="Arial" w:cs="Arial"/>
          <w:sz w:val="26"/>
          <w:szCs w:val="26"/>
          <w:lang w:val="en-US" w:eastAsia="ru-RU"/>
        </w:rPr>
      </w:pPr>
      <w:r w:rsidRPr="002E17CC">
        <w:rPr>
          <w:rFonts w:ascii="Arial" w:eastAsia="Times New Roman" w:hAnsi="Arial" w:cs="Arial"/>
          <w:sz w:val="26"/>
          <w:szCs w:val="26"/>
          <w:lang w:val="en-US" w:eastAsia="ru-RU"/>
        </w:rPr>
        <w:t>«It is healthy because it has vitamins».</w:t>
      </w:r>
      <w:r w:rsidRPr="002E17CC">
        <w:rPr>
          <w:rFonts w:ascii="Arial" w:eastAsia="Times New Roman" w:hAnsi="Arial" w:cs="Arial"/>
          <w:sz w:val="26"/>
          <w:szCs w:val="26"/>
          <w:lang w:val="en-US" w:eastAsia="ru-RU"/>
        </w:rPr>
        <w:br/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Фотографии готовых 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ланчбоксов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загружаются в общую интерактивную галерею (</w:t>
      </w:r>
      <w:proofErr w:type="spellStart"/>
      <w:r w:rsidRPr="002E17CC">
        <w:rPr>
          <w:rFonts w:ascii="Arial" w:eastAsia="Times New Roman" w:hAnsi="Arial" w:cs="Arial"/>
          <w:sz w:val="26"/>
          <w:szCs w:val="26"/>
          <w:lang w:eastAsia="ru-RU"/>
        </w:rPr>
        <w:t>Padlet</w:t>
      </w:r>
      <w:proofErr w:type="spell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>), чтобы каждый ребенок ощутил значимость своего вклада.</w:t>
      </w:r>
    </w:p>
    <w:p w14:paraId="7CBA5C50" w14:textId="77777777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val="en-US"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val="en-US" w:eastAsia="ru-RU"/>
        </w:rPr>
        <w:t xml:space="preserve">VII. </w:t>
      </w: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Рефлексия</w:t>
      </w:r>
      <w:r w:rsidRPr="002E17CC">
        <w:rPr>
          <w:rFonts w:ascii="Arial" w:eastAsia="Times New Roman" w:hAnsi="Arial" w:cs="Arial"/>
          <w:b/>
          <w:bCs/>
          <w:sz w:val="26"/>
          <w:szCs w:val="26"/>
          <w:lang w:val="en-US" w:eastAsia="ru-RU"/>
        </w:rPr>
        <w:t xml:space="preserve"> «Traffic Light» (5 </w:t>
      </w: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минут</w:t>
      </w:r>
      <w:r w:rsidRPr="002E17CC">
        <w:rPr>
          <w:rFonts w:ascii="Arial" w:eastAsia="Times New Roman" w:hAnsi="Arial" w:cs="Arial"/>
          <w:b/>
          <w:bCs/>
          <w:sz w:val="26"/>
          <w:szCs w:val="26"/>
          <w:lang w:val="en-US" w:eastAsia="ru-RU"/>
        </w:rPr>
        <w:t>)</w:t>
      </w:r>
    </w:p>
    <w:p w14:paraId="14745D47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t>Дети выбирают цвет светофора:</w:t>
      </w:r>
    </w:p>
    <w:p w14:paraId="4F2B3C24" w14:textId="77777777" w:rsidR="002E17CC" w:rsidRPr="002E17CC" w:rsidRDefault="002E17CC" w:rsidP="00B72575">
      <w:pPr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Green: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Я всё понял и чувствую себя отлично.</w:t>
      </w:r>
    </w:p>
    <w:p w14:paraId="48AF18A1" w14:textId="77777777" w:rsidR="002E17CC" w:rsidRPr="002E17CC" w:rsidRDefault="002E17CC" w:rsidP="00B72575">
      <w:pPr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Yellow</w:t>
      </w:r>
      <w:proofErr w:type="gramStart"/>
      <w:r w:rsidRPr="002E17CC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Было</w:t>
      </w:r>
      <w:proofErr w:type="gramEnd"/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немного сложно или я устал.</w:t>
      </w:r>
    </w:p>
    <w:p w14:paraId="0050B361" w14:textId="77777777" w:rsidR="002E17CC" w:rsidRPr="002E17CC" w:rsidRDefault="002E17CC" w:rsidP="00B72575">
      <w:pPr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Red: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Мне нужна помощь.</w:t>
      </w:r>
    </w:p>
    <w:p w14:paraId="32FE5061" w14:textId="77777777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sz w:val="26"/>
          <w:szCs w:val="26"/>
          <w:lang w:eastAsia="ru-RU"/>
        </w:rPr>
        <w:lastRenderedPageBreak/>
        <w:t>Учитель благодарит за работу, отмечая не только знания, но и то, как ребята следили за своей осанкой и здоровьем на уроке.</w:t>
      </w:r>
    </w:p>
    <w:p w14:paraId="615E5F4C" w14:textId="77777777" w:rsidR="002E17CC" w:rsidRPr="002E17CC" w:rsidRDefault="002E17CC" w:rsidP="002E17C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2E17CC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VIII. Домашнее задание (2 минуты)</w:t>
      </w:r>
    </w:p>
    <w:p w14:paraId="7C7AC876" w14:textId="24786946" w:rsidR="002E17CC" w:rsidRPr="002E17CC" w:rsidRDefault="002E17CC" w:rsidP="00B725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B72575">
        <w:rPr>
          <w:rFonts w:ascii="Arial" w:eastAsia="Times New Roman" w:hAnsi="Arial" w:cs="Arial"/>
          <w:sz w:val="26"/>
          <w:szCs w:val="26"/>
          <w:lang w:eastAsia="ru-RU"/>
        </w:rPr>
        <w:t>Составить сообщение</w:t>
      </w:r>
      <w:r w:rsidRPr="002E17CC">
        <w:rPr>
          <w:rFonts w:ascii="Arial" w:eastAsia="Times New Roman" w:hAnsi="Arial" w:cs="Arial"/>
          <w:sz w:val="26"/>
          <w:szCs w:val="26"/>
          <w:lang w:eastAsia="ru-RU"/>
        </w:rPr>
        <w:t xml:space="preserve"> со своим списком покупок для здорового завтрака.</w:t>
      </w:r>
    </w:p>
    <w:p w14:paraId="49AF4614" w14:textId="77777777" w:rsidR="00344D30" w:rsidRPr="00B72575" w:rsidRDefault="00344D30">
      <w:pPr>
        <w:rPr>
          <w:rFonts w:ascii="Arial" w:hAnsi="Arial" w:cs="Arial"/>
          <w:sz w:val="26"/>
          <w:szCs w:val="26"/>
        </w:rPr>
      </w:pPr>
    </w:p>
    <w:sectPr w:rsidR="00344D30" w:rsidRPr="00B72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D7F46"/>
    <w:multiLevelType w:val="multilevel"/>
    <w:tmpl w:val="F4D2B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44F88"/>
    <w:multiLevelType w:val="multilevel"/>
    <w:tmpl w:val="A7D0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114CA"/>
    <w:multiLevelType w:val="multilevel"/>
    <w:tmpl w:val="5F2A3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764D2"/>
    <w:multiLevelType w:val="multilevel"/>
    <w:tmpl w:val="424E0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F833DD"/>
    <w:multiLevelType w:val="multilevel"/>
    <w:tmpl w:val="DB92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1335B"/>
    <w:multiLevelType w:val="multilevel"/>
    <w:tmpl w:val="A9525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E34E49"/>
    <w:multiLevelType w:val="multilevel"/>
    <w:tmpl w:val="39A6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930B6"/>
    <w:multiLevelType w:val="multilevel"/>
    <w:tmpl w:val="E292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B54D5"/>
    <w:multiLevelType w:val="multilevel"/>
    <w:tmpl w:val="90F6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123D82"/>
    <w:multiLevelType w:val="multilevel"/>
    <w:tmpl w:val="AC467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95615D"/>
    <w:multiLevelType w:val="multilevel"/>
    <w:tmpl w:val="D51E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CA3055"/>
    <w:multiLevelType w:val="multilevel"/>
    <w:tmpl w:val="F642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406AA8"/>
    <w:multiLevelType w:val="multilevel"/>
    <w:tmpl w:val="E6CE2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9"/>
  </w:num>
  <w:num w:numId="9">
    <w:abstractNumId w:val="12"/>
  </w:num>
  <w:num w:numId="10">
    <w:abstractNumId w:val="1"/>
  </w:num>
  <w:num w:numId="11">
    <w:abstractNumId w:val="4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7CC"/>
    <w:rsid w:val="002E17CC"/>
    <w:rsid w:val="00344D30"/>
    <w:rsid w:val="00B7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8971"/>
  <w15:chartTrackingRefBased/>
  <w15:docId w15:val="{FDD0FEE9-5E75-41E0-A697-187108B10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8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2026-04-17T13:16:00Z</dcterms:created>
  <dcterms:modified xsi:type="dcterms:W3CDTF">2026-04-17T13:35:00Z</dcterms:modified>
</cp:coreProperties>
</file>