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DFE" w:rsidRDefault="00287DFE" w:rsidP="00287D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287DFE">
        <w:rPr>
          <w:rFonts w:ascii="Times New Roman" w:hAnsi="Times New Roman" w:cs="Times New Roman"/>
          <w:b/>
          <w:sz w:val="32"/>
        </w:rPr>
        <w:t>Методическая разработка на тему:</w:t>
      </w:r>
    </w:p>
    <w:p w:rsidR="00287DFE" w:rsidRPr="00287DFE" w:rsidRDefault="00287DFE" w:rsidP="00287DF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287DFE">
        <w:rPr>
          <w:rFonts w:ascii="Times New Roman" w:hAnsi="Times New Roman" w:cs="Times New Roman"/>
          <w:b/>
          <w:sz w:val="32"/>
        </w:rPr>
        <w:t>«Организация спортивных мероприятий»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</w:rPr>
      </w:pPr>
      <w:r w:rsidRPr="00287DFE">
        <w:rPr>
          <w:rFonts w:ascii="Times New Roman" w:hAnsi="Times New Roman" w:cs="Times New Roman"/>
          <w:b/>
          <w:sz w:val="24"/>
        </w:rPr>
        <w:t>Введение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sz w:val="24"/>
        </w:rPr>
        <w:t>Спортивные мероприятия играют ключевую роль в развитии физической культуры и спорта, пропаганде здорового образа жизни, формировании командного духа и гражданской позиции. Их грамотная организация требует системного подхода, глубокого понимания специфики спортивной деятельности и владения комплексами управленческих, методических и технических навыков. Настоящая методическая разработка призвана служить руководством для лиц, ответственных за планирование, проведение и анализ спортивных событий различного масш</w:t>
      </w:r>
      <w:r>
        <w:rPr>
          <w:rFonts w:ascii="Times New Roman" w:hAnsi="Times New Roman" w:cs="Times New Roman"/>
          <w:sz w:val="24"/>
        </w:rPr>
        <w:t>таба.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</w:rPr>
      </w:pPr>
      <w:r w:rsidRPr="00287DFE">
        <w:rPr>
          <w:rFonts w:ascii="Times New Roman" w:hAnsi="Times New Roman" w:cs="Times New Roman"/>
          <w:b/>
          <w:sz w:val="24"/>
        </w:rPr>
        <w:t>I. Этапы орг</w:t>
      </w:r>
      <w:r w:rsidRPr="00287DFE">
        <w:rPr>
          <w:rFonts w:ascii="Times New Roman" w:hAnsi="Times New Roman" w:cs="Times New Roman"/>
          <w:b/>
          <w:sz w:val="24"/>
        </w:rPr>
        <w:t>анизации спортивных мероприятий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sz w:val="24"/>
        </w:rPr>
        <w:t>Планирование и проведение спортивного мероприятия состоит из нескольких ключевых этапов, каждый из которых несет свою уникальную зад</w:t>
      </w:r>
      <w:r>
        <w:rPr>
          <w:rFonts w:ascii="Times New Roman" w:hAnsi="Times New Roman" w:cs="Times New Roman"/>
          <w:sz w:val="24"/>
        </w:rPr>
        <w:t>ачу и требует особого внимания.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</w:rPr>
      </w:pPr>
      <w:r w:rsidRPr="00287DFE">
        <w:rPr>
          <w:rFonts w:ascii="Times New Roman" w:hAnsi="Times New Roman" w:cs="Times New Roman"/>
          <w:b/>
          <w:i/>
          <w:sz w:val="24"/>
        </w:rPr>
        <w:t>1. Подготовительный этап: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Определение целей и задач:</w:t>
      </w:r>
      <w:r w:rsidRPr="00287DFE">
        <w:rPr>
          <w:rFonts w:ascii="Times New Roman" w:hAnsi="Times New Roman" w:cs="Times New Roman"/>
          <w:sz w:val="24"/>
        </w:rPr>
        <w:t xml:space="preserve"> Четкое формулирование, каких результатов планируется достичь (популяризация вида спорта, выявление сильнейших спортсменов, благотворительность и т.д.).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Разработка концепции и формата:</w:t>
      </w:r>
      <w:r w:rsidRPr="00287DFE">
        <w:rPr>
          <w:rFonts w:ascii="Times New Roman" w:hAnsi="Times New Roman" w:cs="Times New Roman"/>
          <w:sz w:val="24"/>
        </w:rPr>
        <w:t xml:space="preserve"> Выбор типа мероприятия (турнир, фестиваль, товарищеский матч), определение целевой аудитории.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Формирование оргкомитета:</w:t>
      </w:r>
      <w:r w:rsidRPr="00287DFE">
        <w:rPr>
          <w:rFonts w:ascii="Times New Roman" w:hAnsi="Times New Roman" w:cs="Times New Roman"/>
          <w:sz w:val="24"/>
        </w:rPr>
        <w:t xml:space="preserve"> Распределение ролей и ответственности между членами команды.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Бюджетирование:</w:t>
      </w:r>
      <w:r w:rsidRPr="00287DFE">
        <w:rPr>
          <w:rFonts w:ascii="Times New Roman" w:hAnsi="Times New Roman" w:cs="Times New Roman"/>
          <w:sz w:val="24"/>
        </w:rPr>
        <w:t xml:space="preserve"> Составление сметы расходов и поиск источников финансирования (спонсоры, гранты, взносы).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Выбор места и времени проведения:</w:t>
      </w:r>
      <w:r w:rsidRPr="00287DFE">
        <w:rPr>
          <w:rFonts w:ascii="Times New Roman" w:hAnsi="Times New Roman" w:cs="Times New Roman"/>
          <w:sz w:val="24"/>
        </w:rPr>
        <w:t xml:space="preserve"> Учет доступности, оснащенности, погодных условий.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Разработка положения о мероприятии:</w:t>
      </w:r>
      <w:r w:rsidRPr="00287DFE">
        <w:rPr>
          <w:rFonts w:ascii="Times New Roman" w:hAnsi="Times New Roman" w:cs="Times New Roman"/>
          <w:sz w:val="24"/>
        </w:rPr>
        <w:t xml:space="preserve"> Определение правил, регламента, системы судейства, сроков пр</w:t>
      </w:r>
      <w:r>
        <w:rPr>
          <w:rFonts w:ascii="Times New Roman" w:hAnsi="Times New Roman" w:cs="Times New Roman"/>
          <w:sz w:val="24"/>
        </w:rPr>
        <w:t>оведения, категорий участников.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</w:rPr>
      </w:pPr>
      <w:r w:rsidRPr="00287DFE">
        <w:rPr>
          <w:rFonts w:ascii="Times New Roman" w:hAnsi="Times New Roman" w:cs="Times New Roman"/>
          <w:b/>
          <w:i/>
          <w:sz w:val="24"/>
        </w:rPr>
        <w:t>2. Основной</w:t>
      </w:r>
      <w:r w:rsidRPr="00287DFE">
        <w:rPr>
          <w:rFonts w:ascii="Times New Roman" w:hAnsi="Times New Roman" w:cs="Times New Roman"/>
          <w:b/>
          <w:i/>
          <w:sz w:val="24"/>
        </w:rPr>
        <w:t xml:space="preserve"> этап (проведение мероприятия):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Регистрация участников:</w:t>
      </w:r>
      <w:r w:rsidRPr="00287DFE">
        <w:rPr>
          <w:rFonts w:ascii="Times New Roman" w:hAnsi="Times New Roman" w:cs="Times New Roman"/>
          <w:sz w:val="24"/>
        </w:rPr>
        <w:t xml:space="preserve"> Сбор заявок, проверка документов.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Обеспечение безопасности:</w:t>
      </w:r>
      <w:r w:rsidRPr="00287DFE">
        <w:rPr>
          <w:rFonts w:ascii="Times New Roman" w:hAnsi="Times New Roman" w:cs="Times New Roman"/>
          <w:sz w:val="24"/>
        </w:rPr>
        <w:t xml:space="preserve"> Работа служб охраны, медицинского сопровождения.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 xml:space="preserve">Проведение соревнований: </w:t>
      </w:r>
      <w:r w:rsidRPr="00287DFE">
        <w:rPr>
          <w:rFonts w:ascii="Times New Roman" w:hAnsi="Times New Roman" w:cs="Times New Roman"/>
          <w:sz w:val="24"/>
        </w:rPr>
        <w:t>Точное следование регламенту, организация судейства, ведение протоколов.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Работа с болельщиками и СМИ</w:t>
      </w:r>
      <w:r w:rsidRPr="00287DFE">
        <w:rPr>
          <w:rFonts w:ascii="Times New Roman" w:hAnsi="Times New Roman" w:cs="Times New Roman"/>
          <w:sz w:val="24"/>
        </w:rPr>
        <w:t>: Создание атмосферы праздника, информирование общественности.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</w:rPr>
      </w:pPr>
      <w:r w:rsidRPr="00287DFE">
        <w:rPr>
          <w:rFonts w:ascii="Times New Roman" w:hAnsi="Times New Roman" w:cs="Times New Roman"/>
          <w:b/>
          <w:i/>
          <w:sz w:val="24"/>
        </w:rPr>
        <w:t>3. Заключительный этап: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Награждение победителей и призеров:</w:t>
      </w:r>
      <w:r w:rsidRPr="00287DFE">
        <w:rPr>
          <w:rFonts w:ascii="Times New Roman" w:hAnsi="Times New Roman" w:cs="Times New Roman"/>
          <w:sz w:val="24"/>
        </w:rPr>
        <w:t xml:space="preserve"> Церемония вручения медалей, кубков, призов.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Подведение итогов:</w:t>
      </w:r>
      <w:r w:rsidRPr="00287DFE">
        <w:rPr>
          <w:rFonts w:ascii="Times New Roman" w:hAnsi="Times New Roman" w:cs="Times New Roman"/>
          <w:sz w:val="24"/>
        </w:rPr>
        <w:t xml:space="preserve"> Анализ результатов, составление отчетов.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Финансовый отчет</w:t>
      </w:r>
      <w:r w:rsidRPr="00287DFE">
        <w:rPr>
          <w:rFonts w:ascii="Times New Roman" w:hAnsi="Times New Roman" w:cs="Times New Roman"/>
          <w:sz w:val="24"/>
        </w:rPr>
        <w:t>: Отчетность перед спонсорами и партнерами.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Информационное освещение:</w:t>
      </w:r>
      <w:r w:rsidRPr="00287DFE">
        <w:rPr>
          <w:rFonts w:ascii="Times New Roman" w:hAnsi="Times New Roman" w:cs="Times New Roman"/>
          <w:sz w:val="24"/>
        </w:rPr>
        <w:t xml:space="preserve"> Публикация результатов, фотографий, видео.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Оценка и анализ:</w:t>
      </w:r>
      <w:r w:rsidRPr="00287DFE">
        <w:rPr>
          <w:rFonts w:ascii="Times New Roman" w:hAnsi="Times New Roman" w:cs="Times New Roman"/>
          <w:sz w:val="24"/>
        </w:rPr>
        <w:t xml:space="preserve"> Выявление сильных и слабых сторон проведенного мероприятия</w:t>
      </w:r>
      <w:r>
        <w:rPr>
          <w:rFonts w:ascii="Times New Roman" w:hAnsi="Times New Roman" w:cs="Times New Roman"/>
          <w:sz w:val="24"/>
        </w:rPr>
        <w:t xml:space="preserve"> для улучшения будущих событий.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</w:rPr>
      </w:pPr>
      <w:r w:rsidRPr="00287DFE">
        <w:rPr>
          <w:rFonts w:ascii="Times New Roman" w:hAnsi="Times New Roman" w:cs="Times New Roman"/>
          <w:b/>
          <w:sz w:val="24"/>
        </w:rPr>
        <w:t>II. Ключевые аспек</w:t>
      </w:r>
      <w:r w:rsidRPr="00287DFE">
        <w:rPr>
          <w:rFonts w:ascii="Times New Roman" w:hAnsi="Times New Roman" w:cs="Times New Roman"/>
          <w:b/>
          <w:sz w:val="24"/>
        </w:rPr>
        <w:t>ты успешной организации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Четкое планирование:</w:t>
      </w:r>
      <w:r w:rsidRPr="00287DFE">
        <w:rPr>
          <w:rFonts w:ascii="Times New Roman" w:hAnsi="Times New Roman" w:cs="Times New Roman"/>
          <w:sz w:val="24"/>
        </w:rPr>
        <w:t xml:space="preserve"> Детализированный план-график является основой успешной реализации.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Эффективная коммуникация:</w:t>
      </w:r>
      <w:r w:rsidRPr="00287DFE">
        <w:rPr>
          <w:rFonts w:ascii="Times New Roman" w:hAnsi="Times New Roman" w:cs="Times New Roman"/>
          <w:sz w:val="24"/>
        </w:rPr>
        <w:t xml:space="preserve"> Слаженная работа оргкомитета, волонтеров, судей и всех задействованных сторон.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Профессиональное судейство:</w:t>
      </w:r>
      <w:r w:rsidRPr="00287DFE">
        <w:rPr>
          <w:rFonts w:ascii="Times New Roman" w:hAnsi="Times New Roman" w:cs="Times New Roman"/>
          <w:sz w:val="24"/>
        </w:rPr>
        <w:t xml:space="preserve"> Обеспечение объективности и непредвзятости.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i/>
          <w:sz w:val="24"/>
        </w:rPr>
        <w:t>Создание праздничной атмосферы:</w:t>
      </w:r>
      <w:r w:rsidRPr="00287DFE">
        <w:rPr>
          <w:rFonts w:ascii="Times New Roman" w:hAnsi="Times New Roman" w:cs="Times New Roman"/>
          <w:sz w:val="24"/>
        </w:rPr>
        <w:t xml:space="preserve"> Важный элемент для привлечения и удержания интереса зрителей.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proofErr w:type="spellStart"/>
      <w:r w:rsidRPr="00287DFE">
        <w:rPr>
          <w:rFonts w:ascii="Times New Roman" w:hAnsi="Times New Roman" w:cs="Times New Roman"/>
          <w:i/>
          <w:sz w:val="24"/>
        </w:rPr>
        <w:t>Медийная</w:t>
      </w:r>
      <w:proofErr w:type="spellEnd"/>
      <w:r w:rsidRPr="00287DFE">
        <w:rPr>
          <w:rFonts w:ascii="Times New Roman" w:hAnsi="Times New Roman" w:cs="Times New Roman"/>
          <w:i/>
          <w:sz w:val="24"/>
        </w:rPr>
        <w:t xml:space="preserve"> поддержка:</w:t>
      </w:r>
      <w:r w:rsidRPr="00287DFE">
        <w:rPr>
          <w:rFonts w:ascii="Times New Roman" w:hAnsi="Times New Roman" w:cs="Times New Roman"/>
          <w:sz w:val="24"/>
        </w:rPr>
        <w:t xml:space="preserve"> Активное привлечение средств массовой инф</w:t>
      </w:r>
      <w:r>
        <w:rPr>
          <w:rFonts w:ascii="Times New Roman" w:hAnsi="Times New Roman" w:cs="Times New Roman"/>
          <w:sz w:val="24"/>
        </w:rPr>
        <w:t>ормации для широкого освещения.</w:t>
      </w: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</w:rPr>
      </w:pPr>
      <w:r w:rsidRPr="00287DFE">
        <w:rPr>
          <w:rFonts w:ascii="Times New Roman" w:hAnsi="Times New Roman" w:cs="Times New Roman"/>
          <w:b/>
          <w:sz w:val="24"/>
        </w:rPr>
        <w:lastRenderedPageBreak/>
        <w:t>Заключение</w:t>
      </w: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</w:p>
    <w:p w:rsidR="00287DFE" w:rsidRPr="00287DFE" w:rsidRDefault="00287DFE" w:rsidP="00287DFE">
      <w:pPr>
        <w:spacing w:after="0" w:line="360" w:lineRule="auto"/>
        <w:ind w:firstLine="709"/>
        <w:rPr>
          <w:rFonts w:ascii="Times New Roman" w:hAnsi="Times New Roman" w:cs="Times New Roman"/>
          <w:sz w:val="24"/>
        </w:rPr>
      </w:pPr>
      <w:r w:rsidRPr="00287DFE">
        <w:rPr>
          <w:rFonts w:ascii="Times New Roman" w:hAnsi="Times New Roman" w:cs="Times New Roman"/>
          <w:sz w:val="24"/>
        </w:rPr>
        <w:t>Успешная организация спортивных мероприятий – это комплексный и многогранный процесс, требующий от организаторов знаний, навыков и ответственного подхода. Грамотное планирование, четкое исполнение и всесторонний анализ позволяют достигать поставленных целей и способствовать развитию спорта и физической культуры.</w:t>
      </w:r>
    </w:p>
    <w:sectPr w:rsidR="00287DFE" w:rsidRPr="00287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553"/>
    <w:rsid w:val="00287DFE"/>
    <w:rsid w:val="00A84118"/>
    <w:rsid w:val="00B9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2C2CCD-B445-4F10-8DAF-76511DA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468</Words>
  <Characters>2672</Characters>
  <Application>Microsoft Office Word</Application>
  <DocSecurity>0</DocSecurity>
  <Lines>22</Lines>
  <Paragraphs>6</Paragraphs>
  <ScaleCrop>false</ScaleCrop>
  <Company/>
  <LinksUpToDate>false</LinksUpToDate>
  <CharactersWithSpaces>3134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Ирина Евгеньевна</dc:creator>
  <cp:keywords/>
  <dc:description/>
  <cp:lastModifiedBy>Яковенко Ирина Евгеньевна</cp:lastModifiedBy>
  <cp:revision>2</cp:revision>
  <dcterms:created xsi:type="dcterms:W3CDTF">2026-04-16T06:39:00Z</dcterms:created>
  <dcterms:modified xsi:type="dcterms:W3CDTF">2026-04-16T06:45:00Z</dcterms:modified>
</cp:coreProperties>
</file>