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51947E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firstLine="709"/>
        <w:contextualSpacing/>
        <w:jc w:val="center"/>
        <w:textAlignment w:val="auto"/>
        <w:rPr>
          <w:rFonts w:hint="default" w:ascii="Times New Roman" w:hAnsi="Times New Roman" w:eastAsia="Calibri" w:cs="Times New Roman"/>
          <w:b/>
          <w:sz w:val="28"/>
          <w:szCs w:val="28"/>
        </w:rPr>
      </w:pPr>
    </w:p>
    <w:p w14:paraId="2BA563F5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contextualSpacing/>
        <w:jc w:val="center"/>
        <w:textAlignment w:val="auto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ТЕХНОЛОГИЧЕСКАЯ КАРТА ЗАНЯТИЯ </w:t>
      </w:r>
    </w:p>
    <w:p w14:paraId="3E85DDE3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contextualSpacing/>
        <w:jc w:val="center"/>
        <w:textAlignment w:val="auto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(ДОШКОЛЬНОЕ ОБРАЗОВАНИЕ)</w:t>
      </w:r>
    </w:p>
    <w:p w14:paraId="681911C8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680" w:firstLine="709"/>
        <w:contextualSpacing/>
        <w:jc w:val="both"/>
        <w:textAlignment w:val="auto"/>
        <w:rPr>
          <w:rFonts w:hint="default" w:ascii="Times New Roman" w:hAnsi="Times New Roman" w:eastAsia="Calibri" w:cs="Times New Roman"/>
          <w:b/>
          <w:sz w:val="28"/>
          <w:szCs w:val="28"/>
        </w:rPr>
      </w:pPr>
    </w:p>
    <w:p w14:paraId="07226352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680" w:firstLine="709"/>
        <w:contextualSpacing/>
        <w:jc w:val="both"/>
        <w:textAlignment w:val="auto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sz w:val="28"/>
          <w:szCs w:val="28"/>
        </w:rPr>
        <w:t>Технологическая карта</w:t>
      </w:r>
      <w:r>
        <w:rPr>
          <w:rFonts w:hint="default" w:ascii="Times New Roman" w:hAnsi="Times New Roman" w:eastAsia="Calibri" w:cs="Times New Roman"/>
          <w:sz w:val="28"/>
          <w:szCs w:val="28"/>
        </w:rPr>
        <w:t xml:space="preserve"> непосредственно - образовательной деятельности.</w:t>
      </w:r>
    </w:p>
    <w:p w14:paraId="1B5966D4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firstLine="1401" w:firstLineChars="500"/>
        <w:contextualSpacing/>
        <w:jc w:val="both"/>
        <w:textAlignment w:val="auto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sz w:val="28"/>
          <w:szCs w:val="28"/>
        </w:rPr>
        <w:t>Предмет</w:t>
      </w:r>
      <w:r>
        <w:rPr>
          <w:rFonts w:hint="default" w:ascii="Times New Roman" w:hAnsi="Times New Roman" w:eastAsia="Calibri" w:cs="Times New Roman"/>
          <w:sz w:val="28"/>
          <w:szCs w:val="28"/>
        </w:rPr>
        <w:t xml:space="preserve">: 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eastAsia="ru-RU"/>
        </w:rPr>
        <w:t>«Верность родной земле».</w:t>
      </w:r>
    </w:p>
    <w:p w14:paraId="018E6CD8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firstLine="1401" w:firstLineChars="500"/>
        <w:contextualSpacing/>
        <w:jc w:val="both"/>
        <w:textAlignment w:val="auto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sz w:val="28"/>
          <w:szCs w:val="28"/>
        </w:rPr>
        <w:t>Образовательная область:</w:t>
      </w:r>
      <w:r>
        <w:rPr>
          <w:rFonts w:hint="default" w:ascii="Times New Roman" w:hAnsi="Times New Roman" w:eastAsia="Calibri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i w:val="0"/>
          <w:iCs/>
          <w:sz w:val="28"/>
          <w:szCs w:val="28"/>
        </w:rPr>
        <w:t>«Социально</w:t>
      </w:r>
      <w:r>
        <w:rPr>
          <w:rFonts w:hint="default" w:ascii="Times New Roman" w:hAnsi="Times New Roman" w:cs="Times New Roman"/>
          <w:b w:val="0"/>
          <w:bCs/>
          <w:i w:val="0"/>
          <w:i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/>
          <w:i w:val="0"/>
          <w:iCs/>
          <w:sz w:val="28"/>
          <w:szCs w:val="28"/>
        </w:rPr>
        <w:t>-</w:t>
      </w:r>
      <w:r>
        <w:rPr>
          <w:rFonts w:hint="default" w:ascii="Times New Roman" w:hAnsi="Times New Roman" w:cs="Times New Roman"/>
          <w:b w:val="0"/>
          <w:bCs/>
          <w:i w:val="0"/>
          <w:i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/>
          <w:i w:val="0"/>
          <w:iCs/>
          <w:sz w:val="28"/>
          <w:szCs w:val="28"/>
        </w:rPr>
        <w:t>коммуникативное развитие».</w:t>
      </w:r>
    </w:p>
    <w:p w14:paraId="5AA3A368">
      <w:pPr>
        <w:pStyle w:val="11"/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left="680" w:firstLine="709"/>
        <w:contextualSpacing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pacing w:val="-2"/>
          <w:sz w:val="28"/>
          <w:szCs w:val="28"/>
        </w:rPr>
        <w:t>Индивидуальное/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sz w:val="28"/>
          <w:szCs w:val="28"/>
        </w:rPr>
        <w:t>фронтальное/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sz w:val="28"/>
          <w:szCs w:val="28"/>
        </w:rPr>
        <w:t>подгрупповое: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eastAsia="Calibri" w:cs="Times New Roman"/>
          <w:sz w:val="28"/>
          <w:szCs w:val="28"/>
        </w:rPr>
        <w:t>подгрупповое.</w:t>
      </w:r>
    </w:p>
    <w:p w14:paraId="012E9BAF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680" w:firstLine="709"/>
        <w:contextualSpacing/>
        <w:jc w:val="both"/>
        <w:textAlignment w:val="auto"/>
        <w:rPr>
          <w:rFonts w:hint="default" w:ascii="Times New Roman" w:hAnsi="Times New Roman" w:eastAsia="Calibri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sz w:val="28"/>
          <w:szCs w:val="28"/>
        </w:rPr>
        <w:t>Группа:</w:t>
      </w:r>
      <w:r>
        <w:rPr>
          <w:rFonts w:hint="default" w:ascii="Times New Roman" w:hAnsi="Times New Roman" w:eastAsia="Calibri" w:cs="Times New Roman"/>
          <w:sz w:val="28"/>
          <w:szCs w:val="28"/>
        </w:rPr>
        <w:t xml:space="preserve"> 5  года обучения.</w:t>
      </w:r>
    </w:p>
    <w:p w14:paraId="6660BD09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680" w:firstLine="709"/>
        <w:contextualSpacing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Calibri" w:cs="Times New Roman"/>
          <w:b/>
          <w:sz w:val="28"/>
          <w:szCs w:val="28"/>
        </w:rPr>
        <w:t>Подготовлен: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воспитателем высшей категории Алхиловой Гульнарой Саадуллаевной.</w:t>
      </w:r>
    </w:p>
    <w:p w14:paraId="4E2A552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709" w:firstLine="709"/>
        <w:contextualSpacing/>
        <w:jc w:val="both"/>
        <w:textAlignment w:val="auto"/>
        <w:rPr>
          <w:rFonts w:hint="default" w:ascii="Times New Roman" w:hAnsi="Times New Roman" w:eastAsia="Calibri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pacing w:val="-2"/>
          <w:sz w:val="28"/>
          <w:szCs w:val="28"/>
        </w:rPr>
        <w:t>Образовательная организация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: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казённое общеобразовательное учреждение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Ханты - Мансийского автономного округа – Югры «Нижневартовская школа для обучающихся с ограниченными возможностями здоровья № 1».</w:t>
      </w:r>
    </w:p>
    <w:p w14:paraId="51F71567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contextualSpacing/>
        <w:textAlignment w:val="auto"/>
        <w:rPr>
          <w:rFonts w:hint="default" w:ascii="Times New Roman" w:hAnsi="Times New Roman" w:eastAsia="Calibri" w:cs="Times New Roman"/>
          <w:b/>
          <w:sz w:val="28"/>
          <w:szCs w:val="28"/>
        </w:rPr>
      </w:pPr>
    </w:p>
    <w:p w14:paraId="73364BFD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firstLine="709"/>
        <w:contextualSpacing/>
        <w:textAlignment w:val="auto"/>
        <w:rPr>
          <w:rFonts w:hint="default" w:ascii="Times New Roman" w:hAnsi="Times New Roman" w:eastAsia="Calibri" w:cs="Times New Roman"/>
          <w:b/>
          <w:sz w:val="28"/>
          <w:szCs w:val="28"/>
        </w:rPr>
      </w:pPr>
    </w:p>
    <w:p w14:paraId="7F7B7C09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contextualSpacing/>
        <w:jc w:val="center"/>
        <w:textAlignment w:val="auto"/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t>Тема: Доброта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 xml:space="preserve"> спасёт мир.</w:t>
      </w:r>
    </w:p>
    <w:p w14:paraId="6F066A83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contextualSpacing/>
        <w:jc w:val="center"/>
        <w:textAlignment w:val="auto"/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</w:pPr>
    </w:p>
    <w:p w14:paraId="71045F0B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440" w:leftChars="0" w:right="132" w:firstLine="440" w:firstLineChars="0"/>
        <w:contextualSpacing/>
        <w:jc w:val="both"/>
        <w:textAlignment w:val="auto"/>
        <w:rPr>
          <w:rFonts w:hint="default" w:ascii="Times New Roman" w:hAnsi="Times New Roman" w:cs="Times New Roman"/>
          <w:i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Место данного занятия в системе занятий:  </w:t>
      </w:r>
      <w:r>
        <w:rPr>
          <w:rFonts w:hint="default" w:ascii="Times New Roman" w:hAnsi="Times New Roman" w:cs="Times New Roman"/>
          <w:sz w:val="28"/>
          <w:szCs w:val="28"/>
        </w:rPr>
        <w:t xml:space="preserve">занятие разработано  в соответствии с рабочей программой по образовательной области </w:t>
      </w:r>
      <w:r>
        <w:rPr>
          <w:rFonts w:hint="default" w:ascii="Times New Roman" w:hAnsi="Times New Roman" w:eastAsia="Calibri" w:cs="Times New Roman"/>
          <w:sz w:val="28"/>
          <w:szCs w:val="28"/>
        </w:rPr>
        <w:t>«Социально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alibri" w:cs="Times New Roman"/>
          <w:sz w:val="28"/>
          <w:szCs w:val="28"/>
        </w:rPr>
        <w:t>-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alibri" w:cs="Times New Roman"/>
          <w:sz w:val="28"/>
          <w:szCs w:val="28"/>
        </w:rPr>
        <w:t>коммуникативное развитие»,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закрепление материал.</w:t>
      </w:r>
      <w:r>
        <w:rPr>
          <w:rFonts w:hint="default" w:ascii="Times New Roman" w:hAnsi="Times New Roman" w:cs="Times New Roman"/>
          <w:i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Связь с другими предметными областями</w:t>
      </w:r>
      <w:r>
        <w:rPr>
          <w:rFonts w:hint="default" w:ascii="Times New Roman" w:hAnsi="Times New Roman" w:cs="Times New Roman"/>
          <w:i/>
          <w:sz w:val="28"/>
          <w:szCs w:val="28"/>
        </w:rPr>
        <w:t xml:space="preserve"> -</w:t>
      </w:r>
      <w:r>
        <w:rPr>
          <w:rFonts w:hint="default" w:ascii="Times New Roman" w:hAnsi="Times New Roman" w:eastAsia="Calibri" w:cs="Times New Roman"/>
          <w:b/>
          <w:sz w:val="28"/>
          <w:szCs w:val="28"/>
        </w:rPr>
        <w:t xml:space="preserve"> </w:t>
      </w:r>
      <w:r>
        <w:rPr>
          <w:rFonts w:hint="default" w:ascii="Times New Roman" w:hAnsi="Times New Roman" w:eastAsia="Calibri" w:cs="Times New Roman"/>
          <w:sz w:val="28"/>
          <w:szCs w:val="28"/>
        </w:rPr>
        <w:t>«Познавательное развитие», «Речевое развитие»,  «Художественно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alibri" w:cs="Times New Roman"/>
          <w:sz w:val="28"/>
          <w:szCs w:val="28"/>
        </w:rPr>
        <w:t>-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Calibri" w:cs="Times New Roman"/>
          <w:sz w:val="28"/>
          <w:szCs w:val="28"/>
        </w:rPr>
        <w:t>эстетическое развитие», «Физическое развитие».</w:t>
      </w:r>
    </w:p>
    <w:p w14:paraId="638AC5E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680" w:leftChars="0" w:firstLine="200" w:firstLineChars="0"/>
        <w:contextualSpacing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Тип</w:t>
      </w:r>
      <w:r>
        <w:rPr>
          <w:rFonts w:hint="default" w:ascii="Times New Roman" w:hAnsi="Times New Roman" w:cs="Times New Roman"/>
          <w:b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pacing w:val="-2"/>
          <w:sz w:val="28"/>
          <w:szCs w:val="28"/>
        </w:rPr>
        <w:t>занятия</w:t>
      </w:r>
      <w:r>
        <w:rPr>
          <w:rFonts w:hint="default" w:ascii="Times New Roman" w:hAnsi="Times New Roman" w:cs="Times New Roman"/>
          <w:b/>
          <w:spacing w:val="-2"/>
          <w:sz w:val="28"/>
          <w:szCs w:val="28"/>
          <w:lang w:val="ru-RU"/>
        </w:rPr>
        <w:t>;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повторение, обобщение и систематизация изучаемого материала.</w:t>
      </w:r>
    </w:p>
    <w:p w14:paraId="0592FA5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bidi w:val="0"/>
        <w:adjustRightInd/>
        <w:snapToGrid/>
        <w:spacing w:before="120" w:beforeAutospacing="0" w:after="120" w:afterAutospacing="0" w:line="360" w:lineRule="auto"/>
        <w:ind w:left="420" w:leftChars="191" w:right="0" w:rightChars="0" w:firstLine="457" w:firstLineChars="163"/>
        <w:textAlignment w:val="auto"/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sz w:val="28"/>
          <w:szCs w:val="28"/>
        </w:rPr>
        <w:t xml:space="preserve">Цель: </w:t>
      </w:r>
    </w:p>
    <w:p w14:paraId="101B660B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bidi w:val="0"/>
        <w:adjustRightInd/>
        <w:snapToGrid/>
        <w:spacing w:before="120" w:beforeAutospacing="0" w:after="120" w:afterAutospacing="0" w:line="360" w:lineRule="auto"/>
        <w:ind w:left="420" w:leftChars="191" w:right="0" w:firstLine="456" w:firstLineChars="163"/>
        <w:textAlignment w:val="auto"/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Углублять представление детей о доброте</w:t>
      </w:r>
      <w:r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 как о ценном, неотъемлемом качестве человека.</w:t>
      </w:r>
    </w:p>
    <w:p w14:paraId="520FDAC0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bidi w:val="0"/>
        <w:adjustRightInd/>
        <w:snapToGrid/>
        <w:spacing w:before="120" w:beforeAutospacing="0" w:after="120" w:afterAutospacing="0" w:line="360" w:lineRule="auto"/>
        <w:ind w:left="420" w:leftChars="191" w:right="0" w:firstLine="456" w:firstLineChars="163"/>
        <w:textAlignment w:val="auto"/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Совершенствовать коммуникативные навыки</w:t>
      </w:r>
      <w:r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 (умение выслушивать товарища, проявлять доброжелательность).</w:t>
      </w:r>
    </w:p>
    <w:p w14:paraId="427B002E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bidi w:val="0"/>
        <w:adjustRightInd/>
        <w:snapToGrid/>
        <w:spacing w:before="120" w:beforeAutospacing="0" w:after="120" w:afterAutospacing="0" w:line="360" w:lineRule="auto"/>
        <w:ind w:left="420" w:leftChars="191" w:right="0" w:firstLine="456" w:firstLineChars="163"/>
        <w:textAlignment w:val="auto"/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Воспитывать чувство доброты, сопереживания, дружелюбия</w:t>
      </w:r>
      <w:r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.</w:t>
      </w:r>
    </w:p>
    <w:p w14:paraId="5BEA5B4A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bidi w:val="0"/>
        <w:adjustRightInd/>
        <w:snapToGrid/>
        <w:spacing w:before="120" w:beforeAutospacing="0" w:after="120" w:afterAutospacing="0" w:line="360" w:lineRule="auto"/>
        <w:ind w:left="420" w:leftChars="191" w:right="0" w:firstLine="456" w:firstLineChars="163"/>
        <w:textAlignment w:val="auto"/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Воспитывать желание прийти на помощь</w:t>
      </w:r>
      <w:r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 попавшему в беду, умение пожалеть, проявить заботу.</w:t>
      </w:r>
    </w:p>
    <w:p w14:paraId="65D40EAC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420" w:leftChars="191" w:firstLine="457" w:firstLineChars="163"/>
        <w:contextualSpacing/>
        <w:jc w:val="both"/>
        <w:textAlignment w:val="auto"/>
        <w:rPr>
          <w:rFonts w:hint="default" w:ascii="Times New Roman" w:hAnsi="Times New Roman" w:eastAsia="Calibri" w:cs="Times New Roman"/>
          <w:b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sz w:val="28"/>
          <w:szCs w:val="28"/>
        </w:rPr>
        <w:t>Задачи:</w:t>
      </w:r>
    </w:p>
    <w:p w14:paraId="37D11ED9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bidi w:val="0"/>
        <w:adjustRightInd/>
        <w:snapToGrid/>
        <w:spacing w:before="120" w:beforeAutospacing="0" w:after="120" w:afterAutospacing="0" w:line="360" w:lineRule="auto"/>
        <w:ind w:left="420" w:leftChars="191" w:right="0" w:firstLine="456" w:firstLineChars="163"/>
        <w:textAlignment w:val="auto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Calibri" w:cs="Times New Roman"/>
          <w:i/>
          <w:sz w:val="28"/>
          <w:szCs w:val="28"/>
        </w:rPr>
        <w:t>Образовательные: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Arial" w:cs="Times New Roman"/>
          <w:sz w:val="28"/>
          <w:szCs w:val="28"/>
        </w:rPr>
        <w:t> — формировать желание совершать добрые поступки по отношению ко всему живому. </w:t>
      </w:r>
    </w:p>
    <w:p w14:paraId="648C8319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bidi w:val="0"/>
        <w:adjustRightInd/>
        <w:snapToGrid/>
        <w:spacing w:before="120" w:beforeAutospacing="0" w:after="120" w:afterAutospacing="0" w:line="360" w:lineRule="auto"/>
        <w:ind w:left="420" w:leftChars="191" w:right="0" w:firstLine="456" w:firstLineChars="163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 w:val="0"/>
          <w:bCs w:val="0"/>
          <w:i/>
          <w:iCs/>
          <w:sz w:val="28"/>
          <w:szCs w:val="28"/>
        </w:rPr>
        <w:t>Развивающие</w:t>
      </w:r>
      <w:r>
        <w:rPr>
          <w:rFonts w:hint="default" w:ascii="Times New Roman" w:hAnsi="Times New Roman" w:eastAsia="Arial" w:cs="Times New Roman"/>
          <w:sz w:val="28"/>
          <w:szCs w:val="28"/>
        </w:rPr>
        <w:t> — развивать эмоционально</w:t>
      </w:r>
      <w:r>
        <w:rPr>
          <w:rFonts w:hint="default" w:ascii="Times New Roman" w:hAnsi="Times New Roman" w:eastAsia="Arial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sz w:val="28"/>
          <w:szCs w:val="28"/>
        </w:rPr>
        <w:t>-</w:t>
      </w:r>
      <w:r>
        <w:rPr>
          <w:rFonts w:hint="default" w:ascii="Times New Roman" w:hAnsi="Times New Roman" w:eastAsia="Arial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sz w:val="28"/>
          <w:szCs w:val="28"/>
        </w:rPr>
        <w:t>чувственный мир детей,</w:t>
      </w:r>
      <w:r>
        <w:rPr>
          <w:rFonts w:hint="default" w:ascii="Times New Roman" w:hAnsi="Times New Roman" w:eastAsia="Times New Roman" w:cs="Times New Roman"/>
          <w:sz w:val="28"/>
          <w:szCs w:val="28"/>
        </w:rPr>
        <w:t>развивать у детей познавательный интерес, интеллектуальную активность, связную речь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eastAsia="Times New Roman" w:cs="Times New Roman"/>
          <w:sz w:val="28"/>
          <w:szCs w:val="28"/>
        </w:rPr>
        <w:t xml:space="preserve">развивать умение логически мыслить, рассуждать, анализировать. </w:t>
      </w:r>
    </w:p>
    <w:p w14:paraId="32E47E9E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bidi w:val="0"/>
        <w:adjustRightInd/>
        <w:snapToGrid/>
        <w:spacing w:before="120" w:beforeAutospacing="0" w:after="120" w:afterAutospacing="0" w:line="360" w:lineRule="auto"/>
        <w:ind w:left="420" w:leftChars="191" w:right="0" w:firstLine="456" w:firstLineChars="163"/>
        <w:textAlignment w:val="auto"/>
        <w:rPr>
          <w:rFonts w:hint="default" w:ascii="Times New Roman" w:hAnsi="Times New Roman" w:eastAsia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 w:val="0"/>
          <w:bCs w:val="0"/>
          <w:i/>
          <w:iCs/>
          <w:sz w:val="28"/>
          <w:szCs w:val="28"/>
        </w:rPr>
        <w:t>Воспитательные</w:t>
      </w:r>
      <w:r>
        <w:rPr>
          <w:rFonts w:hint="default" w:ascii="Times New Roman" w:hAnsi="Times New Roman" w:eastAsia="Arial" w:cs="Times New Roman"/>
          <w:sz w:val="28"/>
          <w:szCs w:val="28"/>
        </w:rPr>
        <w:t> — воспитывать стремление к доброте, скромности, любовь к ближнему, послушание, трудолюбие, вежливость. </w:t>
      </w:r>
    </w:p>
    <w:p w14:paraId="01ACF9E0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bidi w:val="0"/>
        <w:adjustRightInd/>
        <w:snapToGrid/>
        <w:spacing w:before="120" w:beforeAutospacing="0" w:after="120" w:afterAutospacing="0" w:line="360" w:lineRule="auto"/>
        <w:ind w:left="420" w:leftChars="191" w:right="0" w:firstLine="456" w:firstLineChars="163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>Приобщать к элементарным общепринятым правилам и нормам поведения.</w:t>
      </w:r>
    </w:p>
    <w:p w14:paraId="26774B3E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bidi w:val="0"/>
        <w:adjustRightInd/>
        <w:snapToGrid/>
        <w:spacing w:before="120" w:beforeAutospacing="0" w:after="120" w:afterAutospacing="0" w:line="360" w:lineRule="auto"/>
        <w:ind w:left="420" w:leftChars="191" w:right="0" w:firstLine="456" w:firstLineChars="163"/>
        <w:textAlignment w:val="auto"/>
        <w:rPr>
          <w:rFonts w:hint="default" w:ascii="Times New Roman" w:hAnsi="Times New Roman" w:eastAsia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Развивать навыки доброжелательного общения</w:t>
      </w:r>
      <w:r>
        <w:rPr>
          <w:rFonts w:hint="default" w:ascii="Times New Roman" w:hAnsi="Times New Roman" w:eastAsia="Arial" w:cs="Times New Roman"/>
          <w:sz w:val="28"/>
          <w:szCs w:val="28"/>
        </w:rPr>
        <w:t>, внимание, терпение, усердие, способность различать нравственное и безнравственное.</w:t>
      </w:r>
    </w:p>
    <w:p w14:paraId="3AF9FF1B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bidi w:val="0"/>
        <w:adjustRightInd/>
        <w:snapToGrid/>
        <w:spacing w:before="120" w:beforeAutospacing="0" w:after="120" w:afterAutospacing="0" w:line="360" w:lineRule="auto"/>
        <w:ind w:left="420" w:leftChars="191" w:right="0" w:firstLine="456" w:firstLineChars="163"/>
        <w:textAlignment w:val="auto"/>
        <w:rPr>
          <w:rFonts w:hint="default" w:ascii="Times New Roman" w:hAnsi="Times New Roman" w:eastAsia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>Формировать умение использовать вербальные и невербальные средства общения.</w:t>
      </w:r>
    </w:p>
    <w:p w14:paraId="6EFA3E95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bidi w:val="0"/>
        <w:adjustRightInd/>
        <w:snapToGrid/>
        <w:spacing w:before="120" w:beforeAutospacing="0" w:after="120" w:afterAutospacing="0" w:line="360" w:lineRule="auto"/>
        <w:ind w:left="420" w:leftChars="191" w:right="0" w:firstLine="456" w:firstLineChars="163"/>
        <w:textAlignment w:val="auto"/>
        <w:rPr>
          <w:rFonts w:hint="default" w:ascii="Times New Roman" w:hAnsi="Times New Roman" w:eastAsia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>Развивать фантазию, </w:t>
      </w:r>
      <w:r>
        <w:rPr>
          <w:rFonts w:hint="default" w:ascii="Times New Roman" w:hAnsi="Times New Roman" w:eastAsia="Times New Roman" w:cs="Times New Roman"/>
          <w:bCs/>
          <w:sz w:val="28"/>
          <w:szCs w:val="28"/>
        </w:rPr>
        <w:t>воображение</w:t>
      </w:r>
      <w:r>
        <w:rPr>
          <w:rFonts w:hint="default" w:ascii="Times New Roman" w:hAnsi="Times New Roman" w:eastAsia="Times New Roman" w:cs="Times New Roman"/>
          <w:sz w:val="28"/>
          <w:szCs w:val="28"/>
        </w:rPr>
        <w:t xml:space="preserve">, речь,  мелкую моторику рук. </w:t>
      </w:r>
    </w:p>
    <w:p w14:paraId="09D8D3B8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bidi w:val="0"/>
        <w:adjustRightInd/>
        <w:snapToGrid/>
        <w:spacing w:before="120" w:beforeAutospacing="0" w:after="120" w:afterAutospacing="0" w:line="360" w:lineRule="auto"/>
        <w:ind w:left="420" w:leftChars="191" w:right="0" w:firstLine="456" w:firstLineChars="163"/>
        <w:textAlignment w:val="auto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Воспитывать культуру общения в процессе совместной деятельности.</w:t>
      </w:r>
    </w:p>
    <w:p w14:paraId="79D7F4F2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bidi w:val="0"/>
        <w:adjustRightInd/>
        <w:snapToGrid/>
        <w:spacing w:before="120" w:beforeAutospacing="0" w:after="120" w:afterAutospacing="0" w:line="360" w:lineRule="auto"/>
        <w:ind w:left="420" w:leftChars="191" w:right="0" w:firstLine="456" w:firstLineChars="163"/>
        <w:textAlignment w:val="auto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Воспитывать умение слушать и понимать речь педагога.</w:t>
      </w:r>
    </w:p>
    <w:p w14:paraId="71E115D8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bidi w:val="0"/>
        <w:adjustRightInd/>
        <w:snapToGrid/>
        <w:spacing w:before="120" w:beforeAutospacing="0" w:after="120" w:afterAutospacing="0" w:line="360" w:lineRule="auto"/>
        <w:ind w:left="420" w:leftChars="191" w:right="0" w:firstLine="456" w:firstLineChars="163"/>
        <w:textAlignment w:val="auto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Формировать навыки сотрудничества, ответственного отношения к выполнению заданий.</w:t>
      </w:r>
    </w:p>
    <w:p w14:paraId="7AB97B74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bidi w:val="0"/>
        <w:adjustRightInd/>
        <w:snapToGrid/>
        <w:spacing w:before="120" w:beforeAutospacing="0" w:after="120" w:afterAutospacing="0" w:line="360" w:lineRule="auto"/>
        <w:ind w:left="420" w:leftChars="191" w:right="0" w:firstLine="456" w:firstLineChars="163"/>
        <w:textAlignment w:val="auto"/>
        <w:rPr>
          <w:rFonts w:hint="default" w:ascii="Times New Roman" w:hAnsi="Times New Roman" w:eastAsia="Times New Roman" w:cs="Times New Roman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Способствовать сохранению и укреплению физического здоровья детей в процессе ООД.</w:t>
      </w:r>
    </w:p>
    <w:p w14:paraId="52DA2EB4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420" w:leftChars="191" w:firstLine="456" w:firstLineChars="163"/>
        <w:contextualSpacing/>
        <w:jc w:val="both"/>
        <w:textAlignment w:val="auto"/>
        <w:rPr>
          <w:rFonts w:hint="default" w:ascii="Times New Roman" w:hAnsi="Times New Roman" w:eastAsia="Times New Roman" w:cs="Times New Roman"/>
          <w:sz w:val="28"/>
          <w:szCs w:val="28"/>
        </w:rPr>
      </w:pPr>
      <w:r>
        <w:rPr>
          <w:rFonts w:hint="default" w:ascii="Times New Roman" w:hAnsi="Times New Roman" w:eastAsia="Calibri" w:cs="Times New Roman"/>
          <w:i/>
          <w:sz w:val="28"/>
          <w:szCs w:val="28"/>
        </w:rPr>
        <w:t>Коррекционные:</w:t>
      </w:r>
    </w:p>
    <w:p w14:paraId="336E74D2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bidi w:val="0"/>
        <w:adjustRightInd/>
        <w:snapToGrid/>
        <w:spacing w:before="120" w:beforeAutospacing="0" w:after="120" w:afterAutospacing="0" w:line="360" w:lineRule="auto"/>
        <w:ind w:left="420" w:leftChars="191" w:right="0" w:firstLine="456" w:firstLineChars="163"/>
        <w:textAlignment w:val="auto"/>
        <w:rPr>
          <w:rFonts w:hint="default" w:ascii="Times New Roman" w:hAnsi="Times New Roman" w:eastAsia="Times New Roman" w:cs="Times New Roman"/>
          <w:i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</w:rPr>
        <w:t xml:space="preserve">Приобщать к элементарным общепринятым правилам и нормам поведения. </w:t>
      </w:r>
    </w:p>
    <w:p w14:paraId="7EFA072B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bidi w:val="0"/>
        <w:adjustRightInd/>
        <w:snapToGrid/>
        <w:spacing w:before="120" w:beforeAutospacing="0" w:after="120" w:afterAutospacing="0" w:line="360" w:lineRule="auto"/>
        <w:ind w:left="420" w:leftChars="191" w:right="0" w:firstLine="456" w:firstLineChars="163"/>
        <w:textAlignment w:val="auto"/>
        <w:rPr>
          <w:rFonts w:hint="default" w:ascii="Times New Roman" w:hAnsi="Times New Roman" w:eastAsia="Times New Roman" w:cs="Times New Roman"/>
          <w:i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Упражнять в самостоятельном устном  проговаривании слов и фраз;</w:t>
      </w:r>
      <w:r>
        <w:rPr>
          <w:rFonts w:hint="default" w:ascii="Times New Roman" w:hAnsi="Times New Roman" w:eastAsia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развивать слуховое восприятие, устную речь, речевое дыхание.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03C9F598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420" w:leftChars="191" w:firstLine="457" w:firstLineChars="163"/>
        <w:contextualSpacing/>
        <w:jc w:val="both"/>
        <w:textAlignment w:val="auto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color w:val="auto"/>
          <w:sz w:val="28"/>
          <w:szCs w:val="28"/>
          <w:lang w:eastAsia="ru-RU"/>
        </w:rPr>
        <w:t>Планируемый результат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: п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роявляют интерес к информации, которую получают во время общения, отвечают на вопросы педагога, выражают положительные эмоции (интерес, радость, восхищение), активно и доброжелательно взаимодействуют с педагогом и сверстниками в решении игровых и познавательных задач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</w:t>
      </w:r>
    </w:p>
    <w:p w14:paraId="37C5AD08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420" w:leftChars="191" w:firstLine="457" w:firstLineChars="163"/>
        <w:contextualSpacing/>
        <w:jc w:val="both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Предварительная работа: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</w:t>
      </w:r>
    </w:p>
    <w:p w14:paraId="37DED672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420" w:leftChars="191" w:firstLine="456" w:firstLineChars="163"/>
        <w:contextualSpacing/>
        <w:jc w:val="both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- Чтение сказок, беседы на нравственные темы;</w:t>
      </w:r>
    </w:p>
    <w:p w14:paraId="284A4BAC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420" w:leftChars="191" w:firstLine="456" w:firstLineChars="163"/>
        <w:contextualSpacing/>
        <w:jc w:val="both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-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 xml:space="preserve"> П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рослушивание музыки «Дорогою добра», «Доброта» (м/ф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«Цветик - семицветик»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,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«Просто так», «Подарок для самого слабого»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);</w:t>
      </w:r>
    </w:p>
    <w:p w14:paraId="1145C793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420" w:leftChars="191" w:firstLine="456" w:firstLineChars="163"/>
        <w:contextualSpacing/>
        <w:jc w:val="both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Р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ассматривание иллюстраций с различными ситуациями, обыгрывание ситуаций;</w:t>
      </w:r>
    </w:p>
    <w:p w14:paraId="08DE2679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420" w:leftChars="191" w:firstLine="456" w:firstLineChars="163"/>
        <w:contextualSpacing/>
        <w:jc w:val="both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- Беседы о добре и зле;</w:t>
      </w:r>
    </w:p>
    <w:p w14:paraId="691A6E96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420" w:leftChars="191" w:firstLine="456" w:firstLineChars="163"/>
        <w:contextualSpacing/>
        <w:jc w:val="both"/>
        <w:textAlignment w:val="auto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- Просмотр мультимедийных презентаций.</w:t>
      </w:r>
    </w:p>
    <w:p w14:paraId="5D3E8241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420" w:leftChars="191" w:firstLine="457" w:firstLineChars="163"/>
        <w:contextualSpacing/>
        <w:jc w:val="left"/>
        <w:textAlignment w:val="auto"/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t>Методы и приемы образовательной деятельности:</w:t>
      </w:r>
    </w:p>
    <w:p w14:paraId="327D2032">
      <w:pPr>
        <w:pStyle w:val="13"/>
        <w:keepNext w:val="0"/>
        <w:keepLines w:val="0"/>
        <w:pageBreakBefore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360" w:lineRule="auto"/>
        <w:ind w:left="420" w:leftChars="191" w:right="0" w:firstLine="456" w:firstLineChars="163"/>
        <w:jc w:val="left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Наглядный: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 (показ, демонстрация)</w:t>
      </w:r>
      <w:r>
        <w:rPr>
          <w:rFonts w:hint="default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.</w:t>
      </w:r>
    </w:p>
    <w:p w14:paraId="188805B6">
      <w:pPr>
        <w:pStyle w:val="13"/>
        <w:keepNext w:val="0"/>
        <w:keepLines w:val="0"/>
        <w:pageBreakBefore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kinsoku/>
        <w:wordWrap/>
        <w:overflowPunct/>
        <w:topLinePunct w:val="0"/>
        <w:bidi w:val="0"/>
        <w:adjustRightInd/>
        <w:snapToGrid/>
        <w:spacing w:before="0" w:beforeAutospacing="0" w:after="0" w:afterAutospacing="0" w:line="360" w:lineRule="auto"/>
        <w:ind w:left="420" w:leftChars="191" w:right="0" w:firstLine="456" w:firstLineChars="163"/>
        <w:jc w:val="left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Словесный: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 художественное слово, беседа, рассказ, вопросы, пояснения.</w:t>
      </w:r>
    </w:p>
    <w:p w14:paraId="3C8B614E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420" w:leftChars="191" w:firstLine="456" w:firstLineChars="163"/>
        <w:contextualSpacing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Игровой: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сюрпризный момент, дидактическая игра, драматизация.</w:t>
      </w:r>
    </w:p>
    <w:p w14:paraId="6E2BE0C9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420" w:leftChars="191" w:firstLine="456" w:firstLineChars="163"/>
        <w:contextualSpacing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>Физминутка. «Пожалуйста».</w:t>
      </w:r>
    </w:p>
    <w:p w14:paraId="55B51D2B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420" w:leftChars="191" w:firstLine="456" w:firstLineChars="163"/>
        <w:contextualSpacing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iCs/>
          <w:color w:val="auto"/>
          <w:sz w:val="28"/>
          <w:szCs w:val="28"/>
          <w:lang w:eastAsia="ru-RU"/>
        </w:rPr>
        <w:t>Сюрпризный момент</w:t>
      </w:r>
      <w:r>
        <w:rPr>
          <w:rFonts w:hint="default" w:ascii="Times New Roman" w:hAnsi="Times New Roman" w:eastAsia="Times New Roman" w:cs="Times New Roman"/>
          <w:b w:val="0"/>
          <w:bCs w:val="0"/>
          <w:i/>
          <w:iCs/>
          <w:color w:val="auto"/>
          <w:sz w:val="28"/>
          <w:szCs w:val="28"/>
          <w:lang w:val="en-US" w:eastAsia="ru-RU"/>
        </w:rPr>
        <w:t>:</w:t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 «Коробочка с</w:t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en-US" w:eastAsia="ru-RU"/>
        </w:rPr>
        <w:t xml:space="preserve"> игрушечным щенком</w:t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». </w:t>
      </w:r>
    </w:p>
    <w:p w14:paraId="75357D01">
      <w:pPr>
        <w:pStyle w:val="20"/>
        <w:keepNext w:val="0"/>
        <w:keepLines w:val="0"/>
        <w:pageBreakBefore w:val="0"/>
        <w:tabs>
          <w:tab w:val="left" w:pos="2820"/>
        </w:tabs>
        <w:kinsoku/>
        <w:wordWrap/>
        <w:overflowPunct/>
        <w:topLinePunct w:val="0"/>
        <w:bidi w:val="0"/>
        <w:adjustRightInd/>
        <w:snapToGrid/>
        <w:spacing w:line="360" w:lineRule="auto"/>
        <w:ind w:left="420" w:leftChars="191" w:firstLine="456" w:firstLineChars="163"/>
        <w:contextualSpacing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ru-RU"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iCs/>
          <w:color w:val="auto"/>
          <w:sz w:val="28"/>
          <w:szCs w:val="28"/>
          <w:lang w:eastAsia="ru-RU"/>
        </w:rPr>
        <w:t xml:space="preserve">Дидактическое 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auto"/>
          <w:sz w:val="28"/>
          <w:szCs w:val="28"/>
          <w:lang w:eastAsia="ru-RU"/>
        </w:rPr>
        <w:t>игра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auto"/>
          <w:sz w:val="28"/>
          <w:szCs w:val="28"/>
          <w:lang w:val="en-US" w:eastAsia="ru-RU"/>
        </w:rPr>
        <w:t>:</w:t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color="auto" w:fill="FFFFFF"/>
          <w:vertAlign w:val="baseline"/>
        </w:rPr>
        <w:t xml:space="preserve"> «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color="auto" w:fill="FFFFFF"/>
          <w:vertAlign w:val="baseline"/>
          <w:lang w:val="ru-RU"/>
        </w:rPr>
        <w:t>Соверши доброе дело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color="auto" w:fill="FFFFFF"/>
          <w:vertAlign w:val="baseline"/>
        </w:rPr>
        <w:t>»</w:t>
      </w:r>
      <w:r>
        <w:rPr>
          <w:rFonts w:hint="default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color="auto" w:fill="FFFFFF"/>
          <w:vertAlign w:val="baseline"/>
          <w:lang w:val="ru-RU"/>
        </w:rPr>
        <w:t>.</w:t>
      </w:r>
    </w:p>
    <w:p w14:paraId="349D9A34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420" w:leftChars="191" w:firstLine="456" w:firstLineChars="163"/>
        <w:contextualSpacing/>
        <w:jc w:val="both"/>
        <w:textAlignment w:val="auto"/>
        <w:rPr>
          <w:rFonts w:hint="default" w:ascii="Times New Roman" w:hAnsi="Times New Roman" w:eastAsia="Arial" w:cs="Times New Roman"/>
          <w:b w:val="0"/>
          <w:b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iCs/>
          <w:color w:val="auto"/>
          <w:sz w:val="28"/>
          <w:szCs w:val="28"/>
          <w:lang w:eastAsia="ru-RU"/>
        </w:rPr>
        <w:t>Дидактическая</w:t>
      </w:r>
      <w:r>
        <w:rPr>
          <w:rFonts w:hint="default" w:ascii="Times New Roman" w:hAnsi="Times New Roman" w:eastAsia="Times New Roman" w:cs="Times New Roman"/>
          <w:b w:val="0"/>
          <w:bCs w:val="0"/>
          <w:i/>
          <w:iCs/>
          <w:color w:val="auto"/>
          <w:sz w:val="28"/>
          <w:szCs w:val="28"/>
          <w:lang w:val="en-US" w:eastAsia="ru-RU"/>
        </w:rPr>
        <w:t xml:space="preserve"> и</w:t>
      </w:r>
      <w:r>
        <w:rPr>
          <w:rFonts w:hint="default" w:ascii="Times New Roman" w:hAnsi="Times New Roman" w:eastAsia="Arial" w:cs="Times New Roman"/>
          <w:b w:val="0"/>
          <w:bCs w:val="0"/>
          <w:i/>
          <w:iCs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гра</w:t>
      </w:r>
      <w:r>
        <w:rPr>
          <w:rFonts w:hint="default" w:ascii="Times New Roman" w:hAnsi="Times New Roman" w:eastAsia="Arial" w:cs="Times New Roman"/>
          <w:b w:val="0"/>
          <w:bCs w:val="0"/>
          <w:i/>
          <w:iCs/>
          <w:caps w:val="0"/>
          <w:color w:val="auto"/>
          <w:spacing w:val="0"/>
          <w:kern w:val="0"/>
          <w:sz w:val="28"/>
          <w:szCs w:val="28"/>
          <w:lang w:val="ru-RU" w:eastAsia="zh-CN" w:bidi="ar"/>
        </w:rPr>
        <w:t>:</w:t>
      </w:r>
      <w:r>
        <w:rPr>
          <w:rFonts w:hint="default" w:ascii="Times New Roman" w:hAnsi="Times New Roman" w:eastAsia="Arial" w:cs="Times New Roman"/>
          <w:b w:val="0"/>
          <w:bCs w:val="0"/>
          <w:i/>
          <w:iCs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 </w:t>
      </w:r>
      <w:r>
        <w:rPr>
          <w:rFonts w:hint="default" w:ascii="Times New Roman" w:hAnsi="Times New Roman" w:eastAsia="Arial" w:cs="Times New Roman"/>
          <w:b w:val="0"/>
          <w:b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«Ласковое слово».</w:t>
      </w:r>
    </w:p>
    <w:p w14:paraId="1EF68C5E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420" w:leftChars="191" w:firstLine="456" w:firstLineChars="163"/>
        <w:contextualSpacing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iCs/>
          <w:color w:val="auto"/>
          <w:sz w:val="28"/>
          <w:szCs w:val="28"/>
          <w:lang w:eastAsia="ru-RU"/>
        </w:rPr>
        <w:t>Дидактическое упражнение</w:t>
      </w:r>
      <w:r>
        <w:rPr>
          <w:rFonts w:hint="default" w:ascii="Times New Roman" w:hAnsi="Times New Roman" w:eastAsia="Times New Roman" w:cs="Times New Roman"/>
          <w:b w:val="0"/>
          <w:bCs w:val="0"/>
          <w:i/>
          <w:iCs/>
          <w:color w:val="auto"/>
          <w:sz w:val="28"/>
          <w:szCs w:val="28"/>
          <w:lang w:val="en-US" w:eastAsia="ru-RU"/>
        </w:rPr>
        <w:t>:</w:t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en-US" w:eastAsia="ru-RU"/>
        </w:rPr>
        <w:t xml:space="preserve"> «Хорошо или плохо».</w:t>
      </w:r>
    </w:p>
    <w:p w14:paraId="5411AE47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420" w:leftChars="191" w:firstLine="456" w:firstLineChars="163"/>
        <w:contextualSpacing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ru-RU" w:eastAsia="ru-RU"/>
        </w:rPr>
      </w:pPr>
      <w:r>
        <w:rPr>
          <w:rFonts w:hint="default" w:ascii="Times New Roman" w:hAnsi="Times New Roman" w:eastAsia="Arial" w:cs="Times New Roman"/>
          <w:b w:val="0"/>
          <w:bCs w:val="0"/>
          <w:i/>
          <w:iCs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Творческое </w:t>
      </w:r>
      <w:r>
        <w:rPr>
          <w:rFonts w:hint="default" w:ascii="Times New Roman" w:hAnsi="Times New Roman" w:eastAsia="Arial" w:cs="Times New Roman"/>
          <w:b w:val="0"/>
          <w:bCs w:val="0"/>
          <w:i/>
          <w:iCs/>
          <w:caps w:val="0"/>
          <w:color w:val="auto"/>
          <w:spacing w:val="0"/>
          <w:kern w:val="0"/>
          <w:sz w:val="28"/>
          <w:szCs w:val="28"/>
          <w:lang w:val="ru-RU" w:eastAsia="zh-CN" w:bidi="ar"/>
        </w:rPr>
        <w:t>з</w:t>
      </w:r>
      <w:r>
        <w:rPr>
          <w:rFonts w:hint="default" w:ascii="Times New Roman" w:hAnsi="Times New Roman" w:eastAsia="Arial" w:cs="Times New Roman"/>
          <w:b w:val="0"/>
          <w:bCs w:val="0"/>
          <w:i/>
          <w:iCs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адание</w:t>
      </w:r>
      <w:r>
        <w:rPr>
          <w:rFonts w:hint="default" w:ascii="Times New Roman" w:hAnsi="Times New Roman" w:eastAsia="Arial" w:cs="Times New Roman"/>
          <w:b w:val="0"/>
          <w:bCs w:val="0"/>
          <w:i/>
          <w:iCs/>
          <w:caps w:val="0"/>
          <w:color w:val="auto"/>
          <w:spacing w:val="0"/>
          <w:kern w:val="0"/>
          <w:sz w:val="28"/>
          <w:szCs w:val="28"/>
          <w:lang w:val="ru-RU" w:eastAsia="zh-CN" w:bidi="ar"/>
        </w:rPr>
        <w:t>:</w:t>
      </w:r>
      <w:r>
        <w:rPr>
          <w:rFonts w:hint="default" w:ascii="Times New Roman" w:hAnsi="Times New Roman" w:eastAsia="Arial" w:cs="Times New Roman"/>
          <w:b w:val="0"/>
          <w:bCs w:val="0"/>
          <w:caps w:val="0"/>
          <w:color w:val="auto"/>
          <w:spacing w:val="0"/>
          <w:kern w:val="0"/>
          <w:sz w:val="28"/>
          <w:szCs w:val="28"/>
          <w:lang w:val="en-US" w:eastAsia="zh-CN" w:bidi="ar"/>
        </w:rPr>
        <w:t> «Дерево доброты»</w:t>
      </w:r>
      <w:r>
        <w:rPr>
          <w:rFonts w:hint="default" w:ascii="Times New Roman" w:hAnsi="Times New Roman" w:eastAsia="Arial" w:cs="Times New Roman"/>
          <w:b w:val="0"/>
          <w:bCs w:val="0"/>
          <w:caps w:val="0"/>
          <w:color w:val="auto"/>
          <w:spacing w:val="0"/>
          <w:kern w:val="0"/>
          <w:sz w:val="28"/>
          <w:szCs w:val="28"/>
          <w:lang w:val="ru-RU" w:eastAsia="zh-CN" w:bidi="ar"/>
        </w:rPr>
        <w:t>.</w:t>
      </w:r>
    </w:p>
    <w:p w14:paraId="6C2865A1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420" w:leftChars="191" w:firstLine="456" w:firstLineChars="163"/>
        <w:contextualSpacing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iCs/>
          <w:color w:val="auto"/>
          <w:sz w:val="28"/>
          <w:szCs w:val="28"/>
          <w:lang w:eastAsia="ru-RU"/>
        </w:rPr>
        <w:t>Загадки</w:t>
      </w:r>
      <w:r>
        <w:rPr>
          <w:rFonts w:hint="default" w:ascii="Times New Roman" w:hAnsi="Times New Roman" w:eastAsia="Times New Roman" w:cs="Times New Roman"/>
          <w:b w:val="0"/>
          <w:bCs w:val="0"/>
          <w:i/>
          <w:iCs/>
          <w:color w:val="auto"/>
          <w:sz w:val="28"/>
          <w:szCs w:val="28"/>
          <w:lang w:val="en-US" w:eastAsia="ru-RU"/>
        </w:rPr>
        <w:t xml:space="preserve"> о вежливости</w:t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en-US" w:eastAsia="ru-RU"/>
        </w:rPr>
        <w:t>.</w:t>
      </w:r>
    </w:p>
    <w:p w14:paraId="0115D930"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="120" w:beforeAutospacing="0" w:after="120" w:afterAutospacing="0" w:line="360" w:lineRule="auto"/>
        <w:ind w:left="420" w:leftChars="191" w:right="0" w:firstLine="457" w:firstLineChars="163"/>
        <w:textAlignment w:val="auto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Наглядный материал:</w:t>
      </w:r>
    </w:p>
    <w:p w14:paraId="7BF240BC"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="120" w:beforeAutospacing="0" w:after="120" w:afterAutospacing="0" w:line="360" w:lineRule="auto"/>
        <w:ind w:left="420" w:leftChars="191" w:right="0" w:firstLine="456" w:firstLineChars="163"/>
        <w:textAlignment w:val="auto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К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арточки с изображениями добрых и недобрых поступков ;</w:t>
      </w:r>
    </w:p>
    <w:p w14:paraId="443A131A"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="120" w:beforeAutospacing="0" w:after="120" w:afterAutospacing="0" w:line="360" w:lineRule="auto"/>
        <w:ind w:left="420" w:leftChars="191" w:right="0" w:firstLine="456" w:firstLineChars="163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З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аготовки для «Дерева доброты» (лист ватмана с изображением дерева без </w:t>
      </w:r>
    </w:p>
    <w:p w14:paraId="45981834"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="120" w:beforeAutospacing="0" w:after="120" w:afterAutospacing="0" w:line="360" w:lineRule="auto"/>
        <w:ind w:left="420" w:leftChars="191" w:right="0" w:firstLine="456" w:firstLineChars="163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листьев);</w:t>
      </w:r>
    </w:p>
    <w:p w14:paraId="70D68AF5"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="120" w:beforeAutospacing="0" w:after="120" w:afterAutospacing="0" w:line="360" w:lineRule="auto"/>
        <w:ind w:left="880" w:leftChars="398" w:right="0" w:hanging="4" w:firstLineChars="0"/>
        <w:textAlignment w:val="auto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Ц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ветные стикеры или маленькие сердечки из бумаги (по 5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-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6 на каждого ребёнка);</w:t>
      </w:r>
    </w:p>
    <w:p w14:paraId="42F19D14">
      <w:pPr>
        <w:pStyle w:val="1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adjustRightInd/>
        <w:snapToGrid/>
        <w:spacing w:before="120" w:beforeAutospacing="0" w:after="120" w:afterAutospacing="0" w:line="360" w:lineRule="auto"/>
        <w:ind w:left="420" w:leftChars="191" w:right="720" w:firstLine="456" w:firstLineChars="163"/>
        <w:textAlignment w:val="auto"/>
        <w:rPr>
          <w:rFonts w:hint="default" w:ascii="Times New Roman" w:hAnsi="Times New Roman" w:eastAsia="Times New Roman" w:cs="Times New Roman"/>
          <w:color w:val="FF0000"/>
          <w:sz w:val="28"/>
          <w:szCs w:val="28"/>
          <w:lang w:eastAsia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  <w:lang w:val="ru-RU"/>
        </w:rPr>
        <w:t>З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елёные и красные кружки (по 2 на каждого ребёнка);</w:t>
      </w:r>
    </w:p>
    <w:p w14:paraId="3684934D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420" w:leftChars="191" w:firstLine="456" w:firstLineChars="163"/>
        <w:contextualSpacing/>
        <w:jc w:val="both"/>
        <w:textAlignment w:val="auto"/>
        <w:rPr>
          <w:rFonts w:hint="default" w:ascii="Times New Roman" w:hAnsi="Times New Roman" w:eastAsia="Times New Roman" w:cs="Times New Roman"/>
          <w:b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Вопросы к детям.</w:t>
      </w:r>
    </w:p>
    <w:p w14:paraId="64A42992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420" w:leftChars="191" w:firstLine="457" w:firstLineChars="163"/>
        <w:contextualSpacing/>
        <w:jc w:val="both"/>
        <w:textAlignment w:val="auto"/>
        <w:rPr>
          <w:rFonts w:hint="default" w:ascii="Times New Roman" w:hAnsi="Times New Roman" w:eastAsia="SimSu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b/>
          <w:color w:val="auto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технологии,</w:t>
      </w:r>
      <w:r>
        <w:rPr>
          <w:rFonts w:hint="default" w:ascii="Times New Roman" w:hAnsi="Times New Roman" w:cs="Times New Roman"/>
          <w:b/>
          <w:color w:val="auto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b/>
          <w:color w:val="auto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(в</w:t>
      </w:r>
      <w:r>
        <w:rPr>
          <w:rFonts w:hint="default" w:ascii="Times New Roman" w:hAnsi="Times New Roman" w:cs="Times New Roman"/>
          <w:b/>
          <w:color w:val="auto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т.ч.</w:t>
      </w:r>
      <w:r>
        <w:rPr>
          <w:rFonts w:hint="default" w:ascii="Times New Roman" w:hAnsi="Times New Roman" w:cs="Times New Roman"/>
          <w:b/>
          <w:color w:val="auto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color w:val="auto"/>
          <w:spacing w:val="-2"/>
          <w:sz w:val="28"/>
          <w:szCs w:val="28"/>
        </w:rPr>
        <w:t>ИКТ):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  <w:lang w:eastAsia="ru-RU"/>
        </w:rPr>
        <w:t xml:space="preserve">  </w:t>
      </w:r>
    </w:p>
    <w:p w14:paraId="5E831F91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420" w:leftChars="191" w:firstLine="456" w:firstLineChars="163"/>
        <w:contextualSpacing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lang w:val="en-US"/>
        </w:rPr>
      </w:pPr>
      <w:r>
        <w:rPr>
          <w:rFonts w:hint="default" w:ascii="Times New Roman" w:hAnsi="Times New Roman" w:eastAsia="SimSun" w:cs="Times New Roman"/>
          <w:color w:val="auto"/>
          <w:sz w:val="28"/>
          <w:szCs w:val="28"/>
          <w:lang w:eastAsia="ru-RU"/>
        </w:rPr>
        <w:t>Демонстрация физкультминутки на интерактивной доске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  <w:lang w:val="en-US" w:eastAsia="ru-RU"/>
        </w:rPr>
        <w:t>.</w:t>
      </w:r>
    </w:p>
    <w:p w14:paraId="4D0EEF26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420" w:leftChars="191" w:firstLine="457" w:firstLineChars="163"/>
        <w:contextualSpacing/>
        <w:jc w:val="both"/>
        <w:textAlignment w:val="auto"/>
        <w:rPr>
          <w:rFonts w:hint="default" w:ascii="Times New Roman" w:hAnsi="Times New Roman" w:eastAsia="Calibri" w:cs="Times New Roman"/>
          <w:b/>
          <w:color w:val="auto"/>
          <w:sz w:val="28"/>
          <w:szCs w:val="28"/>
        </w:rPr>
      </w:pPr>
      <w:r>
        <w:rPr>
          <w:rFonts w:hint="default" w:ascii="Times New Roman" w:hAnsi="Times New Roman" w:eastAsia="Calibri" w:cs="Times New Roman"/>
          <w:b/>
          <w:color w:val="auto"/>
          <w:sz w:val="28"/>
          <w:szCs w:val="28"/>
        </w:rPr>
        <w:t xml:space="preserve">Ресурсы занятия: </w:t>
      </w:r>
    </w:p>
    <w:p w14:paraId="27ACE109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after="0" w:line="360" w:lineRule="auto"/>
        <w:ind w:left="420" w:leftChars="191" w:firstLine="456" w:firstLineChars="163"/>
        <w:contextualSpacing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  <w:r>
        <w:rPr>
          <w:rFonts w:hint="default" w:ascii="Times New Roman" w:hAnsi="Times New Roman" w:eastAsia="Calibri" w:cs="Times New Roman"/>
          <w:color w:val="auto"/>
          <w:sz w:val="28"/>
          <w:szCs w:val="28"/>
          <w:lang w:val="ru-RU"/>
        </w:rPr>
        <w:t>Э</w:t>
      </w:r>
      <w:r>
        <w:rPr>
          <w:rFonts w:hint="default" w:ascii="Times New Roman" w:hAnsi="Times New Roman" w:eastAsia="Calibri" w:cs="Times New Roman"/>
          <w:color w:val="auto"/>
          <w:sz w:val="28"/>
          <w:szCs w:val="28"/>
        </w:rPr>
        <w:t>кран для педагога,  опорные таблички по теме.</w:t>
      </w:r>
    </w:p>
    <w:p w14:paraId="5F6DE366">
      <w:pPr>
        <w:spacing w:after="0" w:line="240" w:lineRule="auto"/>
        <w:ind w:left="420" w:leftChars="191" w:firstLine="456" w:firstLineChars="163"/>
        <w:contextualSpacing/>
        <w:jc w:val="both"/>
        <w:rPr>
          <w:rFonts w:hint="default" w:ascii="Times New Roman" w:hAnsi="Times New Roman" w:eastAsia="Calibri" w:cs="Times New Roman"/>
          <w:color w:val="FF0000"/>
          <w:sz w:val="28"/>
          <w:szCs w:val="28"/>
        </w:rPr>
      </w:pPr>
    </w:p>
    <w:p w14:paraId="05F6C1EB">
      <w:pPr>
        <w:spacing w:after="0" w:line="240" w:lineRule="auto"/>
        <w:contextualSpacing/>
        <w:jc w:val="both"/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  <w:sectPr>
          <w:pgSz w:w="11906" w:h="16838"/>
          <w:pgMar w:top="850" w:right="851" w:bottom="850" w:left="851" w:header="709" w:footer="709" w:gutter="0"/>
          <w:cols w:space="0" w:num="1"/>
          <w:rtlGutter w:val="0"/>
          <w:docGrid w:linePitch="360" w:charSpace="0"/>
        </w:sectPr>
      </w:pPr>
    </w:p>
    <w:p w14:paraId="2D35EB20">
      <w:pPr>
        <w:spacing w:after="0" w:line="240" w:lineRule="auto"/>
        <w:contextualSpacing/>
        <w:jc w:val="both"/>
        <w:rPr>
          <w:rFonts w:hint="default" w:ascii="Times New Roman" w:hAnsi="Times New Roman" w:eastAsia="Times New Roman" w:cs="Times New Roman"/>
          <w:b/>
          <w:sz w:val="28"/>
          <w:szCs w:val="28"/>
          <w:lang w:eastAsia="ru-RU"/>
        </w:rPr>
      </w:pPr>
    </w:p>
    <w:tbl>
      <w:tblPr>
        <w:tblStyle w:val="14"/>
        <w:tblpPr w:leftFromText="180" w:rightFromText="180" w:vertAnchor="page" w:horzAnchor="page" w:tblpX="1194" w:tblpY="1036"/>
        <w:tblW w:w="14142" w:type="dxa"/>
        <w:tblInd w:w="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1"/>
        <w:gridCol w:w="1991"/>
        <w:gridCol w:w="4336"/>
        <w:gridCol w:w="2790"/>
        <w:gridCol w:w="2640"/>
        <w:gridCol w:w="1744"/>
      </w:tblGrid>
      <w:tr w14:paraId="417C7E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" w:hRule="atLeast"/>
        </w:trPr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F0CACD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№</w:t>
            </w:r>
          </w:p>
          <w:p w14:paraId="4A09F34E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1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538FF3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Calibri" w:cs="Times New Roman"/>
                <w:b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  <w:t>Этап,</w:t>
            </w:r>
            <w:r>
              <w:rPr>
                <w:rFonts w:hint="default" w:ascii="Times New Roman" w:hAnsi="Times New Roman" w:eastAsia="SimSun" w:cs="Times New Roman"/>
                <w:b/>
                <w:color w:val="auto"/>
                <w:spacing w:val="-1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  <w:t>хронометраж</w:t>
            </w:r>
          </w:p>
        </w:tc>
        <w:tc>
          <w:tcPr>
            <w:tcW w:w="4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54362F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b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b/>
                <w:color w:val="auto"/>
                <w:sz w:val="28"/>
                <w:szCs w:val="28"/>
                <w:lang w:eastAsia="ru-RU"/>
              </w:rPr>
              <w:t>Деятельность воспитателя</w:t>
            </w:r>
          </w:p>
        </w:tc>
        <w:tc>
          <w:tcPr>
            <w:tcW w:w="2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767AC0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b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b/>
                <w:color w:val="auto"/>
                <w:sz w:val="28"/>
                <w:szCs w:val="28"/>
                <w:lang w:eastAsia="ru-RU"/>
              </w:rPr>
              <w:t>Деятельность воспитанников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695D7C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b/>
                <w:color w:val="auto"/>
                <w:spacing w:val="-6"/>
                <w:sz w:val="28"/>
                <w:szCs w:val="28"/>
                <w:lang w:eastAsia="ru-RU"/>
              </w:rPr>
              <w:t xml:space="preserve">Планируемые </w:t>
            </w:r>
            <w:r>
              <w:rPr>
                <w:rFonts w:hint="default" w:ascii="Times New Roman" w:hAnsi="Times New Roman" w:eastAsia="SimSu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  <w:t>результаты</w:t>
            </w:r>
          </w:p>
        </w:tc>
        <w:tc>
          <w:tcPr>
            <w:tcW w:w="1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F63B86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  <w:t>Примечание</w:t>
            </w:r>
          </w:p>
        </w:tc>
      </w:tr>
      <w:tr w14:paraId="735CA2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7" w:hRule="atLeast"/>
        </w:trPr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763228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291370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  <w:p w14:paraId="45F03247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  <w:t>Самоопределение</w:t>
            </w:r>
            <w:r>
              <w:rPr>
                <w:rFonts w:hint="default" w:ascii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ab/>
            </w:r>
            <w:r>
              <w:rPr>
                <w:rFonts w:hint="default" w:ascii="Times New Roman" w:hAnsi="Times New Roman" w:cs="Times New Roman"/>
                <w:b/>
                <w:color w:val="auto"/>
                <w:spacing w:val="-10"/>
                <w:sz w:val="28"/>
                <w:szCs w:val="28"/>
                <w:lang w:eastAsia="ru-RU"/>
              </w:rPr>
              <w:t>к</w:t>
            </w:r>
          </w:p>
          <w:p w14:paraId="1020DF14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  <w:t>деятельности.</w:t>
            </w:r>
            <w:r>
              <w:rPr>
                <w:rFonts w:hint="default" w:ascii="Times New Roman" w:hAnsi="Times New Roman" w:eastAsia="SimSun" w:cs="Times New Roman"/>
                <w:b/>
                <w:color w:val="auto"/>
                <w:spacing w:val="35"/>
                <w:sz w:val="28"/>
                <w:szCs w:val="28"/>
                <w:lang w:eastAsia="ru-RU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  <w:t xml:space="preserve">Организационный момент. </w:t>
            </w:r>
          </w:p>
          <w:p w14:paraId="6C050CA0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spacing w:val="-2"/>
                <w:sz w:val="28"/>
                <w:szCs w:val="28"/>
                <w:lang w:eastAsia="ru-RU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3 мин)</w:t>
            </w:r>
          </w:p>
          <w:p w14:paraId="3DBC90B9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Calibri" w:cs="Times New Roman"/>
                <w:i/>
                <w:iCs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i/>
                <w:iCs/>
                <w:color w:val="auto"/>
                <w:sz w:val="28"/>
                <w:szCs w:val="28"/>
                <w:lang w:eastAsia="ru-RU"/>
              </w:rPr>
              <w:t xml:space="preserve">Цель: создание благоприятной эмоциональной обстановки и настроя, привлечение внимания воспитанников к предстоящей деятельности и стимуляция интереса к ней. </w:t>
            </w:r>
          </w:p>
          <w:p w14:paraId="48A0780A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i/>
                <w:iCs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color w:val="auto"/>
                <w:sz w:val="28"/>
                <w:szCs w:val="28"/>
                <w:lang w:eastAsia="ru-RU"/>
              </w:rPr>
              <w:t xml:space="preserve"> </w:t>
            </w:r>
          </w:p>
          <w:p w14:paraId="19928E0A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i/>
                <w:iCs/>
                <w:color w:val="auto"/>
                <w:sz w:val="28"/>
                <w:szCs w:val="28"/>
                <w:lang w:eastAsia="ru-RU"/>
              </w:rPr>
            </w:pPr>
          </w:p>
          <w:p w14:paraId="465E34E5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640AA264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Начало выполнения действий по задачам НОД.</w:t>
            </w:r>
          </w:p>
          <w:p w14:paraId="466278AD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7062BED5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iCs/>
                <w:color w:val="auto"/>
                <w:sz w:val="28"/>
                <w:szCs w:val="28"/>
                <w:lang w:eastAsia="ru-RU"/>
              </w:rPr>
            </w:pPr>
          </w:p>
          <w:p w14:paraId="01358236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iCs/>
                <w:color w:val="auto"/>
                <w:sz w:val="28"/>
                <w:szCs w:val="28"/>
                <w:lang w:eastAsia="ru-RU"/>
              </w:rPr>
            </w:pPr>
          </w:p>
          <w:p w14:paraId="1B715B22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iCs/>
                <w:color w:val="auto"/>
                <w:sz w:val="28"/>
                <w:szCs w:val="28"/>
                <w:lang w:eastAsia="ru-RU"/>
              </w:rPr>
            </w:pPr>
          </w:p>
          <w:p w14:paraId="2AB3CDD4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iCs/>
                <w:color w:val="auto"/>
                <w:sz w:val="28"/>
                <w:szCs w:val="28"/>
                <w:lang w:eastAsia="ru-RU"/>
              </w:rPr>
            </w:pPr>
          </w:p>
          <w:p w14:paraId="067E7FF9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iCs/>
                <w:color w:val="auto"/>
                <w:sz w:val="28"/>
                <w:szCs w:val="28"/>
                <w:lang w:eastAsia="ru-RU"/>
              </w:rPr>
            </w:pPr>
          </w:p>
          <w:p w14:paraId="27E8CB0A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iCs/>
                <w:color w:val="auto"/>
                <w:sz w:val="28"/>
                <w:szCs w:val="28"/>
                <w:lang w:eastAsia="ru-RU"/>
              </w:rPr>
            </w:pPr>
          </w:p>
          <w:p w14:paraId="6F8642AE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iCs/>
                <w:color w:val="auto"/>
                <w:sz w:val="28"/>
                <w:szCs w:val="28"/>
                <w:lang w:eastAsia="ru-RU"/>
              </w:rPr>
            </w:pPr>
          </w:p>
          <w:p w14:paraId="4AE97A9A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b/>
                <w:bCs/>
                <w:iCs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Cs/>
                <w:color w:val="auto"/>
                <w:sz w:val="28"/>
                <w:szCs w:val="28"/>
                <w:lang w:eastAsia="ru-RU"/>
              </w:rPr>
              <w:t xml:space="preserve">Сюрпризный момент. </w:t>
            </w:r>
          </w:p>
          <w:p w14:paraId="724C969C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Calibri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bCs/>
                <w:iCs/>
                <w:color w:val="auto"/>
                <w:sz w:val="28"/>
                <w:szCs w:val="28"/>
                <w:lang w:eastAsia="ru-RU"/>
              </w:rPr>
              <w:t>(3 мин</w:t>
            </w:r>
            <w:r>
              <w:rPr>
                <w:rFonts w:hint="default" w:ascii="Times New Roman" w:hAnsi="Times New Roman" w:eastAsia="SimSun" w:cs="Times New Roman"/>
                <w:bCs/>
                <w:iCs/>
                <w:color w:val="auto"/>
                <w:sz w:val="28"/>
                <w:szCs w:val="28"/>
                <w:lang w:val="en-US" w:eastAsia="ru-RU"/>
              </w:rPr>
              <w:t>)</w:t>
            </w:r>
          </w:p>
          <w:p w14:paraId="42B8480E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Calibri" w:cs="Times New Roman"/>
                <w:color w:val="auto"/>
                <w:sz w:val="28"/>
                <w:szCs w:val="28"/>
                <w:lang w:eastAsia="ru-RU"/>
              </w:rPr>
            </w:pPr>
          </w:p>
          <w:p w14:paraId="69F56C9D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Calibri" w:cs="Times New Roman"/>
                <w:color w:val="auto"/>
                <w:sz w:val="28"/>
                <w:szCs w:val="28"/>
                <w:lang w:eastAsia="ru-RU"/>
              </w:rPr>
            </w:pPr>
          </w:p>
          <w:p w14:paraId="3E39F8D3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Calibri" w:cs="Times New Roman"/>
                <w:color w:val="auto"/>
                <w:sz w:val="28"/>
                <w:szCs w:val="28"/>
                <w:lang w:eastAsia="ru-RU"/>
              </w:rPr>
            </w:pPr>
          </w:p>
          <w:p w14:paraId="54EF5CBE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color w:val="auto"/>
                <w:spacing w:val="0"/>
                <w:kern w:val="0"/>
                <w:sz w:val="28"/>
                <w:szCs w:val="28"/>
                <w:lang w:val="ru-RU" w:eastAsia="zh-CN" w:bidi="ar"/>
              </w:rPr>
              <w:t>Дидактическая и</w:t>
            </w: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гра «Ласковое слово».</w:t>
            </w:r>
          </w:p>
          <w:p w14:paraId="12E8B941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Calibri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bCs/>
                <w:iCs/>
                <w:color w:val="auto"/>
                <w:sz w:val="28"/>
                <w:szCs w:val="28"/>
                <w:lang w:eastAsia="ru-RU"/>
              </w:rPr>
              <w:t>(3 мин</w:t>
            </w:r>
            <w:r>
              <w:rPr>
                <w:rFonts w:hint="default" w:ascii="Times New Roman" w:hAnsi="Times New Roman" w:eastAsia="SimSun" w:cs="Times New Roman"/>
                <w:bCs/>
                <w:iCs/>
                <w:color w:val="auto"/>
                <w:sz w:val="28"/>
                <w:szCs w:val="28"/>
                <w:lang w:val="en-US" w:eastAsia="ru-RU"/>
              </w:rPr>
              <w:t>)</w:t>
            </w:r>
          </w:p>
          <w:p w14:paraId="6360A92A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color w:val="auto"/>
                <w:spacing w:val="0"/>
                <w:kern w:val="0"/>
                <w:sz w:val="28"/>
                <w:szCs w:val="28"/>
                <w:lang w:val="en-US" w:eastAsia="ru-RU" w:bidi="ar"/>
              </w:rPr>
            </w:pPr>
            <w:bookmarkStart w:id="1" w:name="_GoBack"/>
            <w:bookmarkEnd w:id="1"/>
          </w:p>
        </w:tc>
        <w:tc>
          <w:tcPr>
            <w:tcW w:w="4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2C3A1A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4F7EE77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  <w:t>Приветствует детей, задаёт положительный эмоциональный настрой.</w:t>
            </w:r>
          </w:p>
          <w:p w14:paraId="6066A888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6EDF9D5D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b/>
                <w:bCs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color w:val="auto"/>
                <w:sz w:val="28"/>
                <w:szCs w:val="28"/>
                <w:lang w:val="en-US" w:eastAsia="ru-RU"/>
              </w:rPr>
              <w:t>(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auto"/>
                <w:sz w:val="28"/>
                <w:szCs w:val="28"/>
                <w:lang w:eastAsia="ru-RU"/>
              </w:rPr>
              <w:t>Стена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auto"/>
                <w:sz w:val="28"/>
                <w:szCs w:val="28"/>
                <w:lang w:val="en-US" w:eastAsia="ru-RU"/>
              </w:rPr>
              <w:t xml:space="preserve"> приветствия</w:t>
            </w:r>
            <w:r>
              <w:rPr>
                <w:rFonts w:hint="default" w:ascii="Times New Roman" w:hAnsi="Times New Roman" w:eastAsia="SimSun" w:cs="Times New Roman"/>
                <w:b/>
                <w:bCs/>
                <w:color w:val="auto"/>
                <w:sz w:val="28"/>
                <w:szCs w:val="28"/>
                <w:lang w:val="en-US" w:eastAsia="ru-RU"/>
              </w:rPr>
              <w:t>)</w:t>
            </w:r>
          </w:p>
          <w:p w14:paraId="62D21994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val="en-US" w:eastAsia="ru-RU"/>
              </w:rPr>
              <w:t>На стене расположены картинки с приветствиями; «дай пять», «обнимашки», «кулачки приветствия», «приветственный танец».</w:t>
            </w:r>
          </w:p>
          <w:p w14:paraId="154B6F56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val="en-US" w:eastAsia="ru-RU"/>
              </w:rPr>
              <w:t>Каждый ребенок заходит в группу и указывает на картинку с приветствием, далее педагог приветствует ребенка в соответствии выбранной ребенком картинкой.</w:t>
            </w:r>
          </w:p>
          <w:p w14:paraId="13FF2A18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1FEA5B1D">
            <w:pPr>
              <w:pStyle w:val="13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210" w:afterAutospacing="0" w:line="240" w:lineRule="auto"/>
              <w:ind w:left="0" w:right="0" w:firstLine="0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</w:p>
          <w:p w14:paraId="44EC2431">
            <w:pPr>
              <w:pStyle w:val="13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210" w:afterAutospacing="0" w:line="240" w:lineRule="auto"/>
              <w:ind w:left="0" w:right="0" w:firstLine="0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А сейчас давайте присядем  на ков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  <w:t>ер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.</w:t>
            </w:r>
          </w:p>
          <w:p w14:paraId="4B2B20AD">
            <w:pPr>
              <w:pStyle w:val="13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210" w:afterAutospacing="0" w:line="240" w:lineRule="auto"/>
              <w:ind w:left="0" w:right="0" w:firstLine="0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 xml:space="preserve">- ребята, я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  <w:t>считаю, что вы добрые дети.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 xml:space="preserve"> А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  <w:t>,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 xml:space="preserve"> что это значит, быть добрым? Я отправлю клубочек, который поможет вам сказать, какого человека можно назвать добрым?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  <w:t xml:space="preserve">                            (клубочек передается каждому ребенку)</w:t>
            </w:r>
          </w:p>
          <w:p w14:paraId="68E391B9">
            <w:pPr>
              <w:pStyle w:val="13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210" w:afterAutospacing="0" w:line="240" w:lineRule="auto"/>
              <w:ind w:left="0" w:right="0" w:firstLine="0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 xml:space="preserve">Итак, доброта-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это когда мы хотим сделать 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что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noBreakHyphen/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то хорошее для других, помогаем тем, кто нуждается в 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  <w:t xml:space="preserve"> 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помощи, 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  <w:t xml:space="preserve">  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говорим ласковые слова. Доброта похожа на солнышко: она 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  <w:t xml:space="preserve">  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согревает и дарит радость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.</w:t>
            </w:r>
          </w:p>
          <w:p w14:paraId="3C7187FD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ru-RU" w:eastAsia="zh-CN" w:bidi="ar"/>
              </w:rPr>
              <w:t>Воспитатель достает из коробочки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 мягкую игрушку (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ru-RU" w:eastAsia="zh-CN" w:bidi="ar"/>
              </w:rPr>
              <w:t>собачку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) с грустным выражением мордочки. 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ru-RU" w:eastAsia="zh-CN" w:bidi="ar"/>
              </w:rPr>
              <w:t>Воспитатель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: «Ребята, посмотрите, 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ru-RU" w:eastAsia="zh-CN" w:bidi="ar"/>
              </w:rPr>
              <w:t>собачка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 грустит. Как мы можем его порадовать? Давайте скажем ему что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noBreakHyphen/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ни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ru-RU" w:eastAsia="zh-CN" w:bidi="ar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будь доброе!»</w:t>
            </w:r>
          </w:p>
          <w:p w14:paraId="311FDB5B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Дети встают в круг. Воспитатель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ru-RU" w:eastAsia="zh-CN" w:bidi="ar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передаёт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ru-RU" w:eastAsia="zh-CN" w:bidi="ar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игрушку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ru-RU" w:eastAsia="zh-CN" w:bidi="ar"/>
              </w:rPr>
              <w:t xml:space="preserve"> (собачку)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 со словами: </w:t>
            </w:r>
          </w:p>
          <w:p w14:paraId="0AA8FF23">
            <w:pPr>
              <w:pStyle w:val="13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210" w:afterAutospacing="0" w:line="240" w:lineRule="auto"/>
              <w:ind w:left="0" w:right="0" w:firstLine="0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«Назови ласково</w:t>
            </w:r>
            <w:r>
              <w:rPr>
                <w:rFonts w:hint="default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ru-RU" w:eastAsia="zh-CN" w:bidi="ar"/>
              </w:rPr>
              <w:t>»</w:t>
            </w:r>
          </w:p>
        </w:tc>
        <w:tc>
          <w:tcPr>
            <w:tcW w:w="2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D4A2EB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25A3660D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2A629E41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  <w:t>Дети приветствуют педагога и гостей.</w:t>
            </w:r>
          </w:p>
          <w:p w14:paraId="2A6088CE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37F4A78B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1386D08D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53E542FB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1498B064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7802A8DE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04D91926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3D4A82D2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4354BB06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26A8FD1C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1D358769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1691B6F6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1231AAA9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23313E4F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71E88FD2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Участвуют в беседе, приводят примеры добрых поступков.</w:t>
            </w:r>
          </w:p>
          <w:p w14:paraId="773BF60D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 xml:space="preserve">(улыбчивого, веселого, открытого, жизнерадостного, гостеприимного, приветливого, отзывчивого, добрый человек никогда никого не обижает, всегда готов помочь другому,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  <w:t>человеку или любому живому существу.</w:t>
            </w:r>
          </w:p>
          <w:p w14:paraId="7566BD66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793811F7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67A87B49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12D4F5CE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682C4E3E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17737C3A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  <w:t>Дети</w:t>
            </w:r>
            <w:r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val="en-US" w:eastAsia="ru-RU"/>
              </w:rPr>
              <w:t xml:space="preserve"> у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частвуют </w:t>
            </w:r>
          </w:p>
          <w:p w14:paraId="08A53E32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в бесед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ru-RU" w:eastAsia="zh-CN" w:bidi="ar"/>
              </w:rPr>
              <w:t>е.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 Подбирают ласковые слова.</w:t>
            </w:r>
          </w:p>
          <w:p w14:paraId="595A78BB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 («Ты хороший», «Не грусти», «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ru-RU" w:eastAsia="zh-CN" w:bidi="ar"/>
              </w:rPr>
              <w:t>Ты милый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»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ru-RU" w:eastAsia="zh-CN" w:bidi="ar"/>
              </w:rPr>
              <w:t>, «Добрый»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 и т. д.). 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ru-RU" w:eastAsia="zh-CN" w:bidi="ar"/>
              </w:rPr>
              <w:t>Собачка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 «улыбается»</w:t>
            </w:r>
          </w:p>
          <w:p w14:paraId="37F42E9E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 (воспитатель меняет выражение </w:t>
            </w:r>
          </w:p>
          <w:p w14:paraId="276DBFA9">
            <w:pPr>
              <w:spacing w:after="0" w:line="240" w:lineRule="auto"/>
              <w:contextualSpacing/>
              <w:jc w:val="both"/>
              <w:rPr>
                <w:rStyle w:val="19"/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мордочки игрушки).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D7BD82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1F70BF1D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2425213E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Эмоциональный настрой на занятие, </w:t>
            </w:r>
          </w:p>
          <w:p w14:paraId="293AA2F1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ru-RU" w:eastAsia="ru-RU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активизация внимания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ru-RU" w:eastAsia="zh-CN" w:bidi="ar"/>
              </w:rPr>
              <w:t>.</w:t>
            </w:r>
          </w:p>
          <w:p w14:paraId="51F22136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2DCA7DD7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0FB01973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69DA3CB5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36D62620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0F4C3B0E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2B72BE37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0E49A30C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2CC9545F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53CEDF60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1B247A9A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11F58939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4CC89995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2973BCCA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Отвечают на вопросы педагога.</w:t>
            </w:r>
          </w:p>
          <w:p w14:paraId="6878B06E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Понимание понятия «доброта», умение различать добрые и недобрые поступки, развитие связной речи, проявление желания совершать добрые дела.</w:t>
            </w:r>
          </w:p>
          <w:p w14:paraId="5F7E5FBC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6C784C60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4428657B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68B8ADF9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288CA031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090E4FEB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0D24344F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6E4D77AF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07EFC056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249DC9B6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61A40627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39A6DEAE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ru-RU" w:eastAsia="zh-CN" w:bidi="ar"/>
              </w:rPr>
              <w:t>А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ктивизация вни</w:t>
            </w:r>
          </w:p>
          <w:p w14:paraId="4D881F39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мания, проявление доброжелательнос</w:t>
            </w:r>
          </w:p>
          <w:p w14:paraId="276C89F9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ru-RU" w:eastAsia="ru-RU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ти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ru-RU" w:eastAsia="zh-CN" w:bidi="ar"/>
              </w:rPr>
              <w:t>.</w:t>
            </w:r>
          </w:p>
        </w:tc>
        <w:tc>
          <w:tcPr>
            <w:tcW w:w="1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601DE8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548A6ADC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5CD95C1B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283B0AAC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09B425F9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3FFEC4F8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65717902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3A044CB5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6B6A5A88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3BA83DCF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6D0D07E5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3DA74AC9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2EB1B054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2F8F66B7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2E3D3A09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60D2828D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0E6EE7A6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4E47645D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628CDC8B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2F0AB5FD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3BC1FFA2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09647AA7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2FFDB42A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14:paraId="7CCD2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" w:hRule="atLeast"/>
        </w:trPr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CEF9A6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val="en-US" w:eastAsia="ru-RU"/>
              </w:rPr>
              <w:t>II</w:t>
            </w:r>
            <w:r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  <w:t>.</w:t>
            </w:r>
          </w:p>
          <w:p w14:paraId="3641B61B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A2E7C6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  <w:t>Основная часть.</w:t>
            </w:r>
          </w:p>
          <w:p w14:paraId="69AB2CFC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Calibri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(18 мин)</w:t>
            </w:r>
          </w:p>
          <w:p w14:paraId="14D11115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b w:val="0"/>
                <w:bCs/>
                <w:i/>
                <w:iCs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/>
                <w:iCs/>
                <w:color w:val="auto"/>
                <w:spacing w:val="-2"/>
                <w:sz w:val="28"/>
                <w:szCs w:val="28"/>
                <w:lang w:eastAsia="ru-RU"/>
              </w:rPr>
              <w:t>Актуализация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i/>
                <w:iCs/>
                <w:color w:val="auto"/>
                <w:spacing w:val="-1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i/>
                <w:iCs/>
                <w:color w:val="auto"/>
                <w:spacing w:val="-2"/>
                <w:sz w:val="28"/>
                <w:szCs w:val="28"/>
                <w:lang w:eastAsia="ru-RU"/>
              </w:rPr>
              <w:t>знаний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i/>
                <w:iCs/>
                <w:color w:val="auto"/>
                <w:spacing w:val="-5"/>
                <w:sz w:val="28"/>
                <w:szCs w:val="28"/>
                <w:lang w:eastAsia="ru-RU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i/>
                <w:iCs/>
                <w:color w:val="auto"/>
                <w:spacing w:val="-2"/>
                <w:sz w:val="28"/>
                <w:szCs w:val="28"/>
                <w:lang w:eastAsia="ru-RU"/>
              </w:rPr>
              <w:t>и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i/>
                <w:iCs/>
                <w:color w:val="auto"/>
                <w:spacing w:val="-1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i/>
                <w:iCs/>
                <w:color w:val="auto"/>
                <w:spacing w:val="-2"/>
                <w:sz w:val="28"/>
                <w:szCs w:val="28"/>
                <w:lang w:eastAsia="ru-RU"/>
              </w:rPr>
              <w:t xml:space="preserve">фиксация 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i/>
                <w:iCs/>
                <w:color w:val="auto"/>
                <w:sz w:val="28"/>
                <w:szCs w:val="28"/>
                <w:lang w:eastAsia="ru-RU"/>
              </w:rPr>
              <w:t>затруднений в деятельности</w:t>
            </w:r>
          </w:p>
          <w:p w14:paraId="5B34BD65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Беседа о </w:t>
            </w:r>
          </w:p>
          <w:p w14:paraId="0111622E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доброте.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  <w:p w14:paraId="7F8DF25E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b w:val="0"/>
                <w:bCs/>
                <w:i/>
                <w:iCs/>
                <w:color w:val="auto"/>
                <w:sz w:val="28"/>
                <w:szCs w:val="28"/>
                <w:lang w:eastAsia="ru-RU"/>
              </w:rPr>
            </w:pPr>
          </w:p>
          <w:p w14:paraId="20BBD56C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4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FF466D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Беседа о доброте.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  <w:p w14:paraId="1032C952">
            <w:pPr>
              <w:bidi w:val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 w:eastAsia="zh-CN"/>
              </w:rPr>
              <w:t>Воспитатель з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/>
              </w:rPr>
              <w:t>адаёт вопросы: </w:t>
            </w:r>
          </w:p>
          <w:p w14:paraId="594055AD">
            <w:pPr>
              <w:bidi w:val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/>
              </w:rPr>
              <w:t>«Что такое доброта?», «Какие добрые поступки вы знаете?», «Как можно помочь другу/маме/воспитателю?». </w:t>
            </w:r>
          </w:p>
          <w:p w14:paraId="0F0425C6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  <w:p w14:paraId="24FD426E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  <w:p w14:paraId="05A93EF0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  <w:p w14:paraId="2ED527C6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</w:tc>
        <w:tc>
          <w:tcPr>
            <w:tcW w:w="2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99D528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  <w:t xml:space="preserve"> Дети</w:t>
            </w:r>
            <w:r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val="en-US" w:eastAsia="ru-RU"/>
              </w:rPr>
              <w:t xml:space="preserve"> у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частвуют в беседе, приводят примеры добрых поступков. </w:t>
            </w:r>
          </w:p>
          <w:p w14:paraId="30D1BE04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  <w:p w14:paraId="18865CBF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  <w:p w14:paraId="5E5001C3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  <w:p w14:paraId="61F4AD5D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  <w:p w14:paraId="03DD35C1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  <w:p w14:paraId="15DA65D8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</w:p>
          <w:p w14:paraId="66B0F7BF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ru-RU" w:bidi="ar"/>
              </w:rPr>
            </w:pP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2B7D4C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Умеют выполнять предложенные педагогом инструкции.</w:t>
            </w:r>
          </w:p>
          <w:p w14:paraId="498B2157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Понимание понятия «доброта», умение различать добрые и недобрые поступки, развитие связной речи, проявление желания совершать добрые дела.</w:t>
            </w:r>
          </w:p>
        </w:tc>
        <w:tc>
          <w:tcPr>
            <w:tcW w:w="1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1B2E73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14:paraId="78E5B1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" w:hRule="atLeast"/>
        </w:trPr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A8FE24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B47814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  <w:t>Построение</w:t>
            </w:r>
            <w:r>
              <w:rPr>
                <w:rFonts w:hint="default" w:ascii="Times New Roman" w:hAnsi="Times New Roman" w:eastAsia="SimSun" w:cs="Times New Roman"/>
                <w:b/>
                <w:color w:val="aut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  <w:t>проекта,</w:t>
            </w:r>
            <w:r>
              <w:rPr>
                <w:rFonts w:hint="default" w:ascii="Times New Roman" w:hAnsi="Times New Roman" w:eastAsia="SimSun" w:cs="Times New Roman"/>
                <w:b/>
                <w:color w:val="aut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color w:val="auto"/>
                <w:spacing w:val="-4"/>
                <w:sz w:val="28"/>
                <w:szCs w:val="28"/>
                <w:lang w:eastAsia="ru-RU"/>
              </w:rPr>
              <w:t xml:space="preserve">решения </w:t>
            </w:r>
            <w:r>
              <w:rPr>
                <w:rFonts w:hint="default" w:ascii="Times New Roman" w:hAnsi="Times New Roman" w:eastAsia="SimSun" w:cs="Times New Roman"/>
                <w:b/>
                <w:color w:val="auto"/>
                <w:sz w:val="28"/>
                <w:szCs w:val="28"/>
                <w:lang w:eastAsia="ru-RU"/>
              </w:rPr>
              <w:t>воспитательной задачи.</w:t>
            </w:r>
          </w:p>
          <w:p w14:paraId="0154C9B8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61430298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2C1E0BE0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7E274855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  <w:t>Дидактическое упражнение</w:t>
            </w:r>
            <w:r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val="en-US" w:eastAsia="ru-RU"/>
              </w:rPr>
              <w:t xml:space="preserve"> «Хорошо или плохо».</w:t>
            </w:r>
          </w:p>
          <w:p w14:paraId="1E2E292C">
            <w:pPr>
              <w:pStyle w:val="13"/>
              <w:bidi w:val="0"/>
              <w:rPr>
                <w:rFonts w:hint="default" w:ascii="Times New Roman" w:hAnsi="Times New Roman" w:cs="Times New Roman"/>
                <w:i/>
                <w:iCs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/>
                <w:iCs/>
                <w:color w:val="auto"/>
                <w:sz w:val="28"/>
                <w:szCs w:val="28"/>
              </w:rPr>
              <w:t>Цель: </w:t>
            </w:r>
            <w:r>
              <w:rPr>
                <w:rFonts w:hint="default" w:ascii="Times New Roman" w:hAnsi="Times New Roman" w:cs="Times New Roman"/>
                <w:i/>
                <w:iCs/>
                <w:color w:val="auto"/>
                <w:sz w:val="28"/>
                <w:szCs w:val="28"/>
                <w:lang w:val="ru-RU"/>
              </w:rPr>
              <w:t>н</w:t>
            </w:r>
            <w:r>
              <w:rPr>
                <w:rFonts w:hint="default" w:ascii="Times New Roman" w:hAnsi="Times New Roman" w:cs="Times New Roman"/>
                <w:i/>
                <w:iCs/>
                <w:color w:val="auto"/>
                <w:sz w:val="28"/>
                <w:szCs w:val="28"/>
              </w:rPr>
              <w:t>аучить</w:t>
            </w:r>
            <w:r>
              <w:rPr>
                <w:rFonts w:hint="default" w:ascii="Times New Roman" w:hAnsi="Times New Roman" w:cs="Times New Roman"/>
                <w:i/>
                <w:iCs/>
                <w:color w:val="auto"/>
                <w:sz w:val="28"/>
                <w:szCs w:val="28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auto"/>
                <w:sz w:val="28"/>
                <w:szCs w:val="28"/>
              </w:rPr>
              <w:t>различать добрые и </w:t>
            </w:r>
            <w:r>
              <w:rPr>
                <w:rFonts w:hint="default" w:ascii="Times New Roman" w:hAnsi="Times New Roman" w:cs="Times New Roman"/>
                <w:i/>
                <w:iCs/>
                <w:color w:val="auto"/>
                <w:sz w:val="28"/>
                <w:szCs w:val="28"/>
                <w:lang w:val="ru-RU"/>
              </w:rPr>
              <w:t xml:space="preserve">злые </w:t>
            </w:r>
            <w:r>
              <w:rPr>
                <w:rFonts w:hint="default" w:ascii="Times New Roman" w:hAnsi="Times New Roman" w:cs="Times New Roman"/>
                <w:i/>
                <w:iCs/>
                <w:color w:val="auto"/>
                <w:sz w:val="28"/>
                <w:szCs w:val="28"/>
              </w:rPr>
              <w:t>поступки.</w:t>
            </w:r>
          </w:p>
          <w:p w14:paraId="2E79F31B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</w:p>
          <w:p w14:paraId="609DCEAB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</w:p>
          <w:p w14:paraId="10489121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</w:p>
          <w:p w14:paraId="236F2DC2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</w:p>
          <w:p w14:paraId="769BB0D6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</w:p>
          <w:p w14:paraId="24FFDE72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</w:p>
          <w:p w14:paraId="51DA6D58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</w:p>
          <w:p w14:paraId="118E286C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</w:p>
          <w:p w14:paraId="2FF90D90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</w:p>
          <w:p w14:paraId="33C46B91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</w:p>
          <w:p w14:paraId="398EE94E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</w:p>
          <w:p w14:paraId="12E3FD5E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Творческое </w:t>
            </w:r>
          </w:p>
          <w:p w14:paraId="4B8DA2A5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color w:val="auto"/>
                <w:spacing w:val="0"/>
                <w:kern w:val="0"/>
                <w:sz w:val="28"/>
                <w:szCs w:val="28"/>
                <w:lang w:val="ru-RU" w:eastAsia="zh-CN" w:bidi="ar"/>
              </w:rPr>
              <w:t>з</w:t>
            </w: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адание </w:t>
            </w:r>
          </w:p>
          <w:p w14:paraId="22DFD3AA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«Дерево доброты»</w:t>
            </w:r>
          </w:p>
          <w:p w14:paraId="5BB778C2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6F2CBFE1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  <w:p w14:paraId="5E00B0B7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4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B777FB">
            <w:pPr>
              <w:bidi w:val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/>
              </w:rPr>
              <w:t>Показывает карточки с 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/>
              </w:rPr>
              <w:t>ситуациями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en-US" w:eastAsia="zh-CN"/>
              </w:rPr>
              <w:t>(добрый поступок — недобрый поступок), обсуждает с детьми. 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«Хорошо или плохо»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8"/>
                <w:szCs w:val="28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/>
              </w:rPr>
              <w:t>Д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етям раздаются зелёные 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            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(хорошо) и красные (плохо) кружки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для каждого ребенка.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Воспитатель зачитывает 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/>
              </w:rPr>
              <w:t>ситуа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ции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и показывает карточки с ситуациями,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дети поднимают соответствующий кружок и объясняют свой выбор.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auto"/>
                <w:sz w:val="28"/>
                <w:szCs w:val="28"/>
              </w:rPr>
              <w:t>Примеры ситуаций: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«Мальчик помог бабушке донести сумку» (→ зелёный);</w:t>
            </w:r>
          </w:p>
          <w:p w14:paraId="377FFA97">
            <w:pPr>
              <w:pStyle w:val="13"/>
              <w:keepNext w:val="0"/>
              <w:keepLines w:val="0"/>
              <w:widowControl/>
              <w:suppressLineNumbers w:val="0"/>
              <w:spacing w:before="120" w:beforeAutospacing="0" w:after="120" w:afterAutospacing="0" w:line="240" w:lineRule="auto"/>
              <w:ind w:left="0" w:right="720"/>
              <w:jc w:val="both"/>
              <w:rPr>
                <w:rFonts w:hint="default" w:ascii="Times New Roman" w:hAnsi="Times New Roman" w:eastAsia="Arial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«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  <w:t>Мальчик обижает животных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» 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→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 красный);</w:t>
            </w:r>
          </w:p>
          <w:p w14:paraId="1B08D978">
            <w:pPr>
              <w:pStyle w:val="13"/>
              <w:keepNext w:val="0"/>
              <w:keepLines w:val="0"/>
              <w:widowControl/>
              <w:suppressLineNumbers w:val="0"/>
              <w:spacing w:before="120" w:beforeAutospacing="0" w:after="120" w:afterAutospacing="0" w:line="240" w:lineRule="auto"/>
              <w:ind w:left="0" w:right="720"/>
              <w:jc w:val="both"/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«Дети вместе убрали игрушки после игры» </w:t>
            </w:r>
          </w:p>
          <w:p w14:paraId="5405E6DC">
            <w:pPr>
              <w:pStyle w:val="13"/>
              <w:keepNext w:val="0"/>
              <w:keepLines w:val="0"/>
              <w:widowControl/>
              <w:suppressLineNumbers w:val="0"/>
              <w:spacing w:before="120" w:beforeAutospacing="0" w:after="120" w:afterAutospacing="0" w:line="240" w:lineRule="auto"/>
              <w:ind w:left="0" w:right="720"/>
              <w:jc w:val="both"/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→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 зелёный).</w:t>
            </w:r>
          </w:p>
          <w:p w14:paraId="0AD5B20A">
            <w:pPr>
              <w:pStyle w:val="13"/>
              <w:keepNext w:val="0"/>
              <w:keepLines w:val="0"/>
              <w:widowControl/>
              <w:suppressLineNumbers w:val="0"/>
              <w:spacing w:before="120" w:beforeAutospacing="0" w:after="120" w:afterAutospacing="0" w:line="240" w:lineRule="auto"/>
              <w:ind w:left="0" w:right="720"/>
              <w:jc w:val="both"/>
              <w:rPr>
                <w:rFonts w:hint="default" w:ascii="Times New Roman" w:hAnsi="Times New Roman" w:eastAsia="Arial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«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  <w:t>Мальчик разбил окно стреляя из рогатки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» 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(</w:t>
            </w: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→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 красный)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  <w:t>.</w:t>
            </w:r>
          </w:p>
          <w:p w14:paraId="1420F594">
            <w:pPr>
              <w:pStyle w:val="13"/>
              <w:keepNext w:val="0"/>
              <w:keepLines w:val="0"/>
              <w:widowControl/>
              <w:suppressLineNumbers w:val="0"/>
              <w:spacing w:before="120" w:beforeAutospacing="0" w:after="120" w:afterAutospacing="0" w:line="240" w:lineRule="auto"/>
              <w:ind w:left="0" w:right="720"/>
              <w:jc w:val="both"/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</w:p>
          <w:p w14:paraId="3CC46277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Творческое задание </w:t>
            </w:r>
          </w:p>
          <w:p w14:paraId="19896500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b/>
                <w:bCs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«Дерево доброты».</w:t>
            </w:r>
          </w:p>
          <w:p w14:paraId="63FD47BD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 Предлагает детям</w:t>
            </w:r>
          </w:p>
          <w:p w14:paraId="4FB33BA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 наклеить на дерево бумажные сердечки и рассказать, какой добрый поступок они совершили или хотели бы совершить.</w:t>
            </w:r>
          </w:p>
        </w:tc>
        <w:tc>
          <w:tcPr>
            <w:tcW w:w="2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137DFC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iCs/>
                <w:color w:val="auto"/>
                <w:sz w:val="28"/>
                <w:szCs w:val="28"/>
                <w:lang w:eastAsia="ru-RU"/>
              </w:rPr>
            </w:pPr>
          </w:p>
          <w:p w14:paraId="6D2BD380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</w:p>
          <w:p w14:paraId="7666C5C7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</w:p>
          <w:p w14:paraId="552301BC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iCs/>
                <w:color w:val="auto"/>
                <w:sz w:val="28"/>
                <w:szCs w:val="28"/>
                <w:lang w:eastAsia="ru-RU"/>
              </w:rPr>
            </w:pPr>
          </w:p>
          <w:p w14:paraId="3A357066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iCs/>
                <w:color w:val="auto"/>
                <w:sz w:val="28"/>
                <w:szCs w:val="28"/>
                <w:lang w:eastAsia="ru-RU"/>
              </w:rPr>
            </w:pPr>
          </w:p>
          <w:p w14:paraId="69249948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iCs/>
                <w:color w:val="auto"/>
                <w:sz w:val="28"/>
                <w:szCs w:val="28"/>
                <w:lang w:eastAsia="ru-RU"/>
              </w:rPr>
            </w:pPr>
          </w:p>
          <w:p w14:paraId="425629F7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iCs/>
                <w:color w:val="auto"/>
                <w:sz w:val="28"/>
                <w:szCs w:val="28"/>
                <w:lang w:eastAsia="ru-RU"/>
              </w:rPr>
            </w:pPr>
          </w:p>
          <w:p w14:paraId="664EF903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iCs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Дети</w:t>
            </w:r>
            <w:r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Cs/>
                <w:color w:val="auto"/>
                <w:sz w:val="28"/>
                <w:szCs w:val="28"/>
                <w:lang w:eastAsia="ru-RU"/>
              </w:rPr>
              <w:t>в</w:t>
            </w:r>
            <w:r>
              <w:rPr>
                <w:rFonts w:hint="default" w:ascii="Times New Roman" w:hAnsi="Times New Roman" w:eastAsia="Times New Roman" w:cs="Times New Roman"/>
                <w:iCs/>
                <w:color w:val="auto"/>
                <w:sz w:val="28"/>
                <w:szCs w:val="28"/>
                <w:lang w:eastAsia="ru-RU"/>
              </w:rPr>
              <w:t>ыполняют задание, отвечают на вопросы воспитателя.</w:t>
            </w:r>
          </w:p>
          <w:p w14:paraId="3907B397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iCs/>
                <w:color w:val="auto"/>
                <w:sz w:val="28"/>
                <w:szCs w:val="28"/>
                <w:lang w:eastAsia="ru-RU"/>
              </w:rPr>
            </w:pPr>
          </w:p>
          <w:p w14:paraId="50816574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58104958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7D8AD5B6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60113C6D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50555E0D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48048A2B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</w:t>
            </w:r>
          </w:p>
          <w:p w14:paraId="0024523E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</w:p>
          <w:p w14:paraId="0181D734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</w:p>
          <w:p w14:paraId="18130BAB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</w:p>
          <w:p w14:paraId="4D7BC7E0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</w:p>
          <w:p w14:paraId="5E088404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</w:p>
          <w:p w14:paraId="1395559F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</w:p>
          <w:p w14:paraId="2AA85354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</w:p>
          <w:p w14:paraId="1CF6A1FA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</w:p>
          <w:p w14:paraId="0F6C0F9F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</w:p>
          <w:p w14:paraId="651F5013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</w:p>
          <w:p w14:paraId="5DA52A50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1743002C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Наклеивают сердечки на дерево, кратко рассказывают о своих добрых делах (например: «Я помог маме убрать посуду», </w:t>
            </w:r>
          </w:p>
          <w:p w14:paraId="1ADE6653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«Я поделился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ru-RU" w:eastAsia="zh-CN" w:bidi="ar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игрушкой с другом»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ru-RU" w:eastAsia="zh-CN" w:bidi="ar"/>
              </w:rPr>
              <w:t>, « Я накормил мою кошку», и.т.д.</w:t>
            </w: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)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0588E4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5DE4AE94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10BB2E5A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09EA3B3E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550EC1B0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0558DA2A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2A492600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5CEBC7DD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3744C72E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4FC472E9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30D397D7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404AE4E8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7D36689F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0C0DC89D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2FA2BB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4774EE12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77CC9D88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4AD3D946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063C4529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57DEAD2A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06E3B79C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53DB8D32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iCs/>
                <w:color w:val="auto"/>
                <w:sz w:val="28"/>
                <w:szCs w:val="28"/>
                <w:lang w:eastAsia="ru-RU"/>
              </w:rPr>
              <w:t>Если ребёнок затрудняется в ответе, педагог просит помочь другого ребёнка или подсказывает сам.</w:t>
            </w:r>
          </w:p>
          <w:p w14:paraId="37600461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14:paraId="5BF769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" w:hRule="atLeast"/>
        </w:trPr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D09ED6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4198BF">
            <w:pPr>
              <w:pStyle w:val="13"/>
              <w:bidi w:val="0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lang w:val="ru-RU"/>
              </w:rPr>
              <w:t xml:space="preserve">Физкульт- минутка 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«Пожалуйста!»</w:t>
            </w:r>
            <w:r>
              <w:rPr>
                <w:rFonts w:hint="default" w:ascii="Times New Roman" w:hAnsi="Times New Roman" w:cs="Times New Roman"/>
                <w:i/>
                <w:iCs/>
                <w:color w:val="auto"/>
                <w:sz w:val="28"/>
                <w:szCs w:val="28"/>
              </w:rPr>
              <w:t>Цель: </w:t>
            </w:r>
            <w:r>
              <w:rPr>
                <w:rFonts w:hint="default" w:ascii="Times New Roman" w:hAnsi="Times New Roman" w:cs="Times New Roman"/>
                <w:i/>
                <w:iCs/>
                <w:color w:val="auto"/>
                <w:sz w:val="28"/>
                <w:szCs w:val="28"/>
                <w:lang w:val="ru-RU"/>
              </w:rPr>
              <w:t xml:space="preserve">снять усталость и напряжение. </w:t>
            </w:r>
            <w:r>
              <w:rPr>
                <w:rFonts w:hint="default" w:ascii="Times New Roman" w:hAnsi="Times New Roman" w:eastAsia="Arial" w:cs="Times New Roman"/>
                <w:i/>
                <w:iCs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  <w:t xml:space="preserve">Развитие </w:t>
            </w:r>
            <w:r>
              <w:rPr>
                <w:rFonts w:hint="default" w:ascii="Times New Roman" w:hAnsi="Times New Roman" w:eastAsia="Arial" w:cs="Times New Roman"/>
                <w:i/>
                <w:iCs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внимания и вежливости.</w:t>
            </w:r>
          </w:p>
        </w:tc>
        <w:tc>
          <w:tcPr>
            <w:tcW w:w="4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DDF163">
            <w:pPr>
              <w:pStyle w:val="13"/>
              <w:bidi w:val="0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/>
              </w:rPr>
              <w:t>Д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ети стоят в кругу. Воспитатель показывает движения 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(хлопки, 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    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прыжки, повороты), но повторять их можно только после слова «пожалуйст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/>
              </w:rPr>
              <w:t>а».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                                    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Кто ошибётся — выбывает.</w:t>
            </w:r>
          </w:p>
        </w:tc>
        <w:tc>
          <w:tcPr>
            <w:tcW w:w="2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178099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  <w:t>Дети выполняют физкультминутку по показу вместе с воспитателем.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65BADD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000BD5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14:paraId="4987C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" w:hRule="atLeast"/>
        </w:trPr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CD8637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1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58350C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66CF8984">
            <w:pPr>
              <w:pStyle w:val="13"/>
              <w:bidi w:val="0"/>
              <w:rPr>
                <w:rFonts w:hint="default" w:ascii="Times New Roman" w:hAnsi="Times New Roman" w:eastAsia="Arial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Загадки о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вежливости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lang w:val="ru-RU"/>
              </w:rPr>
              <w:t>.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br w:type="textWrapping"/>
            </w:r>
          </w:p>
          <w:p w14:paraId="212B9D1F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  <w:p w14:paraId="50357AC3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  <w:p w14:paraId="7DB46766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  <w:p w14:paraId="3A9C7381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  <w:p w14:paraId="2A8533CD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  <w:p w14:paraId="07DD1DD1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  <w:p w14:paraId="7EB72C58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  <w:p w14:paraId="57C89731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  <w:p w14:paraId="04DC82AF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  <w:p w14:paraId="67D0218F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  <w:p w14:paraId="1AC5E2AF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  <w:p w14:paraId="0C494874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  <w:p w14:paraId="3FC4D5E4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  <w:p w14:paraId="66D613D5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  <w:p w14:paraId="30F9882A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  <w:p w14:paraId="45E5AD1F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  <w:p w14:paraId="36BC2C90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  <w:p w14:paraId="5B425098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  <w:p w14:paraId="10F11816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color="auto" w:fill="FFFFFF"/>
              <w:spacing w:before="0" w:beforeAutospacing="0" w:after="0" w:afterAutospacing="0" w:line="15" w:lineRule="atLeast"/>
              <w:ind w:left="0" w:right="0" w:firstLine="0"/>
              <w:jc w:val="center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color="auto" w:fill="FFFFFF"/>
                <w:vertAlign w:val="baseline"/>
              </w:rPr>
              <w:t>Дидактическая игра «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color="auto" w:fill="FFFFFF"/>
                <w:vertAlign w:val="baseline"/>
                <w:lang w:val="ru-RU"/>
              </w:rPr>
              <w:t>Соверши доброе дело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color="auto" w:fill="FFFFFF"/>
                <w:vertAlign w:val="baseline"/>
              </w:rPr>
              <w:t>».</w:t>
            </w:r>
          </w:p>
          <w:p w14:paraId="7788B66B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  <w:p w14:paraId="6770AA72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  <w:p w14:paraId="39B8BA6A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  <w:p w14:paraId="7F8D549B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</w:p>
        </w:tc>
        <w:tc>
          <w:tcPr>
            <w:tcW w:w="4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FDEE49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iCs/>
                <w:color w:val="auto"/>
                <w:sz w:val="28"/>
                <w:szCs w:val="28"/>
                <w:lang w:eastAsia="ru-RU"/>
              </w:rPr>
              <w:t xml:space="preserve">-Отдохнули? 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Вот теперь мы можем поиграть. Игра называется: «Отгадай загадку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>», слушайте внимательно!</w:t>
            </w:r>
          </w:p>
          <w:p w14:paraId="2852459D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val="en-US" w:eastAsia="ru-RU"/>
              </w:rPr>
              <w:t>(Загадки)</w:t>
            </w:r>
          </w:p>
          <w:p w14:paraId="445C214F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Воспитатель загадывает загадки:</w:t>
            </w:r>
          </w:p>
          <w:p w14:paraId="73219A9D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Встретив зайку, ёж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noBreakHyphen/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сосед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Говорит ему: «…» (</w:t>
            </w:r>
            <w:r>
              <w:rPr>
                <w:rFonts w:hint="default" w:ascii="Times New Roman" w:hAnsi="Times New Roman" w:eastAsia="Arial" w:cs="Times New Roman"/>
                <w:i/>
                <w:iCs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Привет!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)</w:t>
            </w:r>
          </w:p>
          <w:p w14:paraId="448B0252">
            <w:pPr>
              <w:pStyle w:val="13"/>
              <w:bidi w:val="0"/>
              <w:spacing w:line="240" w:lineRule="auto"/>
              <w:jc w:val="both"/>
              <w:rPr>
                <w:rFonts w:hint="default" w:ascii="Times New Roman" w:hAnsi="Times New Roman" w:eastAsia="Arial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А его сосед ушастый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Отвечает: «Ёжик, …» (</w:t>
            </w:r>
            <w:r>
              <w:rPr>
                <w:rFonts w:hint="default" w:ascii="Times New Roman" w:hAnsi="Times New Roman" w:eastAsia="Arial" w:cs="Times New Roman"/>
                <w:i/>
                <w:iCs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Здравствуй!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)</w:t>
            </w:r>
          </w:p>
          <w:p w14:paraId="53C8B643">
            <w:pPr>
              <w:pStyle w:val="13"/>
              <w:bidi w:val="0"/>
              <w:spacing w:line="240" w:lineRule="auto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Неуклюжий песик Костик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Мышке наступил на хвостик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  <w:t xml:space="preserve">.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Поругались бы они,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Но сказал он «…» (</w:t>
            </w:r>
            <w:r>
              <w:rPr>
                <w:rFonts w:hint="default" w:ascii="Times New Roman" w:hAnsi="Times New Roman" w:eastAsia="Arial" w:cs="Times New Roman"/>
                <w:i/>
                <w:iCs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Извини!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).</w:t>
            </w:r>
          </w:p>
          <w:p w14:paraId="2EDBAB13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Молодцы ребята, вы  правильно отгадали все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загадки.</w:t>
            </w:r>
          </w:p>
          <w:p w14:paraId="11EE1101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</w:p>
          <w:p w14:paraId="04E3889F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color="auto" w:fill="FFFFFF"/>
              <w:spacing w:before="0" w:beforeAutospacing="0" w:after="0" w:afterAutospacing="0" w:line="15" w:lineRule="atLeast"/>
              <w:ind w:left="0" w:right="0" w:firstLine="0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color="auto" w:fill="FFFFFF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color="auto" w:fill="FFFFFF"/>
                <w:vertAlign w:val="baseline"/>
              </w:rPr>
              <w:t>«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color="auto" w:fill="FFFFFF"/>
                <w:vertAlign w:val="baseline"/>
                <w:lang w:val="ru-RU"/>
              </w:rPr>
              <w:t>Соверши доброе дело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color="auto" w:fill="FFFFFF"/>
                <w:vertAlign w:val="baseline"/>
              </w:rPr>
              <w:t>».</w:t>
            </w:r>
          </w:p>
          <w:p w14:paraId="254D193A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color="auto" w:fill="FFFFFF"/>
              <w:spacing w:before="0" w:beforeAutospacing="0" w:after="0" w:afterAutospacing="0" w:line="15" w:lineRule="atLeast"/>
              <w:ind w:left="0" w:right="0" w:firstLine="0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color="auto" w:fill="FFFFFF"/>
                <w:vertAlign w:val="baseline"/>
              </w:rPr>
              <w:t xml:space="preserve">Ребята, смотрите, как много здесь разных предметов (показать картинки) – зернышки, цветок,  порванная книга, грязная чаша. Скажите, какой добрый поступок можно совершить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color="auto" w:fill="FFFFFF"/>
                <w:vertAlign w:val="baseline"/>
                <w:lang w:val="ru-RU"/>
              </w:rPr>
              <w:t>по отношению к этим предметам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color="auto" w:fill="FFFFFF"/>
                <w:vertAlign w:val="baseline"/>
              </w:rPr>
              <w:t>?</w:t>
            </w:r>
          </w:p>
          <w:p w14:paraId="20B7EADA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</w:p>
        </w:tc>
        <w:tc>
          <w:tcPr>
            <w:tcW w:w="2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EDD33C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33949714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30CF9762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2063076F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4711E0CC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5AEE21CC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3AB929F4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  <w:p w14:paraId="640B4671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Дети отгадывают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en-US" w:eastAsia="ru-RU"/>
              </w:rPr>
              <w:t xml:space="preserve"> загадки.</w:t>
            </w:r>
          </w:p>
          <w:p w14:paraId="680AE69E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2AAC3EBA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2C647233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701D06F2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iCs/>
                <w:color w:val="auto"/>
                <w:sz w:val="28"/>
                <w:szCs w:val="28"/>
                <w:lang w:eastAsia="ru-RU"/>
              </w:rPr>
            </w:pPr>
          </w:p>
          <w:p w14:paraId="7435FF32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iCs/>
                <w:color w:val="auto"/>
                <w:sz w:val="28"/>
                <w:szCs w:val="28"/>
                <w:lang w:eastAsia="ru-RU"/>
              </w:rPr>
            </w:pPr>
          </w:p>
          <w:p w14:paraId="7A4F9834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iCs/>
                <w:color w:val="auto"/>
                <w:sz w:val="28"/>
                <w:szCs w:val="28"/>
                <w:lang w:eastAsia="ru-RU"/>
              </w:rPr>
            </w:pPr>
          </w:p>
          <w:p w14:paraId="5C1C9FC9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iCs/>
                <w:color w:val="auto"/>
                <w:sz w:val="28"/>
                <w:szCs w:val="28"/>
                <w:lang w:eastAsia="ru-RU"/>
              </w:rPr>
            </w:pPr>
          </w:p>
          <w:p w14:paraId="146FF4AB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iCs/>
                <w:color w:val="auto"/>
                <w:sz w:val="28"/>
                <w:szCs w:val="28"/>
                <w:lang w:eastAsia="ru-RU"/>
              </w:rPr>
            </w:pPr>
          </w:p>
          <w:p w14:paraId="3E43D9B0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iCs/>
                <w:color w:val="auto"/>
                <w:sz w:val="28"/>
                <w:szCs w:val="28"/>
                <w:lang w:eastAsia="ru-RU"/>
              </w:rPr>
            </w:pPr>
          </w:p>
          <w:p w14:paraId="16041378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iCs/>
                <w:color w:val="auto"/>
                <w:sz w:val="28"/>
                <w:szCs w:val="28"/>
                <w:lang w:eastAsia="ru-RU"/>
              </w:rPr>
            </w:pPr>
          </w:p>
          <w:p w14:paraId="537488FD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iCs/>
                <w:color w:val="auto"/>
                <w:sz w:val="28"/>
                <w:szCs w:val="28"/>
                <w:lang w:eastAsia="ru-RU"/>
              </w:rPr>
            </w:pPr>
          </w:p>
          <w:p w14:paraId="388FFEED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color="auto" w:fill="FFFFFF"/>
              <w:spacing w:before="0" w:beforeAutospacing="0" w:after="0" w:afterAutospacing="0" w:line="15" w:lineRule="atLeast"/>
              <w:ind w:left="0" w:right="0" w:firstLine="0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color="auto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color="auto" w:fill="FFFFFF"/>
                <w:vertAlign w:val="baseline"/>
                <w:lang w:val="ru-RU"/>
              </w:rPr>
              <w:t>Дети думают, отвечают на вопросы;</w:t>
            </w:r>
          </w:p>
          <w:p w14:paraId="0760051F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color="auto" w:fill="FFFFFF"/>
              <w:spacing w:before="0" w:beforeAutospacing="0" w:after="0" w:afterAutospacing="0" w:line="15" w:lineRule="atLeast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iCs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color="auto" w:fill="FFFFFF"/>
                <w:vertAlign w:val="baseline"/>
              </w:rPr>
              <w:t xml:space="preserve">Зернышками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color="auto" w:fill="FFFFFF"/>
                <w:vertAlign w:val="baseline"/>
                <w:lang w:val="ru-RU"/>
              </w:rPr>
              <w:t xml:space="preserve">можно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color="auto" w:fill="FFFFFF"/>
                <w:vertAlign w:val="baseline"/>
              </w:rPr>
              <w:t>накормить птичек, цветок подарить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color="auto" w:fill="FFFFFF"/>
                <w:vertAlign w:val="baseline"/>
                <w:lang w:val="ru-RU"/>
              </w:rPr>
              <w:t xml:space="preserve"> маме, бабушке или сестре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color="auto" w:fill="FFFFFF"/>
                <w:vertAlign w:val="baseline"/>
              </w:rPr>
              <w:t xml:space="preserve">, игрушку отремонтировать, книгу подклеить, грязную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color="auto" w:fill="FFFFFF"/>
                <w:vertAlign w:val="baseline"/>
                <w:lang w:val="ru-RU"/>
              </w:rPr>
              <w:t>посуду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u w:val="none"/>
                <w:shd w:val="clear" w:color="auto" w:fill="FFFFFF"/>
                <w:vertAlign w:val="baseline"/>
              </w:rPr>
              <w:t xml:space="preserve"> вымыть.</w:t>
            </w:r>
          </w:p>
          <w:p w14:paraId="15F06273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A54F21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78F48977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0D65DD19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626A514B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0DFB5079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10D81180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77BBB621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 xml:space="preserve">Правильно отвечают на вопросы </w:t>
            </w:r>
          </w:p>
          <w:p w14:paraId="10C04D5B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5BF03CB2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721D00D5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01237D34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02E19CFE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5330586B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0B4DD2D8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6E68A960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0D57E898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7A05EC46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55593571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4CCDDDD4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1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E418B1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13528A9F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1EED9025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341EBBBA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5B6B6B91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3DEC1E2F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3489CA5B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36504BA4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27F0BB9C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2852BCD6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4563106C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445CDF50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63FDF529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</w:p>
          <w:p w14:paraId="38C4FEE9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Если ребенок затрудняется ответить, педагог задает наводящие вопросы, либо просит помочь другого ребенка.</w:t>
            </w:r>
          </w:p>
        </w:tc>
      </w:tr>
      <w:tr w14:paraId="133369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" w:hRule="atLeast"/>
        </w:trPr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FBB34A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val="en-US" w:eastAsia="ru-RU"/>
              </w:rPr>
              <w:t>III</w:t>
            </w:r>
          </w:p>
          <w:p w14:paraId="2D0E2F89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color w:val="auto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1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C4D975">
            <w:pPr>
              <w:pStyle w:val="13"/>
              <w:spacing w:before="0" w:beforeAutospacing="0" w:after="0" w:afterAutospacing="0" w:line="240" w:lineRule="auto"/>
              <w:contextualSpacing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Style w:val="8"/>
                <w:rFonts w:hint="default" w:ascii="Times New Roman" w:hAnsi="Times New Roman" w:cs="Times New Roman"/>
                <w:color w:val="auto"/>
                <w:sz w:val="28"/>
                <w:szCs w:val="28"/>
                <w:lang w:eastAsia="en-US"/>
              </w:rPr>
              <w:t>Заключительная часть.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  <w:p w14:paraId="7490C5F0">
            <w:pPr>
              <w:pStyle w:val="13"/>
              <w:spacing w:before="0" w:beforeAutospacing="0" w:after="0" w:afterAutospacing="0" w:line="240" w:lineRule="auto"/>
              <w:contextualSpacing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(3 мин)</w:t>
            </w:r>
          </w:p>
          <w:p w14:paraId="6C910CA8">
            <w:pPr>
              <w:pStyle w:val="20"/>
              <w:tabs>
                <w:tab w:val="left" w:pos="2820"/>
              </w:tabs>
              <w:spacing w:line="240" w:lineRule="auto"/>
              <w:contextualSpacing/>
              <w:jc w:val="both"/>
              <w:rPr>
                <w:rFonts w:hint="default"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lang w:eastAsia="ru-RU"/>
              </w:rPr>
              <w:t>Итог, рефлексия.</w:t>
            </w:r>
          </w:p>
        </w:tc>
        <w:tc>
          <w:tcPr>
            <w:tcW w:w="4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EF2D59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Дети садятся на стульчики, подводится итог занятия.</w:t>
            </w:r>
          </w:p>
          <w:p w14:paraId="78AEE6DA">
            <w:pPr>
              <w:pStyle w:val="13"/>
              <w:keepNext w:val="0"/>
              <w:keepLines w:val="0"/>
              <w:widowControl/>
              <w:suppressLineNumbers w:val="0"/>
              <w:spacing w:before="120" w:beforeAutospacing="0" w:after="120" w:afterAutospacing="0" w:line="240" w:lineRule="auto"/>
              <w:ind w:left="0" w:right="720"/>
              <w:jc w:val="both"/>
              <w:rPr>
                <w:rFonts w:hint="default" w:ascii="Times New Roman" w:hAnsi="Times New Roman" w:eastAsia="Arial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Calibri" w:cs="Times New Roman"/>
                <w:color w:val="auto"/>
                <w:sz w:val="28"/>
                <w:szCs w:val="28"/>
              </w:rPr>
              <w:t>Воспитатель спрашивает у детей,</w:t>
            </w:r>
            <w:r>
              <w:rPr>
                <w:rFonts w:hint="default" w:ascii="Times New Roman" w:hAnsi="Times New Roman" w:eastAsia="Calibri" w:cs="Times New Roman"/>
                <w:color w:val="auto"/>
                <w:sz w:val="28"/>
                <w:szCs w:val="28"/>
                <w:lang w:val="ru-RU"/>
              </w:rPr>
              <w:t>ч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то нового вы узнали сегодня?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Какой поступок вы можете совершить прямо сейчас, чтобы порадовать кого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noBreakHyphen/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то?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Почему доброта мож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  <w:t>е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т спасти мир?</w:t>
            </w:r>
          </w:p>
          <w:p w14:paraId="386391C0">
            <w:pPr>
              <w:pStyle w:val="13"/>
              <w:spacing w:before="0" w:beforeAutospacing="0" w:after="0" w:afterAutospacing="0" w:line="240" w:lineRule="auto"/>
              <w:contextualSpacing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Воспитатель подводит итог: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Calibri" w:cs="Times New Roman"/>
                <w:color w:val="auto"/>
                <w:sz w:val="28"/>
                <w:szCs w:val="28"/>
              </w:rPr>
              <w:t xml:space="preserve"> что они делали? </w:t>
            </w:r>
            <w:r>
              <w:rPr>
                <w:rFonts w:hint="default" w:ascii="Times New Roman" w:hAnsi="Times New Roman" w:eastAsia="Calibri" w:cs="Times New Roman"/>
                <w:color w:val="auto"/>
                <w:sz w:val="28"/>
                <w:szCs w:val="28"/>
                <w:lang w:eastAsia="en-US"/>
              </w:rPr>
              <w:t xml:space="preserve">«Как вы занимались?» 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eastAsia="en-US"/>
              </w:rPr>
              <w:t xml:space="preserve"> «Хорошо!» </w:t>
            </w:r>
          </w:p>
          <w:p w14:paraId="0141387F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Calibri" w:cs="Times New Roman"/>
                <w:b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 xml:space="preserve"> Хвалит всех детей, за то, что они внимательно слушали, хорошо говорили, думали, выполняли все предложенные задания. </w:t>
            </w:r>
          </w:p>
          <w:p w14:paraId="541C9D7F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Arial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Рефлексия:</w:t>
            </w:r>
          </w:p>
          <w:p w14:paraId="5F4B1A23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val="ru-RU" w:eastAsia="ru-RU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Вы все сегодня были очень добрыми и внимательными! Помните: даже маленькое доброе дело делает мир лучше. Давайте скажем друг другу «Спасибо» и обнимемся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  <w:t>!</w:t>
            </w:r>
          </w:p>
          <w:p w14:paraId="1C962655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2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174E93">
            <w:pPr>
              <w:pStyle w:val="13"/>
              <w:spacing w:before="0" w:beforeAutospacing="0" w:after="0" w:afterAutospacing="0" w:line="240" w:lineRule="auto"/>
              <w:contextualSpacing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Слушают воспитателя, делятся впечатлениями. Обнимаются, дарят сердечки друг другу или воспитателю.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val="ru-RU" w:eastAsia="en-US"/>
              </w:rPr>
              <w:t>Г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shd w:val="clear" w:color="auto" w:fill="FFFFFF"/>
                <w:lang w:eastAsia="en-US"/>
              </w:rPr>
              <w:t>оворят о том, что они делали на занятии, как занимались.</w:t>
            </w:r>
          </w:p>
          <w:p w14:paraId="0EDBD426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SimSun" w:cs="Times New Roman"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158B78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Отвечают на вопросы педагога, говорят чем они занимались, о чем говорили, что делали и как занимались.</w:t>
            </w:r>
          </w:p>
          <w:p w14:paraId="5BE1D11F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Arial" w:cs="Times New Roman"/>
                <w:caps w:val="0"/>
                <w:color w:val="auto"/>
                <w:spacing w:val="0"/>
                <w:kern w:val="0"/>
                <w:sz w:val="28"/>
                <w:szCs w:val="28"/>
                <w:lang w:val="en-US" w:eastAsia="zh-CN" w:bidi="ar"/>
              </w:rPr>
              <w:t>Осознание значимости доброты, закрепление положительного эмоционального опыта, формирование навыков доброжелательного взаимодействия.</w:t>
            </w:r>
          </w:p>
        </w:tc>
        <w:tc>
          <w:tcPr>
            <w:tcW w:w="1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C2697B">
            <w:pPr>
              <w:spacing w:after="0" w:line="240" w:lineRule="auto"/>
              <w:contextualSpacing/>
              <w:jc w:val="both"/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8"/>
                <w:szCs w:val="28"/>
                <w:lang w:eastAsia="ru-RU"/>
              </w:rPr>
              <w:t>Если ребенок затрудняется ответить, педагог задает наводящие вопросы, либо просит помочь другого ребенка.</w:t>
            </w:r>
          </w:p>
        </w:tc>
      </w:tr>
      <w:tr w14:paraId="15A04C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" w:hRule="atLeast"/>
        </w:trPr>
        <w:tc>
          <w:tcPr>
            <w:tcW w:w="1414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9B7824">
            <w:pPr>
              <w:pStyle w:val="13"/>
              <w:keepNext w:val="0"/>
              <w:keepLines w:val="0"/>
              <w:widowControl/>
              <w:suppressLineNumbers w:val="0"/>
              <w:spacing w:before="120" w:beforeAutospacing="0" w:after="120" w:afterAutospacing="0" w:line="420" w:lineRule="atLeast"/>
              <w:ind w:left="0" w:right="720"/>
              <w:rPr>
                <w:rFonts w:hint="default" w:ascii="Times New Roman" w:hAnsi="Times New Roman" w:eastAsia="Arial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Рекомендации</w:t>
            </w:r>
            <w:r>
              <w:rPr>
                <w:rFonts w:hint="default" w:ascii="Times New Roman" w:hAnsi="Times New Roman" w:eastAsia="Arial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  <w:t xml:space="preserve"> педагогу</w:t>
            </w:r>
            <w:r>
              <w:rPr>
                <w:rFonts w:hint="default" w:ascii="Times New Roman" w:hAnsi="Times New Roman" w:eastAsia="Arial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:</w:t>
            </w:r>
          </w:p>
          <w:p w14:paraId="027BFEAB">
            <w:pPr>
              <w:pStyle w:val="13"/>
              <w:keepNext w:val="0"/>
              <w:keepLines w:val="0"/>
              <w:widowControl/>
              <w:suppressLineNumbers w:val="0"/>
              <w:spacing w:before="120" w:beforeAutospacing="0" w:after="120" w:afterAutospacing="0" w:line="420" w:lineRule="atLeast"/>
              <w:ind w:left="0" w:right="720"/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В течение недели поощря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  <w:t>ть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 детей фиксировать 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  <w:t>их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 добрые поступки в «Дневнике доброты» (наклейки или </w:t>
            </w:r>
          </w:p>
          <w:p w14:paraId="00D7607E">
            <w:pPr>
              <w:pStyle w:val="13"/>
              <w:keepNext w:val="0"/>
              <w:keepLines w:val="0"/>
              <w:widowControl/>
              <w:suppressLineNumbers w:val="0"/>
              <w:spacing w:before="120" w:beforeAutospacing="0" w:after="120" w:afterAutospacing="0" w:line="420" w:lineRule="atLeast"/>
              <w:ind w:left="0" w:right="720"/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рисунки).</w:t>
            </w:r>
          </w:p>
          <w:p w14:paraId="4059F9BF">
            <w:pPr>
              <w:pStyle w:val="13"/>
              <w:keepNext w:val="0"/>
              <w:keepLines w:val="0"/>
              <w:widowControl/>
              <w:suppressLineNumbers w:val="0"/>
              <w:spacing w:before="120" w:beforeAutospacing="0" w:after="120" w:afterAutospacing="0" w:line="420" w:lineRule="atLeast"/>
              <w:ind w:left="0" w:right="720"/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Органи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  <w:t>зовать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 «День добрых дел»: помощь младшим группам, подкормка птиц и т. д.</w:t>
            </w:r>
          </w:p>
          <w:p w14:paraId="524EC966">
            <w:pPr>
              <w:pStyle w:val="13"/>
              <w:keepNext w:val="0"/>
              <w:keepLines w:val="0"/>
              <w:widowControl/>
              <w:suppressLineNumbers w:val="0"/>
              <w:spacing w:before="120" w:beforeAutospacing="0" w:after="120" w:afterAutospacing="0" w:line="420" w:lineRule="atLeast"/>
              <w:ind w:left="0" w:right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  <w:t>О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рганизовать мини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noBreakHyphen/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проект «Неделя добрых дел»: помощь малышам, подкормка птиц, изготовление открыток для родителей;</w:t>
            </w:r>
          </w:p>
          <w:p w14:paraId="5238FD1E">
            <w:pPr>
              <w:pStyle w:val="13"/>
              <w:keepNext w:val="0"/>
              <w:keepLines w:val="0"/>
              <w:widowControl/>
              <w:suppressLineNumbers w:val="0"/>
              <w:spacing w:before="120" w:beforeAutospacing="0" w:after="120" w:afterAutospacing="0" w:line="420" w:lineRule="atLeast"/>
              <w:ind w:left="0" w:right="0"/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eastAsia="ru-RU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ru-RU"/>
              </w:rPr>
              <w:t>С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оздать в группе «Уголок доброты» с книгами, иллюстрациями и игрушками для сюжетно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noBreakHyphen/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ролевых игр на тему доброты.</w:t>
            </w:r>
          </w:p>
        </w:tc>
      </w:tr>
    </w:tbl>
    <w:p w14:paraId="0BD7BB1F">
      <w:pPr>
        <w:spacing w:after="0" w:line="360" w:lineRule="auto"/>
        <w:ind w:left="68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2690ADC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35C8A7A2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722767F0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191DE912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3F0ACBDC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697A27D1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6A0FD0B9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306481E3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1E030C0C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05985AF8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5C411BEA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663446FA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7E61FA01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1D3EF1B8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09F6BD29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200652EA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4211223B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79E7881C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64CE2E5F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6C327F73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7389D870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08DBC41F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732E5B48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20E624BA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07E9C9B8">
      <w:pPr>
        <w:pStyle w:val="1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05ACD3CA">
      <w:pPr>
        <w:jc w:val="both"/>
        <w:rPr>
          <w:rFonts w:hint="default" w:ascii="Times New Roman" w:hAnsi="Times New Roman" w:cs="Times New Roman"/>
          <w:b/>
          <w:bCs/>
          <w:sz w:val="36"/>
          <w:szCs w:val="36"/>
          <w:lang w:val="ru-RU"/>
        </w:rPr>
      </w:pPr>
      <w:bookmarkStart w:id="0" w:name="_MON_1808060151"/>
      <w:bookmarkEnd w:id="0"/>
    </w:p>
    <w:p w14:paraId="790FC8E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Опорные таблички.</w:t>
      </w:r>
    </w:p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2"/>
      </w:tblGrid>
      <w:tr w14:paraId="39A580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52" w:type="dxa"/>
          </w:tcPr>
          <w:p w14:paraId="4C1CC974">
            <w:pPr>
              <w:jc w:val="center"/>
              <w:rPr>
                <w:rFonts w:hint="default" w:ascii="Century Gothic" w:hAnsi="Century Gothic" w:cs="Century Gothic"/>
                <w:b/>
                <w:bCs/>
                <w:sz w:val="144"/>
                <w:szCs w:val="144"/>
                <w:vertAlign w:val="baseline"/>
                <w:lang w:val="ru-RU"/>
              </w:rPr>
            </w:pPr>
            <w:r>
              <w:rPr>
                <w:rFonts w:hint="default" w:ascii="Century Gothic" w:hAnsi="Century Gothic" w:cs="Century Gothic"/>
                <w:b/>
                <w:bCs/>
                <w:sz w:val="144"/>
                <w:szCs w:val="144"/>
                <w:vertAlign w:val="baseline"/>
                <w:lang w:val="ru-RU"/>
              </w:rPr>
              <w:t>ПРИВЕТ</w:t>
            </w:r>
          </w:p>
        </w:tc>
      </w:tr>
      <w:tr w14:paraId="517FE8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52" w:type="dxa"/>
          </w:tcPr>
          <w:p w14:paraId="63FF4E2B">
            <w:pPr>
              <w:jc w:val="center"/>
              <w:rPr>
                <w:rFonts w:hint="default" w:ascii="Century Gothic" w:hAnsi="Century Gothic" w:cs="Century Gothic"/>
                <w:b/>
                <w:bCs/>
                <w:sz w:val="144"/>
                <w:szCs w:val="144"/>
                <w:vertAlign w:val="baseline"/>
                <w:lang w:val="ru-RU"/>
              </w:rPr>
            </w:pPr>
            <w:r>
              <w:rPr>
                <w:rFonts w:hint="default" w:ascii="Century Gothic" w:hAnsi="Century Gothic" w:cs="Century Gothic"/>
                <w:b/>
                <w:bCs/>
                <w:sz w:val="144"/>
                <w:szCs w:val="144"/>
                <w:vertAlign w:val="baseline"/>
                <w:lang w:val="ru-RU"/>
              </w:rPr>
              <w:t>ЗДРАВСТВУЙ</w:t>
            </w:r>
          </w:p>
        </w:tc>
      </w:tr>
      <w:tr w14:paraId="416BC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52" w:type="dxa"/>
          </w:tcPr>
          <w:p w14:paraId="0064FC16">
            <w:pPr>
              <w:jc w:val="center"/>
              <w:rPr>
                <w:rFonts w:hint="default" w:ascii="Century Gothic" w:hAnsi="Century Gothic" w:cs="Century Gothic"/>
                <w:b/>
                <w:bCs/>
                <w:sz w:val="144"/>
                <w:szCs w:val="144"/>
                <w:vertAlign w:val="baseline"/>
                <w:lang w:val="ru-RU"/>
              </w:rPr>
            </w:pPr>
            <w:r>
              <w:rPr>
                <w:rFonts w:hint="default" w:ascii="Century Gothic" w:hAnsi="Century Gothic" w:cs="Century Gothic"/>
                <w:b/>
                <w:bCs/>
                <w:sz w:val="144"/>
                <w:szCs w:val="144"/>
                <w:vertAlign w:val="baseline"/>
                <w:lang w:val="ru-RU"/>
              </w:rPr>
              <w:t>ИЗВИНИ</w:t>
            </w:r>
          </w:p>
        </w:tc>
      </w:tr>
      <w:tr w14:paraId="4993C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52" w:type="dxa"/>
          </w:tcPr>
          <w:p w14:paraId="113E2E8C">
            <w:pPr>
              <w:jc w:val="center"/>
              <w:rPr>
                <w:rFonts w:hint="default" w:ascii="Century Gothic" w:hAnsi="Century Gothic" w:cs="Century Gothic"/>
                <w:b/>
                <w:bCs/>
                <w:sz w:val="144"/>
                <w:szCs w:val="144"/>
                <w:vertAlign w:val="baseline"/>
                <w:lang w:val="ru-RU"/>
              </w:rPr>
            </w:pPr>
            <w:r>
              <w:rPr>
                <w:rFonts w:hint="default" w:ascii="Century Gothic" w:hAnsi="Century Gothic" w:cs="Century Gothic"/>
                <w:b/>
                <w:bCs/>
                <w:sz w:val="144"/>
                <w:szCs w:val="144"/>
                <w:vertAlign w:val="baseline"/>
                <w:lang w:val="ru-RU"/>
              </w:rPr>
              <w:t>ДОБРО</w:t>
            </w:r>
          </w:p>
        </w:tc>
      </w:tr>
      <w:tr w14:paraId="060A3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52" w:type="dxa"/>
          </w:tcPr>
          <w:p w14:paraId="7C847302">
            <w:pPr>
              <w:jc w:val="center"/>
              <w:rPr>
                <w:rFonts w:hint="default" w:ascii="Century Gothic" w:hAnsi="Century Gothic" w:cs="Century Gothic"/>
                <w:b/>
                <w:bCs/>
                <w:sz w:val="144"/>
                <w:szCs w:val="144"/>
                <w:vertAlign w:val="baseline"/>
                <w:lang w:val="ru-RU"/>
              </w:rPr>
            </w:pPr>
            <w:r>
              <w:rPr>
                <w:rFonts w:hint="default" w:ascii="Century Gothic" w:hAnsi="Century Gothic" w:cs="Century Gothic"/>
                <w:b/>
                <w:bCs/>
                <w:sz w:val="144"/>
                <w:szCs w:val="144"/>
                <w:vertAlign w:val="baseline"/>
                <w:lang w:val="ru-RU"/>
              </w:rPr>
              <w:t>РАДОСТЬ</w:t>
            </w:r>
          </w:p>
        </w:tc>
      </w:tr>
      <w:tr w14:paraId="03738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52" w:type="dxa"/>
          </w:tcPr>
          <w:p w14:paraId="3A7D4BB3">
            <w:pPr>
              <w:jc w:val="center"/>
              <w:rPr>
                <w:rFonts w:hint="default" w:ascii="Century Gothic" w:hAnsi="Century Gothic" w:cs="Century Gothic"/>
                <w:b/>
                <w:bCs/>
                <w:sz w:val="144"/>
                <w:szCs w:val="144"/>
                <w:vertAlign w:val="baseline"/>
                <w:lang w:val="ru-RU"/>
              </w:rPr>
            </w:pPr>
            <w:r>
              <w:rPr>
                <w:rFonts w:hint="default" w:ascii="Century Gothic" w:hAnsi="Century Gothic" w:cs="Century Gothic"/>
                <w:b/>
                <w:bCs/>
                <w:sz w:val="144"/>
                <w:szCs w:val="144"/>
                <w:vertAlign w:val="baseline"/>
                <w:lang w:val="ru-RU"/>
              </w:rPr>
              <w:t>ГРУСТЬ</w:t>
            </w:r>
          </w:p>
        </w:tc>
      </w:tr>
      <w:tr w14:paraId="6AB75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52" w:type="dxa"/>
          </w:tcPr>
          <w:p w14:paraId="71262DA5">
            <w:pPr>
              <w:jc w:val="center"/>
              <w:rPr>
                <w:rFonts w:hint="default" w:ascii="Century Gothic" w:hAnsi="Century Gothic" w:cs="Century Gothic"/>
                <w:b/>
                <w:bCs/>
                <w:sz w:val="144"/>
                <w:szCs w:val="144"/>
                <w:vertAlign w:val="baseline"/>
                <w:lang w:val="ru-RU"/>
              </w:rPr>
            </w:pPr>
            <w:r>
              <w:rPr>
                <w:rFonts w:hint="default" w:ascii="Century Gothic" w:hAnsi="Century Gothic" w:cs="Century Gothic"/>
                <w:b/>
                <w:bCs/>
                <w:sz w:val="144"/>
                <w:szCs w:val="144"/>
                <w:vertAlign w:val="baseline"/>
                <w:lang w:val="ru-RU"/>
              </w:rPr>
              <w:t>ХОРОШО</w:t>
            </w:r>
          </w:p>
        </w:tc>
      </w:tr>
      <w:tr w14:paraId="62D37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52" w:type="dxa"/>
          </w:tcPr>
          <w:p w14:paraId="0106DE9A">
            <w:pPr>
              <w:jc w:val="center"/>
              <w:rPr>
                <w:rFonts w:hint="default" w:ascii="Century Gothic" w:hAnsi="Century Gothic" w:cs="Century Gothic"/>
                <w:b/>
                <w:bCs/>
                <w:sz w:val="144"/>
                <w:szCs w:val="144"/>
                <w:vertAlign w:val="baseline"/>
                <w:lang w:val="ru-RU"/>
              </w:rPr>
            </w:pPr>
            <w:r>
              <w:rPr>
                <w:rFonts w:hint="default" w:ascii="Century Gothic" w:hAnsi="Century Gothic" w:cs="Century Gothic"/>
                <w:b/>
                <w:bCs/>
                <w:sz w:val="144"/>
                <w:szCs w:val="144"/>
                <w:vertAlign w:val="baseline"/>
                <w:lang w:val="ru-RU"/>
              </w:rPr>
              <w:t>ПЛОХО</w:t>
            </w:r>
          </w:p>
        </w:tc>
      </w:tr>
    </w:tbl>
    <w:p w14:paraId="554428D0"/>
    <w:p w14:paraId="5773A764"/>
    <w:p w14:paraId="5EE95A75">
      <w:pPr>
        <w:rPr>
          <w:rFonts w:hint="default"/>
          <w:lang w:val="ru-RU"/>
        </w:rPr>
        <w:sectPr>
          <w:pgSz w:w="16838" w:h="11906" w:orient="landscape"/>
          <w:pgMar w:top="851" w:right="851" w:bottom="851" w:left="851" w:header="709" w:footer="709" w:gutter="0"/>
          <w:cols w:space="708" w:num="1"/>
          <w:docGrid w:linePitch="360" w:charSpace="0"/>
        </w:sectPr>
      </w:pPr>
    </w:p>
    <w:p w14:paraId="22B7FB44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6933565" cy="9753600"/>
            <wp:effectExtent l="0" t="0" r="635" b="0"/>
            <wp:docPr id="1" name="Изображение 1" descr="дере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дерево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33565" cy="975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7AD1FC">
      <w:pPr>
        <w:rPr>
          <w:rFonts w:hint="default"/>
          <w:lang w:val="ru-RU"/>
        </w:rPr>
      </w:pPr>
    </w:p>
    <w:p w14:paraId="47AA8299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6772275" cy="7452995"/>
            <wp:effectExtent l="0" t="0" r="9525" b="14605"/>
            <wp:docPr id="2" name="Изображение 2" descr="мальчик бабуш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мальчик бабушка"/>
                    <pic:cNvPicPr>
                      <a:picLocks noChangeAspect="1"/>
                    </pic:cNvPicPr>
                  </pic:nvPicPr>
                  <pic:blipFill>
                    <a:blip r:embed="rId7"/>
                    <a:srcRect b="7723"/>
                    <a:stretch>
                      <a:fillRect/>
                    </a:stretch>
                  </pic:blipFill>
                  <pic:spPr>
                    <a:xfrm>
                      <a:off x="0" y="0"/>
                      <a:ext cx="6772275" cy="745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19B40">
      <w:pPr>
        <w:rPr>
          <w:rFonts w:hint="default"/>
          <w:lang w:val="ru-RU"/>
        </w:rPr>
      </w:pPr>
    </w:p>
    <w:p w14:paraId="2C5C16F7">
      <w:pPr>
        <w:rPr>
          <w:rFonts w:hint="default"/>
          <w:lang w:val="ru-RU"/>
        </w:rPr>
      </w:pPr>
    </w:p>
    <w:p w14:paraId="052A3D44">
      <w:pPr>
        <w:rPr>
          <w:rFonts w:hint="default"/>
          <w:lang w:val="ru-RU"/>
        </w:rPr>
      </w:pPr>
    </w:p>
    <w:p w14:paraId="19B1B65D">
      <w:pPr>
        <w:rPr>
          <w:rFonts w:hint="default"/>
          <w:lang w:val="ru-RU"/>
        </w:rPr>
      </w:pPr>
    </w:p>
    <w:p w14:paraId="1795A6B2">
      <w:pPr>
        <w:rPr>
          <w:rFonts w:hint="default"/>
          <w:lang w:val="ru-RU"/>
        </w:rPr>
      </w:pPr>
    </w:p>
    <w:p w14:paraId="1AF7A250">
      <w:pPr>
        <w:rPr>
          <w:rFonts w:hint="default"/>
          <w:lang w:val="ru-RU"/>
        </w:rPr>
      </w:pPr>
    </w:p>
    <w:p w14:paraId="4750ECB4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6543675" cy="7250430"/>
            <wp:effectExtent l="0" t="0" r="9525" b="7620"/>
            <wp:docPr id="4" name="Изображение 4" descr="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о"/>
                    <pic:cNvPicPr>
                      <a:picLocks noChangeAspect="1"/>
                    </pic:cNvPicPr>
                  </pic:nvPicPr>
                  <pic:blipFill>
                    <a:blip r:embed="rId8"/>
                    <a:srcRect l="10994" r="9871" b="6417"/>
                    <a:stretch>
                      <a:fillRect/>
                    </a:stretch>
                  </pic:blipFill>
                  <pic:spPr>
                    <a:xfrm>
                      <a:off x="0" y="0"/>
                      <a:ext cx="6543675" cy="7250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BAFB3">
      <w:pPr>
        <w:rPr>
          <w:rFonts w:hint="default"/>
          <w:lang w:val="ru-RU"/>
        </w:rPr>
      </w:pPr>
    </w:p>
    <w:p w14:paraId="4CB024F9">
      <w:pPr>
        <w:rPr>
          <w:rFonts w:hint="default"/>
          <w:lang w:val="ru-RU"/>
        </w:rPr>
      </w:pPr>
    </w:p>
    <w:p w14:paraId="236BEAD4">
      <w:pPr>
        <w:rPr>
          <w:rFonts w:hint="default"/>
          <w:lang w:val="ru-RU"/>
        </w:rPr>
      </w:pPr>
    </w:p>
    <w:p w14:paraId="015C147C">
      <w:pPr>
        <w:rPr>
          <w:rFonts w:hint="default"/>
          <w:lang w:val="ru-RU"/>
        </w:rPr>
      </w:pPr>
    </w:p>
    <w:p w14:paraId="1A8BF8B0">
      <w:pPr>
        <w:rPr>
          <w:rFonts w:hint="default"/>
          <w:lang w:val="ru-RU"/>
        </w:rPr>
      </w:pPr>
    </w:p>
    <w:p w14:paraId="5B90F749">
      <w:pPr>
        <w:rPr>
          <w:rFonts w:hint="default"/>
          <w:lang w:val="ru-RU"/>
        </w:rPr>
      </w:pPr>
    </w:p>
    <w:p w14:paraId="0D310F41">
      <w:pPr>
        <w:rPr>
          <w:rFonts w:hint="default"/>
          <w:lang w:val="ru-RU"/>
        </w:rPr>
      </w:pPr>
    </w:p>
    <w:p w14:paraId="48E56DE2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6574790" cy="7653020"/>
            <wp:effectExtent l="0" t="0" r="16510" b="5080"/>
            <wp:docPr id="5" name="Изображение 5" descr="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г"/>
                    <pic:cNvPicPr>
                      <a:picLocks noChangeAspect="1"/>
                    </pic:cNvPicPr>
                  </pic:nvPicPr>
                  <pic:blipFill>
                    <a:blip r:embed="rId9"/>
                    <a:srcRect r="8349" b="5208"/>
                    <a:stretch>
                      <a:fillRect/>
                    </a:stretch>
                  </pic:blipFill>
                  <pic:spPr>
                    <a:xfrm>
                      <a:off x="0" y="0"/>
                      <a:ext cx="6574790" cy="7653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5F387">
      <w:pPr>
        <w:rPr>
          <w:rFonts w:hint="default"/>
          <w:lang w:val="ru-RU"/>
        </w:rPr>
      </w:pPr>
    </w:p>
    <w:p w14:paraId="173A4332">
      <w:pPr>
        <w:rPr>
          <w:rFonts w:hint="default"/>
          <w:lang w:val="ru-RU"/>
        </w:rPr>
      </w:pPr>
    </w:p>
    <w:p w14:paraId="29AB3A95">
      <w:pPr>
        <w:rPr>
          <w:rFonts w:hint="default"/>
          <w:lang w:val="ru-RU"/>
        </w:rPr>
      </w:pPr>
    </w:p>
    <w:p w14:paraId="07276A0D">
      <w:pPr>
        <w:rPr>
          <w:rFonts w:hint="default"/>
          <w:lang w:val="ru-RU"/>
        </w:rPr>
      </w:pPr>
    </w:p>
    <w:p w14:paraId="178498BC">
      <w:pPr>
        <w:rPr>
          <w:rFonts w:hint="default"/>
          <w:lang w:val="ru-RU"/>
        </w:rPr>
      </w:pPr>
    </w:p>
    <w:p w14:paraId="5CC7E881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6483985" cy="6581140"/>
            <wp:effectExtent l="0" t="0" r="12065" b="10160"/>
            <wp:docPr id="3" name="Изображение 3" descr="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ма"/>
                    <pic:cNvPicPr>
                      <a:picLocks noChangeAspect="1"/>
                    </pic:cNvPicPr>
                  </pic:nvPicPr>
                  <pic:blipFill>
                    <a:blip r:embed="rId10"/>
                    <a:srcRect l="15077" r="19829" b="886"/>
                    <a:stretch>
                      <a:fillRect/>
                    </a:stretch>
                  </pic:blipFill>
                  <pic:spPr>
                    <a:xfrm>
                      <a:off x="0" y="0"/>
                      <a:ext cx="6483985" cy="658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98E83D">
      <w:pPr>
        <w:rPr>
          <w:rFonts w:hint="default"/>
          <w:lang w:val="ru-RU"/>
        </w:rPr>
      </w:pPr>
    </w:p>
    <w:p w14:paraId="2FEA963D">
      <w:pPr>
        <w:rPr>
          <w:rFonts w:hint="default"/>
          <w:lang w:val="ru-RU"/>
        </w:rPr>
      </w:pPr>
    </w:p>
    <w:p w14:paraId="433213CC">
      <w:pPr>
        <w:rPr>
          <w:rFonts w:hint="default"/>
          <w:lang w:val="ru-RU"/>
        </w:rPr>
      </w:pPr>
    </w:p>
    <w:p w14:paraId="3C109ECB">
      <w:pPr>
        <w:rPr>
          <w:rFonts w:hint="default"/>
          <w:lang w:val="ru-RU"/>
        </w:rPr>
      </w:pPr>
    </w:p>
    <w:p w14:paraId="31A88AAE">
      <w:pPr>
        <w:rPr>
          <w:rFonts w:hint="default"/>
          <w:lang w:val="ru-RU"/>
        </w:rPr>
      </w:pPr>
    </w:p>
    <w:p w14:paraId="25FBB5EB">
      <w:pPr>
        <w:rPr>
          <w:rFonts w:hint="default"/>
          <w:lang w:val="ru-RU"/>
        </w:rPr>
      </w:pPr>
    </w:p>
    <w:p w14:paraId="2A459435">
      <w:pPr>
        <w:rPr>
          <w:rFonts w:hint="default"/>
          <w:lang w:val="ru-RU"/>
        </w:rPr>
      </w:pPr>
    </w:p>
    <w:p w14:paraId="3B3802B7">
      <w:pPr>
        <w:rPr>
          <w:rFonts w:hint="default"/>
          <w:lang w:val="ru-RU"/>
        </w:rPr>
      </w:pPr>
    </w:p>
    <w:p w14:paraId="15406A14">
      <w:pPr>
        <w:rPr>
          <w:rFonts w:hint="default"/>
          <w:lang w:val="ru-RU"/>
        </w:rPr>
      </w:pPr>
    </w:p>
    <w:p w14:paraId="0E652893">
      <w:pPr>
        <w:rPr>
          <w:rFonts w:hint="default"/>
          <w:lang w:val="ru-RU"/>
        </w:rPr>
      </w:pPr>
    </w:p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8"/>
        <w:gridCol w:w="5498"/>
      </w:tblGrid>
      <w:tr w14:paraId="4D3C2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2" w:hRule="atLeast"/>
        </w:trPr>
        <w:tc>
          <w:tcPr>
            <w:tcW w:w="5498" w:type="dxa"/>
          </w:tcPr>
          <w:p w14:paraId="5BC0ACD8">
            <w:pPr>
              <w:rPr>
                <w:rFonts w:hint="default"/>
                <w:vertAlign w:val="baseline"/>
                <w:lang w:val="ru-RU"/>
              </w:rPr>
            </w:pPr>
            <w:r>
              <w:rPr>
                <w:rFonts w:hint="default"/>
                <w:vertAlign w:val="baseline"/>
                <w:lang w:val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92075</wp:posOffset>
                  </wp:positionV>
                  <wp:extent cx="3303270" cy="3303270"/>
                  <wp:effectExtent l="0" t="0" r="11430" b="11430"/>
                  <wp:wrapTight wrapText="bothSides">
                    <wp:wrapPolygon>
                      <wp:start x="0" y="0"/>
                      <wp:lineTo x="0" y="21426"/>
                      <wp:lineTo x="21426" y="21426"/>
                      <wp:lineTo x="21426" y="0"/>
                      <wp:lineTo x="0" y="0"/>
                    </wp:wrapPolygon>
                  </wp:wrapTight>
                  <wp:docPr id="7" name="Изображение 7" descr="зерн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Изображение 7" descr="зерно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3270" cy="3303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498" w:type="dxa"/>
          </w:tcPr>
          <w:p w14:paraId="7550BF4C">
            <w:pPr>
              <w:rPr>
                <w:rFonts w:hint="default"/>
                <w:vertAlign w:val="baseline"/>
                <w:lang w:val="ru-RU"/>
              </w:rPr>
            </w:pPr>
            <w:r>
              <w:rPr>
                <w:rFonts w:hint="default"/>
                <w:vertAlign w:val="baseline"/>
                <w:lang w:val="ru-RU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89535</wp:posOffset>
                  </wp:positionV>
                  <wp:extent cx="3298825" cy="3264535"/>
                  <wp:effectExtent l="0" t="0" r="15875" b="12065"/>
                  <wp:wrapTight wrapText="bothSides">
                    <wp:wrapPolygon>
                      <wp:start x="0" y="0"/>
                      <wp:lineTo x="0" y="21428"/>
                      <wp:lineTo x="21454" y="21428"/>
                      <wp:lineTo x="21454" y="0"/>
                      <wp:lineTo x="0" y="0"/>
                    </wp:wrapPolygon>
                  </wp:wrapTight>
                  <wp:docPr id="8" name="Изображение 8" descr="ц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Изображение 8" descr="цв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8825" cy="3264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0FF62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8" w:type="dxa"/>
          </w:tcPr>
          <w:p w14:paraId="1F148518">
            <w:pPr>
              <w:rPr>
                <w:rFonts w:hint="default"/>
                <w:vertAlign w:val="baseline"/>
                <w:lang w:val="ru-RU"/>
              </w:rPr>
            </w:pPr>
            <w:r>
              <w:rPr>
                <w:rFonts w:hint="default"/>
                <w:vertAlign w:val="baseline"/>
                <w:lang w:val="ru-RU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212725</wp:posOffset>
                  </wp:positionV>
                  <wp:extent cx="3255010" cy="2723515"/>
                  <wp:effectExtent l="0" t="0" r="2540" b="635"/>
                  <wp:wrapTight wrapText="bothSides">
                    <wp:wrapPolygon>
                      <wp:start x="0" y="0"/>
                      <wp:lineTo x="0" y="21454"/>
                      <wp:lineTo x="21490" y="21454"/>
                      <wp:lineTo x="21490" y="0"/>
                      <wp:lineTo x="0" y="0"/>
                    </wp:wrapPolygon>
                  </wp:wrapTight>
                  <wp:docPr id="11" name="Изображение 11" descr="п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Изображение 11" descr="пс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rcRect l="6759" r="6740" b="7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010" cy="2723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498" w:type="dxa"/>
          </w:tcPr>
          <w:p w14:paraId="515409F6">
            <w:pPr>
              <w:rPr>
                <w:rFonts w:hint="default"/>
                <w:vertAlign w:val="baseline"/>
                <w:lang w:val="ru-RU"/>
              </w:rPr>
            </w:pPr>
          </w:p>
          <w:p w14:paraId="6334BEF7">
            <w:pPr>
              <w:rPr>
                <w:rFonts w:hint="default"/>
                <w:vertAlign w:val="baseline"/>
                <w:lang w:val="ru-RU"/>
              </w:rPr>
            </w:pPr>
            <w:r>
              <w:rPr>
                <w:rFonts w:hint="default"/>
                <w:vertAlign w:val="baseline"/>
                <w:lang w:val="ru-RU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59690</wp:posOffset>
                  </wp:positionV>
                  <wp:extent cx="3300095" cy="2340610"/>
                  <wp:effectExtent l="0" t="0" r="14605" b="2540"/>
                  <wp:wrapTight wrapText="bothSides">
                    <wp:wrapPolygon>
                      <wp:start x="0" y="0"/>
                      <wp:lineTo x="0" y="21448"/>
                      <wp:lineTo x="21446" y="21448"/>
                      <wp:lineTo x="21446" y="0"/>
                      <wp:lineTo x="0" y="0"/>
                    </wp:wrapPolygon>
                  </wp:wrapTight>
                  <wp:docPr id="10" name="Изображение 10" descr="кн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Изображение 10" descr="кни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0095" cy="2340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09440BEC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46240" cy="6732270"/>
            <wp:effectExtent l="0" t="0" r="16510" b="11430"/>
            <wp:wrapTight wrapText="bothSides">
              <wp:wrapPolygon>
                <wp:start x="0" y="0"/>
                <wp:lineTo x="0" y="21514"/>
                <wp:lineTo x="21531" y="21514"/>
                <wp:lineTo x="21531" y="0"/>
                <wp:lineTo x="0" y="0"/>
              </wp:wrapPolygon>
            </wp:wrapTight>
            <wp:docPr id="6" name="Изображение 6" descr="к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кр"/>
                    <pic:cNvPicPr>
                      <a:picLocks noChangeAspect="1"/>
                    </pic:cNvPicPr>
                  </pic:nvPicPr>
                  <pic:blipFill>
                    <a:blip r:embed="rId15"/>
                    <a:srcRect l="26599" t="8846" r="26952" b="8764"/>
                    <a:stretch>
                      <a:fillRect/>
                    </a:stretch>
                  </pic:blipFill>
                  <pic:spPr>
                    <a:xfrm>
                      <a:off x="0" y="0"/>
                      <a:ext cx="6746240" cy="6732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D28020">
      <w:pPr>
        <w:rPr>
          <w:rFonts w:hint="default"/>
          <w:lang w:val="ru-RU"/>
        </w:rPr>
      </w:pPr>
    </w:p>
    <w:p w14:paraId="77B339BD">
      <w:pPr>
        <w:rPr>
          <w:rFonts w:hint="default"/>
          <w:lang w:val="ru-RU"/>
        </w:rPr>
      </w:pPr>
    </w:p>
    <w:p w14:paraId="085A5FF2">
      <w:pPr>
        <w:rPr>
          <w:rFonts w:hint="default"/>
          <w:lang w:val="ru-RU"/>
        </w:rPr>
      </w:pPr>
    </w:p>
    <w:p w14:paraId="7EBDC671">
      <w:pPr>
        <w:rPr>
          <w:rFonts w:hint="default"/>
          <w:lang w:val="ru-RU"/>
        </w:rPr>
      </w:pPr>
    </w:p>
    <w:p w14:paraId="146430D0">
      <w:pPr>
        <w:rPr>
          <w:rFonts w:hint="default"/>
          <w:lang w:val="ru-RU"/>
        </w:rPr>
      </w:pPr>
    </w:p>
    <w:p w14:paraId="6EE89678">
      <w:pPr>
        <w:rPr>
          <w:rFonts w:hint="default"/>
          <w:lang w:val="ru-RU"/>
        </w:rPr>
      </w:pPr>
    </w:p>
    <w:p w14:paraId="658D73DF">
      <w:pPr>
        <w:rPr>
          <w:rFonts w:hint="default"/>
          <w:lang w:val="ru-RU"/>
        </w:rPr>
      </w:pPr>
    </w:p>
    <w:p w14:paraId="4316995C">
      <w:pPr>
        <w:rPr>
          <w:rFonts w:hint="default"/>
          <w:lang w:val="ru-RU"/>
        </w:rPr>
      </w:pPr>
    </w:p>
    <w:p w14:paraId="46878A65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-26670</wp:posOffset>
            </wp:positionV>
            <wp:extent cx="6612890" cy="6689090"/>
            <wp:effectExtent l="0" t="0" r="16510" b="16510"/>
            <wp:wrapTight wrapText="bothSides">
              <wp:wrapPolygon>
                <wp:start x="0" y="0"/>
                <wp:lineTo x="0" y="21530"/>
                <wp:lineTo x="21529" y="21530"/>
                <wp:lineTo x="21529" y="0"/>
                <wp:lineTo x="0" y="0"/>
              </wp:wrapPolygon>
            </wp:wrapTight>
            <wp:docPr id="9" name="Изображение 9" descr="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 descr="orig"/>
                    <pic:cNvPicPr>
                      <a:picLocks noChangeAspect="1"/>
                    </pic:cNvPicPr>
                  </pic:nvPicPr>
                  <pic:blipFill>
                    <a:blip r:embed="rId16"/>
                    <a:srcRect l="17804" t="17628" r="17981" b="17414"/>
                    <a:stretch>
                      <a:fillRect/>
                    </a:stretch>
                  </pic:blipFill>
                  <pic:spPr>
                    <a:xfrm>
                      <a:off x="0" y="0"/>
                      <a:ext cx="6612890" cy="6689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0322C7">
      <w:pPr>
        <w:rPr>
          <w:rFonts w:hint="default"/>
          <w:lang w:val="ru-RU"/>
        </w:rPr>
      </w:pPr>
    </w:p>
    <w:p w14:paraId="7C31DF4A">
      <w:pPr>
        <w:rPr>
          <w:rFonts w:hint="default"/>
          <w:lang w:val="ru-RU"/>
        </w:rPr>
      </w:pPr>
    </w:p>
    <w:p w14:paraId="14794447">
      <w:pPr>
        <w:rPr>
          <w:rFonts w:hint="default"/>
          <w:lang w:val="ru-RU"/>
        </w:rPr>
      </w:pPr>
    </w:p>
    <w:p w14:paraId="24D1A856">
      <w:pPr>
        <w:rPr>
          <w:rFonts w:hint="default"/>
          <w:lang w:val="ru-RU"/>
        </w:rPr>
      </w:pPr>
    </w:p>
    <w:p w14:paraId="3C595288">
      <w:pPr>
        <w:rPr>
          <w:rFonts w:hint="default"/>
          <w:lang w:val="ru-RU"/>
        </w:rPr>
      </w:pPr>
    </w:p>
    <w:p w14:paraId="0F079A71">
      <w:pPr>
        <w:rPr>
          <w:rFonts w:hint="default"/>
          <w:lang w:val="ru-RU"/>
        </w:rPr>
      </w:pPr>
    </w:p>
    <w:p w14:paraId="04672B9F">
      <w:pPr>
        <w:rPr>
          <w:rFonts w:hint="default"/>
          <w:lang w:val="ru-RU"/>
        </w:rPr>
      </w:pPr>
    </w:p>
    <w:p w14:paraId="2F233147">
      <w:pPr>
        <w:rPr>
          <w:rFonts w:hint="default"/>
          <w:lang w:val="ru-RU"/>
        </w:rPr>
      </w:pPr>
    </w:p>
    <w:p w14:paraId="25BF8CDF">
      <w:pPr>
        <w:spacing w:after="0" w:line="240" w:lineRule="auto"/>
        <w:contextualSpacing/>
        <w:jc w:val="both"/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>Загадки.</w:t>
      </w:r>
    </w:p>
    <w:p w14:paraId="2E835EAF">
      <w:pPr>
        <w:spacing w:after="0" w:line="240" w:lineRule="auto"/>
        <w:contextualSpacing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Встретив зайку, ёж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noBreakHyphen/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сосед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Говорит ему: «…» (</w:t>
      </w:r>
      <w:r>
        <w:rPr>
          <w:rFonts w:hint="default" w:ascii="Times New Roman" w:hAnsi="Times New Roman" w:eastAsia="Arial" w:cs="Times New Roman"/>
          <w:i/>
          <w:iCs/>
          <w:caps w:val="0"/>
          <w:spacing w:val="0"/>
          <w:sz w:val="28"/>
          <w:szCs w:val="28"/>
          <w:shd w:val="clear" w:fill="FFFFFF"/>
        </w:rPr>
        <w:t>Привет!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)</w:t>
      </w:r>
    </w:p>
    <w:p w14:paraId="46108048">
      <w:pPr>
        <w:spacing w:after="0" w:line="240" w:lineRule="auto"/>
        <w:contextualSpacing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</w:pPr>
    </w:p>
    <w:p w14:paraId="1E571561">
      <w:pPr>
        <w:spacing w:after="0" w:line="240" w:lineRule="auto"/>
        <w:contextualSpacing/>
        <w:jc w:val="both"/>
        <w:rPr>
          <w:rFonts w:hint="default" w:ascii="Times New Roman" w:hAnsi="Times New Roman" w:eastAsia="Arial" w:cs="Times New Roman"/>
          <w:sz w:val="28"/>
          <w:szCs w:val="28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А его сосед ушастый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Отвечает: «Ёжик, …» (</w:t>
      </w:r>
      <w:r>
        <w:rPr>
          <w:rFonts w:hint="default" w:ascii="Times New Roman" w:hAnsi="Times New Roman" w:eastAsia="Arial" w:cs="Times New Roman"/>
          <w:i/>
          <w:iCs/>
          <w:caps w:val="0"/>
          <w:spacing w:val="0"/>
          <w:sz w:val="28"/>
          <w:szCs w:val="28"/>
          <w:shd w:val="clear" w:fill="FFFFFF"/>
        </w:rPr>
        <w:t>Здравствуй!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)</w:t>
      </w:r>
    </w:p>
    <w:p w14:paraId="69491FA9"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/>
        <w:jc w:val="both"/>
        <w:textAlignment w:val="auto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</w:rPr>
        <w:t>Неуклюжий песик Костик</w:t>
      </w:r>
      <w:r>
        <w:rPr>
          <w:rFonts w:hint="default"/>
          <w:sz w:val="28"/>
          <w:szCs w:val="28"/>
        </w:rPr>
        <w:br w:type="textWrapping"/>
      </w:r>
      <w:r>
        <w:rPr>
          <w:rFonts w:hint="default"/>
          <w:sz w:val="28"/>
          <w:szCs w:val="28"/>
        </w:rPr>
        <w:t>Мышке наступил на хвостик</w:t>
      </w:r>
      <w:r>
        <w:rPr>
          <w:rFonts w:hint="default"/>
          <w:sz w:val="28"/>
          <w:szCs w:val="28"/>
          <w:lang w:val="ru-RU"/>
        </w:rPr>
        <w:t xml:space="preserve">. </w:t>
      </w:r>
    </w:p>
    <w:p w14:paraId="6BB767D8"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/>
        <w:jc w:val="both"/>
        <w:textAlignment w:val="auto"/>
        <w:rPr>
          <w:rFonts w:hint="default"/>
          <w:sz w:val="28"/>
          <w:szCs w:val="28"/>
          <w:lang w:val="ru-RU"/>
        </w:rPr>
        <w:sectPr>
          <w:pgSz w:w="11906" w:h="16838"/>
          <w:pgMar w:top="850" w:right="495" w:bottom="850" w:left="631" w:header="709" w:footer="709" w:gutter="0"/>
          <w:cols w:space="0" w:num="1"/>
          <w:rtlGutter w:val="0"/>
          <w:docGrid w:linePitch="360" w:charSpace="0"/>
        </w:sectPr>
      </w:pPr>
      <w:r>
        <w:rPr>
          <w:rFonts w:hint="default"/>
          <w:sz w:val="28"/>
          <w:szCs w:val="28"/>
        </w:rPr>
        <w:t>Поругались бы они,</w:t>
      </w:r>
      <w:r>
        <w:rPr>
          <w:rFonts w:hint="default"/>
          <w:sz w:val="28"/>
          <w:szCs w:val="28"/>
        </w:rPr>
        <w:br w:type="textWrapping"/>
      </w:r>
      <w:r>
        <w:rPr>
          <w:rFonts w:hint="default"/>
          <w:sz w:val="28"/>
          <w:szCs w:val="28"/>
        </w:rPr>
        <w:t>Но сказал он «…» (Извини!</w:t>
      </w:r>
      <w:r>
        <w:rPr>
          <w:rFonts w:hint="default"/>
          <w:sz w:val="28"/>
          <w:szCs w:val="28"/>
          <w:lang w:val="ru-RU"/>
        </w:rPr>
        <w:t>)</w:t>
      </w:r>
    </w:p>
    <w:p w14:paraId="3F17B9B7">
      <w:pPr>
        <w:rPr>
          <w:rFonts w:hint="default"/>
          <w:lang w:val="ru-RU"/>
        </w:rPr>
      </w:pPr>
    </w:p>
    <w:sectPr>
      <w:pgSz w:w="16838" w:h="11906" w:orient="landscape"/>
      <w:pgMar w:top="223" w:right="368" w:bottom="493" w:left="410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6ED7ED"/>
    <w:multiLevelType w:val="multilevel"/>
    <w:tmpl w:val="086ED7E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">
    <w:nsid w:val="7952F9A9"/>
    <w:multiLevelType w:val="multilevel"/>
    <w:tmpl w:val="7952F9A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47E"/>
    <w:rsid w:val="000413AD"/>
    <w:rsid w:val="00061956"/>
    <w:rsid w:val="000B07B7"/>
    <w:rsid w:val="000B2610"/>
    <w:rsid w:val="000E1E82"/>
    <w:rsid w:val="000E788D"/>
    <w:rsid w:val="002A05DF"/>
    <w:rsid w:val="002B3B67"/>
    <w:rsid w:val="003C64B0"/>
    <w:rsid w:val="003D5560"/>
    <w:rsid w:val="003F0A9E"/>
    <w:rsid w:val="00411876"/>
    <w:rsid w:val="00497678"/>
    <w:rsid w:val="0055549D"/>
    <w:rsid w:val="00587037"/>
    <w:rsid w:val="0059020F"/>
    <w:rsid w:val="005F327F"/>
    <w:rsid w:val="0067056F"/>
    <w:rsid w:val="00682159"/>
    <w:rsid w:val="006F5DDE"/>
    <w:rsid w:val="00714F9D"/>
    <w:rsid w:val="00733A0F"/>
    <w:rsid w:val="0074549D"/>
    <w:rsid w:val="008235D2"/>
    <w:rsid w:val="00852182"/>
    <w:rsid w:val="008706BF"/>
    <w:rsid w:val="008D6576"/>
    <w:rsid w:val="00924F1E"/>
    <w:rsid w:val="00936292"/>
    <w:rsid w:val="00993F9C"/>
    <w:rsid w:val="00997438"/>
    <w:rsid w:val="00A535DB"/>
    <w:rsid w:val="00B0560D"/>
    <w:rsid w:val="00BB4D1F"/>
    <w:rsid w:val="00BC2B56"/>
    <w:rsid w:val="00BD292F"/>
    <w:rsid w:val="00C263B4"/>
    <w:rsid w:val="00C51D5F"/>
    <w:rsid w:val="00C77EFF"/>
    <w:rsid w:val="00CA64FB"/>
    <w:rsid w:val="00DD19B8"/>
    <w:rsid w:val="00DE665F"/>
    <w:rsid w:val="00E313CF"/>
    <w:rsid w:val="00E36575"/>
    <w:rsid w:val="00E710DD"/>
    <w:rsid w:val="00E7447E"/>
    <w:rsid w:val="00EE2E28"/>
    <w:rsid w:val="00F67213"/>
    <w:rsid w:val="00F86FA6"/>
    <w:rsid w:val="00FC0AF2"/>
    <w:rsid w:val="075B316E"/>
    <w:rsid w:val="0FFB25EC"/>
    <w:rsid w:val="22FD21A8"/>
    <w:rsid w:val="23BF0A52"/>
    <w:rsid w:val="30B52CD4"/>
    <w:rsid w:val="40782924"/>
    <w:rsid w:val="4CDC12C0"/>
    <w:rsid w:val="4F8977C4"/>
    <w:rsid w:val="521F34E3"/>
    <w:rsid w:val="72392B2E"/>
    <w:rsid w:val="74CE305D"/>
    <w:rsid w:val="762F2769"/>
    <w:rsid w:val="7E120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iPriority="99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link w:val="27"/>
    <w:qFormat/>
    <w:uiPriority w:val="1"/>
    <w:pPr>
      <w:widowControl w:val="0"/>
      <w:autoSpaceDE w:val="0"/>
      <w:autoSpaceDN w:val="0"/>
      <w:spacing w:after="0" w:line="240" w:lineRule="auto"/>
      <w:ind w:left="206"/>
      <w:outlineLvl w:val="0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3">
    <w:name w:val="heading 3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paragraph" w:styleId="4">
    <w:name w:val="heading 4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5"/>
    <w:qFormat/>
    <w:uiPriority w:val="0"/>
    <w:rPr>
      <w:color w:val="0000FF"/>
      <w:u w:val="single"/>
    </w:rPr>
  </w:style>
  <w:style w:type="character" w:styleId="8">
    <w:name w:val="Strong"/>
    <w:basedOn w:val="5"/>
    <w:qFormat/>
    <w:uiPriority w:val="22"/>
    <w:rPr>
      <w:b/>
      <w:bCs/>
    </w:rPr>
  </w:style>
  <w:style w:type="paragraph" w:styleId="9">
    <w:name w:val="Balloon Text"/>
    <w:basedOn w:val="1"/>
    <w:link w:val="26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0">
    <w:name w:val="header"/>
    <w:basedOn w:val="1"/>
    <w:link w:val="24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1">
    <w:name w:val="Body Text"/>
    <w:basedOn w:val="1"/>
    <w:link w:val="28"/>
    <w:qFormat/>
    <w:uiPriority w:val="1"/>
    <w:pPr>
      <w:widowControl w:val="0"/>
      <w:autoSpaceDE w:val="0"/>
      <w:autoSpaceDN w:val="0"/>
      <w:spacing w:after="0" w:line="240" w:lineRule="auto"/>
      <w:ind w:left="571"/>
      <w:jc w:val="both"/>
    </w:pPr>
    <w:rPr>
      <w:rFonts w:ascii="Times New Roman" w:hAnsi="Times New Roman" w:eastAsia="Times New Roman" w:cs="Times New Roman"/>
      <w:sz w:val="24"/>
      <w:szCs w:val="24"/>
    </w:rPr>
  </w:style>
  <w:style w:type="paragraph" w:styleId="12">
    <w:name w:val="footer"/>
    <w:basedOn w:val="1"/>
    <w:link w:val="25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3">
    <w:name w:val="Normal (Web)"/>
    <w:basedOn w:val="1"/>
    <w:link w:val="30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4">
    <w:name w:val="Table Grid"/>
    <w:basedOn w:val="6"/>
    <w:qFormat/>
    <w:uiPriority w:val="39"/>
    <w:rPr>
      <w:rFonts w:ascii="Times New Roman" w:hAnsi="Times New Roman" w:eastAsia="SimSu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c14"/>
    <w:basedOn w:val="1"/>
    <w:link w:val="29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6">
    <w:name w:val="c2"/>
    <w:basedOn w:val="5"/>
    <w:qFormat/>
    <w:uiPriority w:val="0"/>
  </w:style>
  <w:style w:type="paragraph" w:styleId="17">
    <w:name w:val="List Paragraph"/>
    <w:basedOn w:val="1"/>
    <w:unhideWhenUsed/>
    <w:qFormat/>
    <w:uiPriority w:val="99"/>
    <w:pPr>
      <w:ind w:left="720"/>
      <w:contextualSpacing/>
    </w:pPr>
  </w:style>
  <w:style w:type="paragraph" w:customStyle="1" w:styleId="18">
    <w:name w:val="c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9">
    <w:name w:val="c1"/>
    <w:basedOn w:val="5"/>
    <w:qFormat/>
    <w:uiPriority w:val="0"/>
  </w:style>
  <w:style w:type="paragraph" w:customStyle="1" w:styleId="20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</w:rPr>
  </w:style>
  <w:style w:type="paragraph" w:customStyle="1" w:styleId="21">
    <w:name w:val="c5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2">
    <w:name w:val="c6"/>
    <w:basedOn w:val="5"/>
    <w:qFormat/>
    <w:uiPriority w:val="0"/>
  </w:style>
  <w:style w:type="paragraph" w:customStyle="1" w:styleId="23">
    <w:name w:val="c4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4">
    <w:name w:val="Верхний колонтитул Знак"/>
    <w:basedOn w:val="5"/>
    <w:link w:val="10"/>
    <w:qFormat/>
    <w:uiPriority w:val="99"/>
  </w:style>
  <w:style w:type="character" w:customStyle="1" w:styleId="25">
    <w:name w:val="Нижний колонтитул Знак"/>
    <w:basedOn w:val="5"/>
    <w:link w:val="12"/>
    <w:qFormat/>
    <w:uiPriority w:val="99"/>
  </w:style>
  <w:style w:type="character" w:customStyle="1" w:styleId="26">
    <w:name w:val="Текст выноски Знак"/>
    <w:basedOn w:val="5"/>
    <w:link w:val="9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27">
    <w:name w:val="Заголовок 1 Знак"/>
    <w:basedOn w:val="5"/>
    <w:link w:val="2"/>
    <w:qFormat/>
    <w:uiPriority w:val="1"/>
    <w:rPr>
      <w:rFonts w:ascii="Times New Roman" w:hAnsi="Times New Roman" w:eastAsia="Times New Roman" w:cs="Times New Roman"/>
      <w:b/>
      <w:bCs/>
      <w:sz w:val="24"/>
      <w:szCs w:val="24"/>
      <w:lang w:eastAsia="en-US"/>
    </w:rPr>
  </w:style>
  <w:style w:type="character" w:customStyle="1" w:styleId="28">
    <w:name w:val="Основной текст Знак"/>
    <w:basedOn w:val="5"/>
    <w:link w:val="11"/>
    <w:qFormat/>
    <w:uiPriority w:val="1"/>
    <w:rPr>
      <w:rFonts w:ascii="Times New Roman" w:hAnsi="Times New Roman" w:eastAsia="Times New Roman" w:cs="Times New Roman"/>
      <w:sz w:val="24"/>
      <w:szCs w:val="24"/>
      <w:lang w:eastAsia="en-US"/>
    </w:rPr>
  </w:style>
  <w:style w:type="character" w:customStyle="1" w:styleId="29">
    <w:name w:val="c14 Char"/>
    <w:link w:val="15"/>
    <w:qFormat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30">
    <w:name w:val="Обычный (веб) Char"/>
    <w:link w:val="13"/>
    <w:qFormat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1.xml"/><Relationship Id="rId17" Type="http://schemas.openxmlformats.org/officeDocument/2006/relationships/numbering" Target="numbering.xml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B8175-F96C-426B-9CA3-0C1F7598B85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22</Pages>
  <Words>2502</Words>
  <Characters>14264</Characters>
  <Lines>118</Lines>
  <Paragraphs>33</Paragraphs>
  <TotalTime>19</TotalTime>
  <ScaleCrop>false</ScaleCrop>
  <LinksUpToDate>false</LinksUpToDate>
  <CharactersWithSpaces>16733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2001-01-01T03:09:00Z</dcterms:created>
  <dc:creator>admin</dc:creator>
  <cp:lastModifiedBy>107</cp:lastModifiedBy>
  <dcterms:modified xsi:type="dcterms:W3CDTF">2026-04-10T09:09:02Z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B03D8F6D665248DEB0298E0AA069293B_12</vt:lpwstr>
  </property>
</Properties>
</file>