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8D30F" w14:textId="77777777" w:rsidR="00E22FCA" w:rsidRDefault="00E22FCA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15A878BD" w14:textId="77777777" w:rsidR="00E22FCA" w:rsidRDefault="00E22FCA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57A8D767" w14:textId="09B591D6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                                                </w:t>
      </w:r>
    </w:p>
    <w:p w14:paraId="0AEF249C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5054F8CC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2868B976" w14:textId="0292E5A9" w:rsidR="00E22FCA" w:rsidRDefault="00E22FCA" w:rsidP="001269FF">
      <w:pPr>
        <w:spacing w:line="276" w:lineRule="auto"/>
        <w:rPr>
          <w:rFonts w:ascii="Times New Roman" w:hAnsi="Times New Roman" w:cs="Times New Roman"/>
          <w:color w:val="1A1A1A"/>
          <w:sz w:val="72"/>
          <w:szCs w:val="72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72"/>
          <w:szCs w:val="72"/>
          <w:shd w:val="clear" w:color="auto" w:fill="FFFFFF"/>
        </w:rPr>
        <w:t xml:space="preserve">   </w:t>
      </w:r>
      <w:r w:rsidRPr="00E22FCA">
        <w:rPr>
          <w:rFonts w:ascii="Times New Roman" w:hAnsi="Times New Roman" w:cs="Times New Roman"/>
          <w:color w:val="1A1A1A"/>
          <w:sz w:val="72"/>
          <w:szCs w:val="72"/>
          <w:shd w:val="clear" w:color="auto" w:fill="FFFFFF"/>
        </w:rPr>
        <w:t xml:space="preserve">Методическая копилка </w:t>
      </w:r>
    </w:p>
    <w:p w14:paraId="3BF38A77" w14:textId="489572FA" w:rsidR="001269FF" w:rsidRPr="00E22FCA" w:rsidRDefault="006B554E" w:rsidP="001269FF">
      <w:pPr>
        <w:spacing w:line="276" w:lineRule="auto"/>
        <w:rPr>
          <w:rFonts w:ascii="Times New Roman" w:hAnsi="Times New Roman" w:cs="Times New Roman"/>
          <w:color w:val="1A1A1A"/>
          <w:sz w:val="72"/>
          <w:szCs w:val="72"/>
          <w:shd w:val="clear" w:color="auto" w:fill="FFFFFF"/>
        </w:rPr>
      </w:pPr>
      <w:r w:rsidRPr="006B554E">
        <w:rPr>
          <w:rFonts w:ascii="Times New Roman" w:hAnsi="Times New Roman" w:cs="Times New Roman"/>
          <w:color w:val="1A1A1A"/>
          <w:sz w:val="96"/>
          <w:szCs w:val="96"/>
          <w:shd w:val="clear" w:color="auto" w:fill="FFFFFF"/>
        </w:rPr>
        <w:t xml:space="preserve">В единстве наша сила </w:t>
      </w:r>
    </w:p>
    <w:p w14:paraId="59F1DE12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10DABEF7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599868D2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0624DA81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674650D3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456743E8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46E05AF7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51396AA0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2EA231BF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0C5428BA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281C574E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6A9EC4E6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2BE4B766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789B9478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077BE7DE" w14:textId="77777777" w:rsidR="001269FF" w:rsidRDefault="001269FF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2665B8C0" w14:textId="77777777" w:rsidR="006B554E" w:rsidRDefault="006B554E" w:rsidP="006B554E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B554E">
        <w:rPr>
          <w:rFonts w:ascii="Times New Roman" w:eastAsia="Calibri" w:hAnsi="Times New Roman" w:cs="Times New Roman"/>
          <w:sz w:val="24"/>
          <w:szCs w:val="24"/>
        </w:rPr>
        <w:t>Выполнила: учитель МАОУ</w:t>
      </w:r>
    </w:p>
    <w:p w14:paraId="2DD20702" w14:textId="410CE2CD" w:rsidR="006B554E" w:rsidRPr="006B554E" w:rsidRDefault="006B554E" w:rsidP="006B554E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B554E">
        <w:rPr>
          <w:rFonts w:ascii="Times New Roman" w:eastAsia="Calibri" w:hAnsi="Times New Roman" w:cs="Times New Roman"/>
          <w:sz w:val="24"/>
          <w:szCs w:val="24"/>
        </w:rPr>
        <w:t>« Батыревская средняя школа №1»</w:t>
      </w:r>
    </w:p>
    <w:p w14:paraId="6D639F0E" w14:textId="77777777" w:rsidR="006B554E" w:rsidRPr="006B554E" w:rsidRDefault="006B554E" w:rsidP="006B554E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B554E">
        <w:rPr>
          <w:rFonts w:ascii="Times New Roman" w:eastAsia="Calibri" w:hAnsi="Times New Roman" w:cs="Times New Roman"/>
          <w:sz w:val="24"/>
          <w:szCs w:val="24"/>
        </w:rPr>
        <w:t>Ч.Р.Батыревского</w:t>
      </w:r>
      <w:proofErr w:type="spellEnd"/>
      <w:r w:rsidRPr="006B554E">
        <w:rPr>
          <w:rFonts w:ascii="Times New Roman" w:eastAsia="Calibri" w:hAnsi="Times New Roman" w:cs="Times New Roman"/>
          <w:sz w:val="24"/>
          <w:szCs w:val="24"/>
        </w:rPr>
        <w:t xml:space="preserve"> района </w:t>
      </w:r>
    </w:p>
    <w:p w14:paraId="035C124A" w14:textId="21D9D94B" w:rsidR="001269FF" w:rsidRDefault="006B554E" w:rsidP="006B554E">
      <w:pPr>
        <w:spacing w:line="276" w:lineRule="auto"/>
        <w:jc w:val="right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 w:rsidRPr="006B554E">
        <w:rPr>
          <w:rFonts w:ascii="Times New Roman" w:eastAsia="Calibri" w:hAnsi="Times New Roman" w:cs="Times New Roman"/>
          <w:sz w:val="24"/>
          <w:szCs w:val="24"/>
        </w:rPr>
        <w:t xml:space="preserve">Якушева Лилия </w:t>
      </w:r>
      <w:proofErr w:type="spellStart"/>
      <w:r w:rsidRPr="006B554E">
        <w:rPr>
          <w:rFonts w:ascii="Times New Roman" w:eastAsia="Calibri" w:hAnsi="Times New Roman" w:cs="Times New Roman"/>
          <w:sz w:val="24"/>
          <w:szCs w:val="24"/>
        </w:rPr>
        <w:t>Зейдулловна</w:t>
      </w:r>
      <w:proofErr w:type="spellEnd"/>
    </w:p>
    <w:p w14:paraId="0964242B" w14:textId="77777777" w:rsidR="00E22FCA" w:rsidRDefault="00E22FCA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158F8F3E" w14:textId="066BCE65" w:rsidR="001269FF" w:rsidRPr="006B554E" w:rsidRDefault="00E22FCA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lastRenderedPageBreak/>
        <w:t xml:space="preserve">                                          </w:t>
      </w:r>
      <w:r w:rsidR="006B554E" w:rsidRPr="006B554E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 Аннотация </w:t>
      </w:r>
    </w:p>
    <w:p w14:paraId="614F5D6E" w14:textId="6BCA1FA6" w:rsidR="006B554E" w:rsidRPr="006B554E" w:rsidRDefault="006B554E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 w:rsidRPr="006B554E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Эссе раскрывает значение единства народов как основы стабильного и справедливого общества. На примере школьных практик и дружбы семей разных национальностей в районе показано, как уважение, взаимопомощь и общие ценности формируют гражданскую сплочённость. В тексте есть конкретные примеры и готовые предложения для уроков и мероприятий.</w:t>
      </w:r>
    </w:p>
    <w:p w14:paraId="323966D6" w14:textId="5F2ADCF5" w:rsidR="006B554E" w:rsidRPr="006B554E" w:rsidRDefault="006B554E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0A6B8C35" w14:textId="5AEE81A1" w:rsidR="006B554E" w:rsidRDefault="006B554E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57245C13" w14:textId="3036C9AF" w:rsidR="006B554E" w:rsidRDefault="006B554E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   </w:t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Как учитель</w:t>
      </w:r>
      <w:r w:rsidR="001269FF"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и классный руководитель ,</w:t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я каждый день сталкиваюсь с тем, что такое единство — не абстракция, а конкретный труд: уважение одного ученика к другому, готовность помочь, умение слышать и договариваться. Год единства России — это напоминание о том, что сила страны зависит от людей, которые здесь живут, от нашего умения работать вместе ради общего блага.</w:t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Единство не означает одинаковости. Наша страна многонациональна: в ней сотни языков, традиций, обычаев. Но именно в этом многообразии — её богатство. Особенно это видно в нашем районе, где живут семьи разных национальностей. Дружба между соседями разных культур — это когда дети играют вместе на одной площадке, когда семьи приглашают друг друга на праздники и делятся рецептами, когда старшее поколение рассказывает о своих обычаях. Такие повседневные дружеские отношения укрепляют доверие и создают ощущение единого сообщества.</w:t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В классе это выражается простыми вещами: когда ребята делятся семейными традициями, приносят национальные блюда на праздник, рассказывают стихотворение на родном языке — мы учимся видеть друг в друге человека, </w:t>
      </w:r>
      <w:r w:rsidR="009E0006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личность.</w:t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. Особая роль принадлежит инициативам, которые развивают дружбу между национальностями: общие праздники двора, школьные фольклорные вечера, совместные спортивные команды и творческие мастерские, где ребёнок из одной семьи учит другому национальному танцу или ремеслу.</w:t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Единство также строится на общих ценностях: труд, честность, ответственность, забота о ближнем, любовь к родной земле. Эти ценности мы показываем примером. Маленькие ежедневные поступки — помощь однокласснику, совместный субботник во дворе, совместный уход за школьным двором — формируют гражданскую стойкость и привязанность к общему дому.</w:t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История показывает: когда люди объединяются ради общего дела — будь то восстановление после бедствия, защита культурного наследия или достижение научного прогресса — общество преодолевает трудности. Но единство нельзя поддерживать только в моменты кризиса; его нужно воспитывать постоянно. В школе это означает формировать критическое мышление, умение вести диалог и уважать разные точки зрения. Мы должны учить детей не бояться вопросов и искать ответы вместе.</w:t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</w:p>
    <w:p w14:paraId="72289E9D" w14:textId="4DB941F6" w:rsidR="00C53AB9" w:rsidRPr="001269FF" w:rsidRDefault="00764611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lastRenderedPageBreak/>
        <w:t>Год единства — удобный повод усилить воспитательную работу: организовать уроки толерантности, исторические проекты, районные фестивали дружбы и совместные волонтёрские акции. Важно, чтобы эти мероприятия были не разовыми спектаклями, а частью системной работы, превращаясь в привычку — привычку уважать, помогать и быть ответственными гражданами.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В конечном счёте единство России — это ежедневный выбор каждого: выбирать добро, слушать соседей, учить и учиться, защищать общее пространство. Как учитель, я верю, что именно в школах и среди соседских сообществ закладывается будущее страны. Дружба между национальностями в нашем районе — самая надёжная гарантия спокойной и крепкой жизни для всех нас.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Идеи мероприятий и форматы (готово к использованию)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Районный фестиваль "Дружба дворов": каждый двор или класс представляет национальную кухню, песню или игру; итог — общая площадка с мастер-классами.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Проект «Мой сосед — мой друг»: пары детей из разных национальностей готовят совместную мини-выступление (рассказ, песня, рисунок) и публикуют фото/отчёт в школьной группе.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Языковое кафе: один урок в неделю — базовые фразы на языках соседних семей; дети учат приветствия и простые песни.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Мастер-классы «Ремесло бабушки»: приглашение старших жителей разных национальностей показать рукоделие, ремёсла или кулинарию.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Спортивный турнир смешанных команд: команды формируются так, чтобы в каждой были дети разных национальностей — подчёркиваем командную работу.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Волонтёрская акция «Наш двор»: совместный субботник с чаепитием и обменом семейными рецептами.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Историко-краеведческий проект: интервью с пожилыми жителями о том, как складывалась дружба в районе — оформить в альбом или стенгазету.</w:t>
      </w:r>
    </w:p>
    <w:p w14:paraId="616B42CD" w14:textId="77777777" w:rsidR="00C53AB9" w:rsidRPr="001269FF" w:rsidRDefault="00C53AB9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14:paraId="3EBC02D0" w14:textId="53B493DC" w:rsidR="00A733F6" w:rsidRDefault="00C53AB9" w:rsidP="001269FF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Ниже — компактная подборка реальных типов примеров дружбы между народами (исторические и современные), короткие живые истории для урока и готовые вопросы/задания. Можно сразу читать детям или использовать в объявлении.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Примеры дружбы между народами — 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1) Общая беда и помощь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Пример: после наводнений или пожаров жители разных национальностей объединяются в спасительные бригады и собирают помощь для пострадавших.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Готовая фраза для учителя: «Когда дома тонут в воде, национальность не важна — важны руки, что вытаскивают людей и вещи».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2) Совместный труд и соседи по двору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- Пример: в многоквартирном доме русские, татары и азербайджанцы устраивают </w:t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lastRenderedPageBreak/>
        <w:t>совместный субботник, ремонтируют площадку, потом пьют чай вместе.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Фраза для объявления: «Приглашаем всех соседей на субботник: вместе уберём двор и устроим дружеское чаепитие».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3) Семейные и дружеские браки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Пример: смешанные семьи сохраняют традиции обеих культур, дети вырастают двуязычными и поддерживают связи двух общин.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Для урока: «Расскажите о семье, где празднуют два праздника — чем это интересно?»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4) Школьные проекты и фестивали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Пример: школьный фестиваль "Дружба народов" — дети готовят национальные блюда, песни, игры и знают друг друга лучше.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Для учителя: «Сегодня ученики представят кухни и песни своих семей — слушаем и учимся уважать».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5) </w:t>
      </w:r>
      <w:proofErr w:type="spellStart"/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Волонтёрство</w:t>
      </w:r>
      <w:proofErr w:type="spellEnd"/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и социальные инициативы</w:t>
      </w:r>
      <w:r w:rsidR="001269FF"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в масштабах школы и района.</w:t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Пример: молодёжные команды из разных национальностей вместе помогают приютам, организуют мастер-классы для пожилых.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Анонс: «Добровольцы всех национальностей приглашаются на акцию помощи приюту в субботу».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6) Общие праздники и культурные обмены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Пример: районный праздник, где рядом ставят столы с блюдами и ремёслами разных народов; дети учат чужую песню.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Фраза: «Каждый стол — маленькая история: зайдите, попробуйте, спросите — познакомьтесь».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7) Историческое содружество (во время войны и восстановления)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Пример: в годы войны люди разных национальностей работали на заводах и на фронте вместе; после войны восстанавливали города плечом к плечу.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Для урока истории: «Как совместный труд помог восстановить страну?»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8) Наука, спорт и космос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Пример: смешанные спортивные команды и международные экипажи в космосе показывают, что люди могут работать вместе ради общей цели.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Фраза вдохновляющая: «В спорте и науке границы стираются — остаётся только команда».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9) Межнациональные мастер-классы и ремесла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Пример: бабушки разного происхождения показывают детям ткачество, вышивку, кулинарию — передают традиции и дружат.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Для объявления: «Приглашаем на бесплатный мастер-класс "Ремёсла соседей" — принесите хорошее настроение!»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10) Школьные обмены и дружба между районами/городами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- Пример: ученики из разных регионов посещают друг друга, живут в семьях, проводят </w:t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lastRenderedPageBreak/>
        <w:t>совместные проекты и остаются друзьями.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Фраза: «Побывай у друга в гостях — и ты увидишь, что мир шире, а люди похожи».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Короткие живые истории (3–5 предложений) — можно читать вслух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1) «В одном дворе жили русская семья и татарская семья. Однажды зимой у пожилой соседки отключили отопление — оба дома собрали дрова, чтобы согреть её. После этого они стали встречаться по воскресеньям: вместе пьют чай и ходят в гости на праздники».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2) «Ученики двух классов — дети чеченской и мордовской семей — сделали совместный проект о любимых блюдах. На презентации все попробовали пироги и узнали, как их готовят. После проекта ребята стали обедать вместе и приглашать друг друга на праздники».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3) «На школьном празднике бабушка-армянка и дедушка-башкир показали детям, как ткать ковёр и плести корзины. Дети были в восторге и устроили обмен: кто-то научил танцу, кто-то — песне. Так родились новые дружбы между семьями».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4) «Спортивная команда из разных районов выиграла районный турнир. Они тренировались вместе, подбадривали друг друга и решили летом устроить дворовый матч для всех детей района. С тех пор каждую субботу дети встречаются на площадке и играют вместе».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Готовые вопросы и задания для класса (3–5 минут на обсуждение)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Назовите три способа показать дружбу соседу другой национальности.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Подумайте и запишите: какое блюдо вашей семьи вы бы предложили соседу, чтобы познакомить его с культурой?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Спроса к парной работе: обменяйтесь семейной традицией и пообещайте попробовать её в этот месяц.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Идеи мини-проектов (быстро организовать)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«Книга рецептов района»: ученики приносят рецепты из семей и оформляют сборник.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«День языков двора»: дети учат приветствия на трёх языках соседей и выступают перед классом.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«Фотоальбом дружбы»: собираем фотографии совместных мероприятий и развешиваем в школе.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Готовые короткие формулировки для объявления родителям/соседям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«Приглашаем семьи на фестиваль дружбы: принесите одно блюдо и одну историю — 15 мая, 17:00, школьный двор». </w:t>
      </w:r>
      <w:r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1269F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 «В рамках Года единства проводим мастер-класс "Руки соседей": делимся ремёслами и рецептами — приходите всей семьёй».</w:t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A733F6">
        <w:rPr>
          <w:rFonts w:ascii="Times New Roman" w:hAnsi="Times New Roman" w:cs="Times New Roman"/>
          <w:color w:val="1A1A1A"/>
          <w:sz w:val="24"/>
          <w:szCs w:val="24"/>
        </w:rPr>
        <w:lastRenderedPageBreak/>
        <w:t xml:space="preserve">                             Литература и интернет ресурсы </w:t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A733F6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</w:p>
    <w:p w14:paraId="4C56C6F4" w14:textId="5A660E10" w:rsidR="009E63FC" w:rsidRPr="001269FF" w:rsidRDefault="00A733F6" w:rsidP="00126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>
        <w:rPr>
          <w:rFonts w:ascii="Arial" w:hAnsi="Arial" w:cs="Arial"/>
          <w:color w:val="1A1A1A"/>
          <w:shd w:val="clear" w:color="auto" w:fill="FFFFFF"/>
        </w:rPr>
        <w:t>Конституция Российской Федерации. Аннотация: базовый документ о равенстве прав и свобод граждан, важен для тезисов об общих правах и обязанностях. 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  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 xml:space="preserve">- Федеральный закон  «Об образовании в Российской Федерации». 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   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 xml:space="preserve">- Документы </w:t>
      </w:r>
      <w:proofErr w:type="spellStart"/>
      <w:r>
        <w:rPr>
          <w:rFonts w:ascii="Arial" w:hAnsi="Arial" w:cs="Arial"/>
          <w:color w:val="1A1A1A"/>
          <w:shd w:val="clear" w:color="auto" w:fill="FFFFFF"/>
        </w:rPr>
        <w:t>Минпросвещения</w:t>
      </w:r>
      <w:proofErr w:type="spellEnd"/>
      <w:r>
        <w:rPr>
          <w:rFonts w:ascii="Arial" w:hAnsi="Arial" w:cs="Arial"/>
          <w:color w:val="1A1A1A"/>
          <w:shd w:val="clear" w:color="auto" w:fill="FFFFFF"/>
        </w:rPr>
        <w:t xml:space="preserve"> РФ по воспитанию гражданственности и патриотизма (методические материалы). 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 xml:space="preserve">   </w:t>
      </w:r>
      <w:r w:rsidR="00E22FCA">
        <w:rPr>
          <w:rFonts w:ascii="Arial" w:hAnsi="Arial" w:cs="Arial"/>
          <w:color w:val="1A1A1A"/>
          <w:shd w:val="clear" w:color="auto" w:fill="FFFFFF"/>
        </w:rPr>
        <w:t>О</w:t>
      </w:r>
      <w:r>
        <w:rPr>
          <w:rFonts w:ascii="Arial" w:hAnsi="Arial" w:cs="Arial"/>
          <w:color w:val="1A1A1A"/>
          <w:shd w:val="clear" w:color="auto" w:fill="FFFFFF"/>
        </w:rPr>
        <w:t>фициальный сайт Министерства просвещения — </w:t>
      </w:r>
      <w:hyperlink r:id="rId4" w:tgtFrame="_blank" w:history="1">
        <w:r>
          <w:rPr>
            <w:rStyle w:val="a3"/>
            <w:rFonts w:ascii="Arial" w:hAnsi="Arial" w:cs="Arial"/>
            <w:color w:val="0077FF"/>
            <w:shd w:val="clear" w:color="auto" w:fill="FFFFFF"/>
          </w:rPr>
          <w:t>https://minprosvet.gov.ru</w:t>
        </w:r>
      </w:hyperlink>
      <w:r>
        <w:rPr>
          <w:rFonts w:ascii="Arial" w:hAnsi="Arial" w:cs="Arial"/>
          <w:color w:val="1A1A1A"/>
        </w:rPr>
        <w:br/>
      </w:r>
      <w:r w:rsidRPr="00A733F6">
        <w:rPr>
          <w:rFonts w:ascii="Arial" w:hAnsi="Arial" w:cs="Arial"/>
          <w:color w:val="1A1A1A"/>
        </w:rPr>
        <w:t xml:space="preserve"> </w:t>
      </w:r>
      <w:r w:rsidRPr="00A733F6">
        <w:rPr>
          <w:rFonts w:ascii="Arial" w:hAnsi="Arial" w:cs="Arial"/>
          <w:color w:val="1A1A1A"/>
        </w:rPr>
        <w:br/>
      </w:r>
      <w:r w:rsidRPr="00A733F6"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3) Научная и методическая литература (общая подборка для учителя) 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Аннотация: практические приёмы обучения межкультурной коммуникации. 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4) Российская научно</w:t>
      </w:r>
      <w:r>
        <w:rPr>
          <w:rFonts w:ascii="Arial" w:hAnsi="Arial" w:cs="Arial"/>
          <w:color w:val="1A1A1A"/>
          <w:shd w:val="clear" w:color="auto" w:fill="FFFFFF"/>
        </w:rPr>
        <w:noBreakHyphen/>
        <w:t>популярная и историческая литература о народах России .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5) Методические сборники «Уроки толерантности», «Межкультурное образование в школе» — аннотация: готовые уроки, сценарии классных часов, задания и кейсы. 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 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 xml:space="preserve"> 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 xml:space="preserve"> 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6 ) Научные статьи и исследования (для углублённого чтения) 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 xml:space="preserve">- Поиск в eLIBRARY.RU и Google </w:t>
      </w:r>
      <w:proofErr w:type="spellStart"/>
      <w:r>
        <w:rPr>
          <w:rFonts w:ascii="Arial" w:hAnsi="Arial" w:cs="Arial"/>
          <w:color w:val="1A1A1A"/>
          <w:shd w:val="clear" w:color="auto" w:fill="FFFFFF"/>
        </w:rPr>
        <w:t>Scholar</w:t>
      </w:r>
      <w:proofErr w:type="spellEnd"/>
      <w:r>
        <w:rPr>
          <w:rFonts w:ascii="Arial" w:hAnsi="Arial" w:cs="Arial"/>
          <w:color w:val="1A1A1A"/>
          <w:shd w:val="clear" w:color="auto" w:fill="FFFFFF"/>
        </w:rPr>
        <w:t xml:space="preserve"> по ключевым словам: «межнациональные отношения», «воспитание толерантности в школе», «межкультурное образование в России». </w:t>
      </w:r>
      <w:r w:rsidR="00764611" w:rsidRPr="001269FF">
        <w:rPr>
          <w:rFonts w:ascii="Times New Roman" w:hAnsi="Times New Roman" w:cs="Times New Roman"/>
          <w:color w:val="1A1A1A"/>
          <w:sz w:val="24"/>
          <w:szCs w:val="24"/>
        </w:rPr>
        <w:br/>
      </w:r>
    </w:p>
    <w:sectPr w:rsidR="009E63FC" w:rsidRPr="00126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611"/>
    <w:rsid w:val="001269FF"/>
    <w:rsid w:val="006B554E"/>
    <w:rsid w:val="00764611"/>
    <w:rsid w:val="00876497"/>
    <w:rsid w:val="009E0006"/>
    <w:rsid w:val="009E63FC"/>
    <w:rsid w:val="00A733F6"/>
    <w:rsid w:val="00C53AB9"/>
    <w:rsid w:val="00E2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2006F"/>
  <w15:chartTrackingRefBased/>
  <w15:docId w15:val="{2C1C417A-C5B1-451B-A433-D77E81A88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33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8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prosvet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1575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Якушева</dc:creator>
  <cp:keywords/>
  <dc:description/>
  <cp:lastModifiedBy>Лилия Якушева</cp:lastModifiedBy>
  <cp:revision>2</cp:revision>
  <dcterms:created xsi:type="dcterms:W3CDTF">2026-04-09T18:07:00Z</dcterms:created>
  <dcterms:modified xsi:type="dcterms:W3CDTF">2026-04-09T18:07:00Z</dcterms:modified>
</cp:coreProperties>
</file>