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C5B" w:rsidRPr="00E10762" w:rsidRDefault="00FE3C5B" w:rsidP="005571B8">
      <w:pPr>
        <w:rPr>
          <w:color w:val="000000" w:themeColor="text1"/>
          <w:sz w:val="28"/>
          <w:szCs w:val="28"/>
        </w:rPr>
      </w:pP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</w:rPr>
      </w:pPr>
      <w:r w:rsidRPr="00E10762">
        <w:rPr>
          <w:rStyle w:val="a3"/>
          <w:color w:val="0F1115"/>
        </w:rPr>
        <w:t>МОУ «Образовательный комплекс «Академия» ЯМО, Центр развития ребенка</w:t>
      </w:r>
      <w:r w:rsidRPr="00E10762">
        <w:rPr>
          <w:b/>
          <w:bCs/>
          <w:color w:val="0F1115"/>
        </w:rPr>
        <w:br/>
      </w:r>
      <w:r>
        <w:rPr>
          <w:rStyle w:val="a3"/>
          <w:color w:val="0F1115"/>
        </w:rPr>
        <w:t>-</w:t>
      </w:r>
      <w:r w:rsidRPr="00E10762">
        <w:rPr>
          <w:rStyle w:val="a3"/>
          <w:color w:val="0F1115"/>
        </w:rPr>
        <w:t xml:space="preserve"> детский сад «Родничок»</w:t>
      </w:r>
    </w:p>
    <w:p w:rsidR="00E10762" w:rsidRPr="00E10762" w:rsidRDefault="00AD13D3" w:rsidP="00E10762">
      <w:pPr>
        <w:pStyle w:val="1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  <w:r>
        <w:rPr>
          <w:color w:val="0F1115"/>
        </w:rPr>
        <w:t>Сценарий мероприятия</w:t>
      </w:r>
      <w:r w:rsidR="00E10762" w:rsidRPr="00E10762">
        <w:rPr>
          <w:color w:val="0F1115"/>
        </w:rPr>
        <w:t>:</w:t>
      </w: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  <w:r>
        <w:rPr>
          <w:color w:val="0F1115"/>
        </w:rPr>
        <w:t>«</w:t>
      </w:r>
      <w:r w:rsidRPr="00E10762">
        <w:rPr>
          <w:color w:val="0F1115"/>
        </w:rPr>
        <w:t xml:space="preserve"> Как не попасть в беду»</w:t>
      </w: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Pr="00E10762" w:rsidRDefault="00E10762" w:rsidP="00E10762">
      <w:pPr>
        <w:pStyle w:val="2"/>
        <w:shd w:val="clear" w:color="auto" w:fill="FFFFFF"/>
        <w:spacing w:before="480" w:beforeAutospacing="0" w:after="240" w:afterAutospacing="0"/>
        <w:jc w:val="center"/>
        <w:rPr>
          <w:color w:val="0F1115"/>
        </w:rPr>
      </w:pP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jc w:val="right"/>
        <w:rPr>
          <w:color w:val="0F1115"/>
        </w:rPr>
      </w:pPr>
      <w:r w:rsidRPr="00E10762">
        <w:rPr>
          <w:rStyle w:val="a3"/>
          <w:color w:val="0F1115"/>
        </w:rPr>
        <w:t>Автор-составитель:</w:t>
      </w:r>
      <w:r w:rsidRPr="00E10762">
        <w:rPr>
          <w:color w:val="0F1115"/>
        </w:rPr>
        <w:br/>
        <w:t>учитель - дефектолог</w:t>
      </w:r>
      <w:r w:rsidRPr="00E10762">
        <w:rPr>
          <w:color w:val="0F1115"/>
        </w:rPr>
        <w:br/>
        <w:t>(первая квалификационная категория)</w:t>
      </w:r>
    </w:p>
    <w:p w:rsid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3"/>
          <w:color w:val="0F1115"/>
        </w:rPr>
      </w:pPr>
    </w:p>
    <w:p w:rsid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3"/>
          <w:color w:val="0F1115"/>
        </w:rPr>
      </w:pP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</w:rPr>
      </w:pPr>
      <w:r w:rsidRPr="00E10762">
        <w:rPr>
          <w:rStyle w:val="a3"/>
          <w:color w:val="0F1115"/>
        </w:rPr>
        <w:t>Город и год:</w:t>
      </w:r>
      <w:r w:rsidRPr="00E10762">
        <w:rPr>
          <w:color w:val="0F1115"/>
        </w:rPr>
        <w:br/>
        <w:t>п. Ивняки, 2026</w:t>
      </w:r>
    </w:p>
    <w:p w:rsidR="00E10762" w:rsidRDefault="00E10762" w:rsidP="00E10762">
      <w:pPr>
        <w:pStyle w:val="2"/>
        <w:shd w:val="clear" w:color="auto" w:fill="FFFFFF"/>
        <w:spacing w:before="480" w:beforeAutospacing="0" w:after="240" w:afterAutospacing="0"/>
        <w:rPr>
          <w:color w:val="0F1115"/>
        </w:rPr>
      </w:pPr>
    </w:p>
    <w:p w:rsidR="00E10762" w:rsidRPr="00E10762" w:rsidRDefault="00AD13D3" w:rsidP="00E10762">
      <w:pPr>
        <w:pStyle w:val="2"/>
        <w:shd w:val="clear" w:color="auto" w:fill="FFFFFF"/>
        <w:spacing w:before="480" w:beforeAutospacing="0" w:after="240" w:afterAutospacing="0"/>
        <w:rPr>
          <w:color w:val="0F1115"/>
        </w:rPr>
      </w:pPr>
      <w:r>
        <w:rPr>
          <w:color w:val="0F1115"/>
        </w:rPr>
        <w:t>Пояснительная записка к сценарию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Актуальность разработки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>Данное занятие разработано с учетом специфических образовательных потребностей детей с ЗПР преимущественно церебрально-органического генеза. Для данной категории детей характерны: трудности переноса информации из воображаемой ситуации в реальную, импульсивность либо повышенная тревожность, низкий уровень произвольности поведения, быстрая истощаемость нервной системы. Использование персонажа Симки (</w:t>
      </w:r>
      <w:proofErr w:type="spellStart"/>
      <w:r w:rsidRPr="00E10762">
        <w:rPr>
          <w:color w:val="0F1115"/>
        </w:rPr>
        <w:t>Фиксик</w:t>
      </w:r>
      <w:proofErr w:type="spellEnd"/>
      <w:r w:rsidRPr="00E10762">
        <w:rPr>
          <w:color w:val="0F1115"/>
        </w:rPr>
        <w:t>) позволяет создать безопасную среду для обучения, снизить тревожность и мотивировать детей через подражание положительному герою.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Новизна и практическая значимость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 xml:space="preserve">Новизна разработки заключается в интеграции </w:t>
      </w:r>
      <w:proofErr w:type="spellStart"/>
      <w:r w:rsidRPr="00E10762">
        <w:rPr>
          <w:color w:val="0F1115"/>
        </w:rPr>
        <w:t>сказкотерапии</w:t>
      </w:r>
      <w:proofErr w:type="spellEnd"/>
      <w:r w:rsidRPr="00E10762">
        <w:rPr>
          <w:color w:val="0F1115"/>
        </w:rPr>
        <w:t xml:space="preserve"> (с элементами </w:t>
      </w:r>
      <w:proofErr w:type="spellStart"/>
      <w:r w:rsidRPr="00E10762">
        <w:rPr>
          <w:color w:val="0F1115"/>
        </w:rPr>
        <w:t>мульттерапии</w:t>
      </w:r>
      <w:proofErr w:type="spellEnd"/>
      <w:r w:rsidRPr="00E10762">
        <w:rPr>
          <w:color w:val="0F1115"/>
        </w:rPr>
        <w:t>) с технологией формирования алгоритмического мышления (пошаговые инструкции). Занятие построен</w:t>
      </w:r>
      <w:r w:rsidR="00AD13D3">
        <w:rPr>
          <w:color w:val="0F1115"/>
        </w:rPr>
        <w:t xml:space="preserve">о на принципе  обучение через </w:t>
      </w:r>
      <w:proofErr w:type="spellStart"/>
      <w:r w:rsidR="00AD13D3">
        <w:rPr>
          <w:color w:val="0F1115"/>
        </w:rPr>
        <w:t>совладание</w:t>
      </w:r>
      <w:proofErr w:type="spellEnd"/>
      <w:r w:rsidRPr="00E10762">
        <w:rPr>
          <w:color w:val="0F1115"/>
        </w:rPr>
        <w:t>: дети не просто узнают об опасности, а осваивают конкретные двигательные и речевые алгоритмы защиты, что является профилактикой невротических страхов.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Целевая группа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>Возрастная группа: 6-7 лет (подготовительная группа).</w:t>
      </w:r>
      <w:r w:rsidRPr="00E10762">
        <w:rPr>
          <w:color w:val="0F1115"/>
        </w:rPr>
        <w:br/>
        <w:t>Категория: Дети с ограниченными возможностями здоровья (ЗПР церебрально-органического генеза).</w:t>
      </w:r>
      <w:r w:rsidRPr="00E10762">
        <w:rPr>
          <w:color w:val="0F1115"/>
        </w:rPr>
        <w:br/>
        <w:t xml:space="preserve">Форма организации: </w:t>
      </w:r>
      <w:proofErr w:type="gramStart"/>
      <w:r w:rsidRPr="00E10762">
        <w:rPr>
          <w:color w:val="0F1115"/>
        </w:rPr>
        <w:t>Подгрупповая</w:t>
      </w:r>
      <w:proofErr w:type="gramEnd"/>
      <w:r w:rsidRPr="00E10762">
        <w:rPr>
          <w:color w:val="0F1115"/>
        </w:rPr>
        <w:t xml:space="preserve"> (4-6 человек).</w:t>
      </w:r>
      <w:r w:rsidRPr="00E10762">
        <w:rPr>
          <w:color w:val="0F1115"/>
        </w:rPr>
        <w:br/>
        <w:t>Время проведения: 25 минут (соответствует санитарно-гигиеническим нормам для детей с ОВЗ).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Цель и задачи занятия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bookmarkStart w:id="0" w:name="_GoBack"/>
      <w:r w:rsidRPr="00E10762">
        <w:rPr>
          <w:rStyle w:val="a3"/>
          <w:color w:val="0F1115"/>
        </w:rPr>
        <w:t>Цель:</w:t>
      </w:r>
      <w:r w:rsidRPr="00E10762">
        <w:rPr>
          <w:color w:val="0F1115"/>
        </w:rPr>
        <w:t xml:space="preserve"> Формирование модели безопасного поведения в экстремальных ситуациях через подражание </w:t>
      </w:r>
      <w:proofErr w:type="spellStart"/>
      <w:r w:rsidRPr="00E10762">
        <w:rPr>
          <w:color w:val="0F1115"/>
        </w:rPr>
        <w:t>фиксику</w:t>
      </w:r>
      <w:proofErr w:type="spellEnd"/>
      <w:r w:rsidRPr="00E10762">
        <w:rPr>
          <w:color w:val="0F1115"/>
        </w:rPr>
        <w:t xml:space="preserve"> Симке и отработку конкретных алгоритмов действий.</w:t>
      </w:r>
    </w:p>
    <w:bookmarkEnd w:id="0"/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Задачи: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Коррекционно-образовательные:</w:t>
      </w:r>
    </w:p>
    <w:p w:rsidR="00E10762" w:rsidRPr="00E10762" w:rsidRDefault="00E10762" w:rsidP="00E10762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Актуализировать знания о мультсериале «</w:t>
      </w:r>
      <w:proofErr w:type="spellStart"/>
      <w:r w:rsidRPr="00E10762">
        <w:rPr>
          <w:color w:val="0F1115"/>
        </w:rPr>
        <w:t>Фиксики</w:t>
      </w:r>
      <w:proofErr w:type="spellEnd"/>
      <w:r w:rsidRPr="00E10762">
        <w:rPr>
          <w:color w:val="0F1115"/>
        </w:rPr>
        <w:t>»; сформировать понятия «опасность», «безопасность» на примере поступков героев.</w:t>
      </w:r>
    </w:p>
    <w:p w:rsidR="00E10762" w:rsidRPr="00E10762" w:rsidRDefault="00E10762" w:rsidP="00E10762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Познакомить с правилами безопасного поведения (не открывать дверь чужим, не играть с огнем).</w:t>
      </w:r>
    </w:p>
    <w:p w:rsidR="00E10762" w:rsidRPr="00E10762" w:rsidRDefault="00E10762" w:rsidP="00E10762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Сформировать первичное представление о номерах экстренных служб 101 и 102, учить сообщать свое имя в игровой ситуации.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Коррекционно-развивающие:</w:t>
      </w:r>
    </w:p>
    <w:p w:rsidR="00E10762" w:rsidRPr="00E10762" w:rsidRDefault="00E10762" w:rsidP="00E10762">
      <w:pPr>
        <w:pStyle w:val="ds-markdown-paragraph"/>
        <w:numPr>
          <w:ilvl w:val="0"/>
          <w:numId w:val="32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lastRenderedPageBreak/>
        <w:t>Развивать слуховое внимание и дифференциацию (различение звуков опасности/безопасности).</w:t>
      </w:r>
    </w:p>
    <w:p w:rsidR="00E10762" w:rsidRPr="00E10762" w:rsidRDefault="00E10762" w:rsidP="00E10762">
      <w:pPr>
        <w:pStyle w:val="ds-markdown-paragraph"/>
        <w:numPr>
          <w:ilvl w:val="0"/>
          <w:numId w:val="32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Развивать наглядно-образное мышление через сравнение мультипликационных и реальных ситуаций.</w:t>
      </w:r>
    </w:p>
    <w:p w:rsidR="00E10762" w:rsidRPr="00E10762" w:rsidRDefault="00E10762" w:rsidP="00E10762">
      <w:pPr>
        <w:pStyle w:val="ds-markdown-paragraph"/>
        <w:numPr>
          <w:ilvl w:val="0"/>
          <w:numId w:val="32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Развивать произвольность поведения, межполушарное взаимодействие, общую и мелкую моторику, физиологическое дыхание.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Коррекционно-воспитательные:</w:t>
      </w:r>
    </w:p>
    <w:p w:rsidR="00E10762" w:rsidRPr="00E10762" w:rsidRDefault="00E10762" w:rsidP="00E10762">
      <w:pPr>
        <w:pStyle w:val="ds-markdown-paragraph"/>
        <w:numPr>
          <w:ilvl w:val="0"/>
          <w:numId w:val="33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Воспитывать осознанную осторожность (дифференциация понятий «осторожность — трусость»).</w:t>
      </w:r>
    </w:p>
    <w:p w:rsidR="00E10762" w:rsidRPr="00E10762" w:rsidRDefault="00E10762" w:rsidP="00E10762">
      <w:pPr>
        <w:pStyle w:val="ds-markdown-paragraph"/>
        <w:numPr>
          <w:ilvl w:val="0"/>
          <w:numId w:val="33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Формировать чувство уверенности при столкновении с опасностью.</w:t>
      </w:r>
    </w:p>
    <w:p w:rsidR="00E10762" w:rsidRPr="00E10762" w:rsidRDefault="00E10762" w:rsidP="00E10762">
      <w:pPr>
        <w:pStyle w:val="ds-markdown-paragraph"/>
        <w:numPr>
          <w:ilvl w:val="0"/>
          <w:numId w:val="33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 xml:space="preserve">Воспитывать </w:t>
      </w:r>
      <w:proofErr w:type="spellStart"/>
      <w:r w:rsidRPr="00E10762">
        <w:rPr>
          <w:color w:val="0F1115"/>
        </w:rPr>
        <w:t>эмпатию</w:t>
      </w:r>
      <w:proofErr w:type="spellEnd"/>
      <w:r w:rsidRPr="00E10762">
        <w:rPr>
          <w:color w:val="0F1115"/>
        </w:rPr>
        <w:t xml:space="preserve"> и желание помогать другим.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Планируемые результаты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>К концу занятия дети смогут:</w:t>
      </w:r>
    </w:p>
    <w:p w:rsidR="00E10762" w:rsidRPr="00E10762" w:rsidRDefault="00E10762" w:rsidP="00E10762">
      <w:pPr>
        <w:pStyle w:val="ds-markdown-paragraph"/>
        <w:numPr>
          <w:ilvl w:val="0"/>
          <w:numId w:val="34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Узнавать и показывать пиктограммы, обозначающие опасные ситуации.</w:t>
      </w:r>
    </w:p>
    <w:p w:rsidR="00E10762" w:rsidRPr="00E10762" w:rsidRDefault="00E10762" w:rsidP="00E10762">
      <w:pPr>
        <w:pStyle w:val="ds-markdown-paragraph"/>
        <w:numPr>
          <w:ilvl w:val="0"/>
          <w:numId w:val="34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Называть номера телефонов 101 и 102 (с визуальной опорой).</w:t>
      </w:r>
    </w:p>
    <w:p w:rsidR="00E10762" w:rsidRPr="00E10762" w:rsidRDefault="00E10762" w:rsidP="00E10762">
      <w:pPr>
        <w:pStyle w:val="ds-markdown-paragraph"/>
        <w:numPr>
          <w:ilvl w:val="0"/>
          <w:numId w:val="34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 xml:space="preserve">Воспроизводить алгоритм действий в ситуации «Незнакомец у двери» (посмотреть в глазок → </w:t>
      </w:r>
      <w:proofErr w:type="gramStart"/>
      <w:r w:rsidRPr="00E10762">
        <w:rPr>
          <w:color w:val="0F1115"/>
        </w:rPr>
        <w:t>позвонить маме → не открывать</w:t>
      </w:r>
      <w:proofErr w:type="gramEnd"/>
      <w:r w:rsidRPr="00E10762">
        <w:rPr>
          <w:color w:val="0F1115"/>
        </w:rPr>
        <w:t>).</w:t>
      </w:r>
    </w:p>
    <w:p w:rsidR="00E10762" w:rsidRPr="00E10762" w:rsidRDefault="00E10762" w:rsidP="00E10762">
      <w:pPr>
        <w:pStyle w:val="ds-markdown-paragraph"/>
        <w:numPr>
          <w:ilvl w:val="0"/>
          <w:numId w:val="34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Эмоционально позитивно реагировать на успешное выполнение заданий.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Методы и технологии</w:t>
      </w:r>
    </w:p>
    <w:p w:rsidR="00E10762" w:rsidRPr="00E10762" w:rsidRDefault="00E10762" w:rsidP="00E10762">
      <w:pPr>
        <w:pStyle w:val="ds-markdown-paragraph"/>
        <w:numPr>
          <w:ilvl w:val="0"/>
          <w:numId w:val="35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Игровые методы (</w:t>
      </w:r>
      <w:proofErr w:type="spellStart"/>
      <w:r w:rsidRPr="00E10762">
        <w:rPr>
          <w:color w:val="0F1115"/>
        </w:rPr>
        <w:t>мульттерапия</w:t>
      </w:r>
      <w:proofErr w:type="spellEnd"/>
      <w:r w:rsidRPr="00E10762">
        <w:rPr>
          <w:color w:val="0F1115"/>
        </w:rPr>
        <w:t>, драматизация).</w:t>
      </w:r>
    </w:p>
    <w:p w:rsidR="00E10762" w:rsidRPr="00E10762" w:rsidRDefault="00E10762" w:rsidP="00E10762">
      <w:pPr>
        <w:pStyle w:val="ds-markdown-paragraph"/>
        <w:numPr>
          <w:ilvl w:val="0"/>
          <w:numId w:val="35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Наглядные методы (пиктограммы, «Экран безопасности»).</w:t>
      </w:r>
    </w:p>
    <w:p w:rsidR="00E10762" w:rsidRPr="00E10762" w:rsidRDefault="00E10762" w:rsidP="00E10762">
      <w:pPr>
        <w:pStyle w:val="ds-markdown-paragraph"/>
        <w:numPr>
          <w:ilvl w:val="0"/>
          <w:numId w:val="35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Практические методы (</w:t>
      </w:r>
      <w:proofErr w:type="spellStart"/>
      <w:r w:rsidRPr="00E10762">
        <w:rPr>
          <w:color w:val="0F1115"/>
        </w:rPr>
        <w:t>кинезиологические</w:t>
      </w:r>
      <w:proofErr w:type="spellEnd"/>
      <w:r w:rsidRPr="00E10762">
        <w:rPr>
          <w:color w:val="0F1115"/>
        </w:rPr>
        <w:t xml:space="preserve"> упражнения, игровые тренинги).</w:t>
      </w:r>
    </w:p>
    <w:p w:rsidR="00E10762" w:rsidRPr="00E10762" w:rsidRDefault="00E10762" w:rsidP="00E10762">
      <w:pPr>
        <w:pStyle w:val="ds-markdown-paragraph"/>
        <w:numPr>
          <w:ilvl w:val="0"/>
          <w:numId w:val="35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Технология альтернативной коммуникации (карточки-пиктограммы).</w:t>
      </w:r>
    </w:p>
    <w:p w:rsidR="00E10762" w:rsidRPr="00E10762" w:rsidRDefault="00E10762" w:rsidP="00E10762">
      <w:pPr>
        <w:pStyle w:val="ds-markdown-paragraph"/>
        <w:numPr>
          <w:ilvl w:val="0"/>
          <w:numId w:val="35"/>
        </w:numPr>
        <w:shd w:val="clear" w:color="auto" w:fill="FFFFFF"/>
        <w:spacing w:after="0" w:afterAutospacing="0"/>
        <w:ind w:left="0"/>
        <w:rPr>
          <w:color w:val="0F1115"/>
        </w:rPr>
      </w:pPr>
      <w:proofErr w:type="spellStart"/>
      <w:r w:rsidRPr="00E10762">
        <w:rPr>
          <w:color w:val="0F1115"/>
        </w:rPr>
        <w:t>Здоровьесберегающие</w:t>
      </w:r>
      <w:proofErr w:type="spellEnd"/>
      <w:r w:rsidRPr="00E10762">
        <w:rPr>
          <w:color w:val="0F1115"/>
        </w:rPr>
        <w:t xml:space="preserve"> технологии (смена видов деятельности, дыхательная гимнастика).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Оборудование и материалы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proofErr w:type="gramStart"/>
      <w:r w:rsidRPr="00E10762">
        <w:rPr>
          <w:rStyle w:val="a4"/>
          <w:color w:val="0F1115"/>
        </w:rPr>
        <w:t>(Полный список материалов представлен в содержании разработки.</w:t>
      </w:r>
      <w:proofErr w:type="gramEnd"/>
      <w:r w:rsidRPr="00E10762">
        <w:rPr>
          <w:rStyle w:val="a4"/>
          <w:color w:val="0F1115"/>
        </w:rPr>
        <w:t xml:space="preserve"> </w:t>
      </w:r>
      <w:proofErr w:type="gramStart"/>
      <w:r w:rsidRPr="00E10762">
        <w:rPr>
          <w:rStyle w:val="a4"/>
          <w:color w:val="0F1115"/>
        </w:rPr>
        <w:t>Ключевые элементы: перчаточная кукла Симка, домики/бытовые приборы, пиктограммы, «Экраны безопасности», кнопочная панель телефона, сигнальные карточки.)</w:t>
      </w:r>
      <w:proofErr w:type="gramEnd"/>
    </w:p>
    <w:p w:rsidR="00E10762" w:rsidRPr="00E10762" w:rsidRDefault="00E10762" w:rsidP="00E10762">
      <w:pPr>
        <w:pStyle w:val="2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Ход занятия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 xml:space="preserve">I. Организационный момент с элементом </w:t>
      </w:r>
      <w:proofErr w:type="spellStart"/>
      <w:r w:rsidRPr="00E10762">
        <w:rPr>
          <w:color w:val="0F1115"/>
        </w:rPr>
        <w:t>кинезиологии</w:t>
      </w:r>
      <w:proofErr w:type="spellEnd"/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Дефектолог:</w:t>
      </w:r>
      <w:r w:rsidRPr="00E10762">
        <w:rPr>
          <w:color w:val="0F1115"/>
        </w:rPr>
        <w:t> (Держит в руках игрушку Симку, звучит тихая музыка из «</w:t>
      </w:r>
      <w:proofErr w:type="spellStart"/>
      <w:r w:rsidRPr="00E10762">
        <w:rPr>
          <w:color w:val="0F1115"/>
        </w:rPr>
        <w:t>Фиксиков</w:t>
      </w:r>
      <w:proofErr w:type="spellEnd"/>
      <w:r w:rsidRPr="00E10762">
        <w:rPr>
          <w:color w:val="0F1115"/>
        </w:rPr>
        <w:t>»).</w:t>
      </w:r>
      <w:r w:rsidRPr="00E10762">
        <w:rPr>
          <w:color w:val="0F1115"/>
        </w:rPr>
        <w:br/>
        <w:t xml:space="preserve">«Ребята, посмотрите, кто к нам сегодня пришел! Вы узнаете её? Это Симка — маленькая </w:t>
      </w:r>
      <w:proofErr w:type="spellStart"/>
      <w:r w:rsidRPr="00E10762">
        <w:rPr>
          <w:color w:val="0F1115"/>
        </w:rPr>
        <w:t>фиксичка</w:t>
      </w:r>
      <w:proofErr w:type="spellEnd"/>
      <w:r w:rsidRPr="00E10762">
        <w:rPr>
          <w:color w:val="0F1115"/>
        </w:rPr>
        <w:t>, которая знает всё о том, как работают приборы и как избежать опасности».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Дети:</w:t>
      </w:r>
      <w:r w:rsidRPr="00E10762">
        <w:rPr>
          <w:color w:val="0F1115"/>
        </w:rPr>
        <w:t> Симка!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Дефектолог (голосом Симки):</w:t>
      </w:r>
      <w:r w:rsidRPr="00E10762">
        <w:rPr>
          <w:color w:val="0F1115"/>
        </w:rPr>
        <w:t xml:space="preserve"> «Здравствуйте, ребята! Мои друзья иногда попадают в неприятности, потому что не знают правил безопасности. А я не люблю, когда малыши в </w:t>
      </w:r>
      <w:r w:rsidRPr="00E10762">
        <w:rPr>
          <w:color w:val="0F1115"/>
        </w:rPr>
        <w:lastRenderedPageBreak/>
        <w:t>опасности. Я открыла Школу безопасности и хочу научить вас быть такими же внимательными, как я. Хотите стать моими учениками?»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Дети:</w:t>
      </w:r>
      <w:r w:rsidRPr="00E10762">
        <w:rPr>
          <w:color w:val="0F1115"/>
        </w:rPr>
        <w:t> Да!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br/>
        <w:t>«Тогда встанем в круг. Я к каждому подойду, а вы делайте, как я. Это волшебный ритуал учеников школы безопасности».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4"/>
          <w:color w:val="0F1115"/>
        </w:rPr>
        <w:t>Педагог (Симкой) обходит круг.</w:t>
      </w:r>
    </w:p>
    <w:p w:rsidR="00E10762" w:rsidRPr="00E10762" w:rsidRDefault="00E10762" w:rsidP="00E10762">
      <w:pPr>
        <w:pStyle w:val="ds-markdown-paragraph"/>
        <w:numPr>
          <w:ilvl w:val="0"/>
          <w:numId w:val="36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Поглаживание ушей:</w:t>
      </w:r>
      <w:r w:rsidRPr="00E10762">
        <w:rPr>
          <w:color w:val="0F1115"/>
        </w:rPr>
        <w:t> «Чтобы хорошо слушать опасность» (дети гладят свои уши).</w:t>
      </w:r>
    </w:p>
    <w:p w:rsidR="00E10762" w:rsidRPr="00E10762" w:rsidRDefault="00E10762" w:rsidP="00E10762">
      <w:pPr>
        <w:pStyle w:val="ds-markdown-paragraph"/>
        <w:numPr>
          <w:ilvl w:val="0"/>
          <w:numId w:val="36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Поглаживание глаз:</w:t>
      </w:r>
      <w:r w:rsidRPr="00E10762">
        <w:rPr>
          <w:color w:val="0F1115"/>
        </w:rPr>
        <w:t> «Чтобы зорко смотреть» (дети гладят закрытые глаза).</w:t>
      </w:r>
    </w:p>
    <w:p w:rsidR="00E10762" w:rsidRPr="00E10762" w:rsidRDefault="00E10762" w:rsidP="00E10762">
      <w:pPr>
        <w:pStyle w:val="ds-markdown-paragraph"/>
        <w:numPr>
          <w:ilvl w:val="0"/>
          <w:numId w:val="36"/>
        </w:numPr>
        <w:shd w:val="clear" w:color="auto" w:fill="FFFFFF"/>
        <w:spacing w:after="0" w:afterAutospacing="0"/>
        <w:ind w:left="0"/>
        <w:rPr>
          <w:color w:val="0F1115"/>
        </w:rPr>
      </w:pPr>
      <w:proofErr w:type="spellStart"/>
      <w:r w:rsidRPr="00E10762">
        <w:rPr>
          <w:rStyle w:val="a4"/>
          <w:color w:val="0F1115"/>
        </w:rPr>
        <w:t>Скрестные</w:t>
      </w:r>
      <w:proofErr w:type="spellEnd"/>
      <w:r w:rsidRPr="00E10762">
        <w:rPr>
          <w:rStyle w:val="a4"/>
          <w:color w:val="0F1115"/>
        </w:rPr>
        <w:t xml:space="preserve"> движения:</w:t>
      </w:r>
      <w:r w:rsidRPr="00E10762">
        <w:rPr>
          <w:color w:val="0F1115"/>
        </w:rPr>
        <w:t> «Чтобы думать быстро-быстро» (дети касаются правой рукой левого колена, затем левой рукой — правого колена — 2 раза).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> «Молодцы! Теперь вы готовы. Садитесь на полянку (на ковер) по-турецки, начинаем урок».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II. Основная часть</w:t>
      </w:r>
    </w:p>
    <w:p w:rsidR="00E10762" w:rsidRPr="00E10762" w:rsidRDefault="00E10762" w:rsidP="00E10762">
      <w:pPr>
        <w:pStyle w:val="4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>1. Беседа-сравнение с использованием сигнальных карточек «Почему нельзя шутить с опасностью?»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 xml:space="preserve"> (Показывает картинки с приборами и опасными ситуациями). «Ребята, </w:t>
      </w:r>
      <w:proofErr w:type="spellStart"/>
      <w:r w:rsidRPr="00E10762">
        <w:rPr>
          <w:color w:val="0F1115"/>
        </w:rPr>
        <w:t>фиксики</w:t>
      </w:r>
      <w:proofErr w:type="spellEnd"/>
      <w:r w:rsidRPr="00E10762">
        <w:rPr>
          <w:color w:val="0F1115"/>
        </w:rPr>
        <w:t xml:space="preserve"> знают: даже самый полезный прибор может стать опасным, если с ним неправильно обращаться. В жизни есть свой „злой волк“ — это опасность. И чтобы он не сломал ваш дом, нужно знать правила безопасности».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>*Дефектолог вывешивает картинки опасных ситуаций. </w:t>
      </w:r>
      <w:r w:rsidRPr="00E10762">
        <w:rPr>
          <w:rStyle w:val="a3"/>
          <w:color w:val="0F1115"/>
        </w:rPr>
        <w:t>У каждого ребенка на подносе лежат две карточки: красная и зеленая.</w:t>
      </w:r>
      <w:r w:rsidRPr="00E10762">
        <w:rPr>
          <w:color w:val="0F1115"/>
        </w:rPr>
        <w:t> *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> «Сейчас я буду рассказывать, а вы слушайте внимательно. Если ситуация опасная — поднимайте </w:t>
      </w:r>
      <w:r w:rsidRPr="00E10762">
        <w:rPr>
          <w:rStyle w:val="a3"/>
          <w:color w:val="0F1115"/>
        </w:rPr>
        <w:t>КРАСНЫЙ</w:t>
      </w:r>
      <w:r w:rsidRPr="00E10762">
        <w:rPr>
          <w:color w:val="0F1115"/>
        </w:rPr>
        <w:t xml:space="preserve"> кружок. Если </w:t>
      </w:r>
      <w:proofErr w:type="gramStart"/>
      <w:r w:rsidRPr="00E10762">
        <w:rPr>
          <w:color w:val="0F1115"/>
        </w:rPr>
        <w:t>безопасная</w:t>
      </w:r>
      <w:proofErr w:type="gramEnd"/>
      <w:r w:rsidRPr="00E10762">
        <w:rPr>
          <w:color w:val="0F1115"/>
        </w:rPr>
        <w:t xml:space="preserve"> — </w:t>
      </w:r>
      <w:r w:rsidRPr="00E10762">
        <w:rPr>
          <w:rStyle w:val="a3"/>
          <w:color w:val="0F1115"/>
        </w:rPr>
        <w:t>ЗЕЛЕНЫЙ</w:t>
      </w:r>
      <w:r w:rsidRPr="00E10762">
        <w:rPr>
          <w:color w:val="0F1115"/>
        </w:rPr>
        <w:t>. Проверим: огонь — это опасно? (дети поднимают красный). Молодцы!»</w:t>
      </w:r>
    </w:p>
    <w:p w:rsidR="00E10762" w:rsidRPr="00E10762" w:rsidRDefault="00E10762" w:rsidP="00E10762">
      <w:pPr>
        <w:pStyle w:val="ds-markdown-paragraph"/>
        <w:numPr>
          <w:ilvl w:val="0"/>
          <w:numId w:val="37"/>
        </w:numPr>
        <w:shd w:val="clear" w:color="auto" w:fill="FFFFFF"/>
        <w:spacing w:after="12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Картинка «Пожар»:</w:t>
      </w:r>
      <w:r w:rsidRPr="00E10762">
        <w:rPr>
          <w:color w:val="0F1115"/>
        </w:rPr>
        <w:t> «Это опасно! Спички, розетки, неисправные приборы — друзья огня. Ими нельзя играть! Это опасно?» </w:t>
      </w:r>
      <w:r w:rsidRPr="00E10762">
        <w:rPr>
          <w:rStyle w:val="a4"/>
          <w:color w:val="0F1115"/>
        </w:rPr>
        <w:t>(Дети поднимают красные карточки)</w:t>
      </w:r>
      <w:r w:rsidRPr="00E10762">
        <w:rPr>
          <w:color w:val="0F1115"/>
        </w:rPr>
        <w:t>.</w:t>
      </w:r>
    </w:p>
    <w:p w:rsidR="00E10762" w:rsidRPr="00E10762" w:rsidRDefault="00E10762" w:rsidP="00E10762">
      <w:pPr>
        <w:pStyle w:val="ds-markdown-paragraph"/>
        <w:numPr>
          <w:ilvl w:val="1"/>
          <w:numId w:val="37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Дефектолог показывает </w:t>
      </w:r>
      <w:r w:rsidRPr="00E10762">
        <w:rPr>
          <w:rStyle w:val="a3"/>
          <w:i/>
          <w:iCs/>
          <w:color w:val="0F1115"/>
        </w:rPr>
        <w:t>пиктограмму «Не бери!» (перечеркнутая спичка)</w:t>
      </w:r>
      <w:r w:rsidRPr="00E10762">
        <w:rPr>
          <w:rStyle w:val="a4"/>
          <w:color w:val="0F1115"/>
        </w:rPr>
        <w:t> и прикрепляет ее на доску.</w:t>
      </w:r>
    </w:p>
    <w:p w:rsidR="00E10762" w:rsidRPr="00E10762" w:rsidRDefault="00E10762" w:rsidP="00E10762">
      <w:pPr>
        <w:pStyle w:val="ds-markdown-paragraph"/>
        <w:numPr>
          <w:ilvl w:val="0"/>
          <w:numId w:val="37"/>
        </w:numPr>
        <w:shd w:val="clear" w:color="auto" w:fill="FFFFFF"/>
        <w:spacing w:after="12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Картинка «Незнакомец у двери»:</w:t>
      </w:r>
      <w:r w:rsidRPr="00E10762">
        <w:rPr>
          <w:color w:val="0F1115"/>
        </w:rPr>
        <w:t xml:space="preserve"> «А это — чужой человек. Он прикидывается добрым, а сам хочет нас обидеть. Дверь открывать нельзя! </w:t>
      </w:r>
      <w:proofErr w:type="gramStart"/>
      <w:r w:rsidRPr="00E10762">
        <w:rPr>
          <w:color w:val="0F1115"/>
        </w:rPr>
        <w:t>Это</w:t>
      </w:r>
      <w:proofErr w:type="gramEnd"/>
      <w:r w:rsidRPr="00E10762">
        <w:rPr>
          <w:color w:val="0F1115"/>
        </w:rPr>
        <w:t xml:space="preserve"> какая ситуация?» </w:t>
      </w:r>
      <w:r w:rsidRPr="00E10762">
        <w:rPr>
          <w:rStyle w:val="a4"/>
          <w:color w:val="0F1115"/>
        </w:rPr>
        <w:t>(Дети поднимают красные карточки)</w:t>
      </w:r>
      <w:r w:rsidRPr="00E10762">
        <w:rPr>
          <w:color w:val="0F1115"/>
        </w:rPr>
        <w:t>.</w:t>
      </w:r>
    </w:p>
    <w:p w:rsidR="00E10762" w:rsidRPr="00E10762" w:rsidRDefault="00E10762" w:rsidP="00E10762">
      <w:pPr>
        <w:pStyle w:val="ds-markdown-paragraph"/>
        <w:numPr>
          <w:ilvl w:val="1"/>
          <w:numId w:val="37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Показ </w:t>
      </w:r>
      <w:r w:rsidRPr="00E10762">
        <w:rPr>
          <w:rStyle w:val="a3"/>
          <w:i/>
          <w:iCs/>
          <w:color w:val="0F1115"/>
        </w:rPr>
        <w:t>пиктограммы «Не открывай!» (перечеркнутая дверь)</w:t>
      </w:r>
      <w:r w:rsidRPr="00E10762">
        <w:rPr>
          <w:rStyle w:val="a4"/>
          <w:color w:val="0F1115"/>
        </w:rPr>
        <w:t>, крепится на доску.</w:t>
      </w:r>
    </w:p>
    <w:p w:rsidR="00E10762" w:rsidRPr="00E10762" w:rsidRDefault="00E10762" w:rsidP="00E10762">
      <w:pPr>
        <w:pStyle w:val="ds-markdown-paragraph"/>
        <w:numPr>
          <w:ilvl w:val="0"/>
          <w:numId w:val="37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Картинка «Мама пришла с работы»:</w:t>
      </w:r>
      <w:r w:rsidRPr="00E10762">
        <w:rPr>
          <w:color w:val="0F1115"/>
        </w:rPr>
        <w:t> «Это опасно или безопасно?» </w:t>
      </w:r>
      <w:proofErr w:type="gramStart"/>
      <w:r w:rsidRPr="00E10762">
        <w:rPr>
          <w:rStyle w:val="a4"/>
          <w:color w:val="0F1115"/>
        </w:rPr>
        <w:t>(Дети поднимают зеленые карточки.</w:t>
      </w:r>
      <w:proofErr w:type="gramEnd"/>
      <w:r w:rsidRPr="00E10762">
        <w:rPr>
          <w:rStyle w:val="a4"/>
          <w:color w:val="0F1115"/>
        </w:rPr>
        <w:t xml:space="preserve"> </w:t>
      </w:r>
      <w:proofErr w:type="gramStart"/>
      <w:r w:rsidRPr="00E10762">
        <w:rPr>
          <w:rStyle w:val="a4"/>
          <w:color w:val="0F1115"/>
        </w:rPr>
        <w:t>Проговариваем: мамин голос надо запоминать!)</w:t>
      </w:r>
      <w:proofErr w:type="gramEnd"/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Вывод Симки:</w:t>
      </w:r>
      <w:r w:rsidRPr="00E10762">
        <w:rPr>
          <w:color w:val="0F1115"/>
        </w:rPr>
        <w:t> «Запомните, главная защита — это ваши знания и осторожность!»</w:t>
      </w:r>
    </w:p>
    <w:p w:rsidR="00E10762" w:rsidRPr="00E10762" w:rsidRDefault="00E10762" w:rsidP="00E10762">
      <w:pPr>
        <w:pStyle w:val="4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>2. Работа с «Экраном безопасности». Игровое упражнение «Построй крепкий дом из цифр» (Вызов служб спасения)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lastRenderedPageBreak/>
        <w:t>Симка:</w:t>
      </w:r>
      <w:r w:rsidRPr="00E10762">
        <w:rPr>
          <w:color w:val="0F1115"/>
        </w:rPr>
        <w:t> «Когда случается беда, нужно сразу звать на помощь. Давайте построим домики из цифр — это будут номера спасателей. </w:t>
      </w:r>
      <w:r w:rsidRPr="00E10762">
        <w:rPr>
          <w:rStyle w:val="a3"/>
          <w:color w:val="0F1115"/>
        </w:rPr>
        <w:t xml:space="preserve">А чтобы не забыть, наклеим их </w:t>
      </w:r>
      <w:proofErr w:type="gramStart"/>
      <w:r w:rsidRPr="00E10762">
        <w:rPr>
          <w:rStyle w:val="a3"/>
          <w:color w:val="0F1115"/>
        </w:rPr>
        <w:t>в</w:t>
      </w:r>
      <w:proofErr w:type="gramEnd"/>
      <w:r w:rsidRPr="00E10762">
        <w:rPr>
          <w:rStyle w:val="a3"/>
          <w:color w:val="0F1115"/>
        </w:rPr>
        <w:t xml:space="preserve"> наши волшебные </w:t>
      </w:r>
      <w:proofErr w:type="spellStart"/>
      <w:r w:rsidRPr="00E10762">
        <w:rPr>
          <w:rStyle w:val="a3"/>
          <w:color w:val="0F1115"/>
        </w:rPr>
        <w:t>экранчики</w:t>
      </w:r>
      <w:proofErr w:type="spellEnd"/>
      <w:r w:rsidRPr="00E10762">
        <w:rPr>
          <w:color w:val="0F1115"/>
        </w:rPr>
        <w:t>».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4"/>
          <w:color w:val="0F1115"/>
        </w:rPr>
        <w:t>На столах разложены карточки с цифрами (крупные), клей, </w:t>
      </w:r>
      <w:r w:rsidRPr="00E10762">
        <w:rPr>
          <w:rStyle w:val="a3"/>
          <w:i/>
          <w:iCs/>
          <w:color w:val="0F1115"/>
        </w:rPr>
        <w:t>индивидуальные «Экраны безопасности»</w:t>
      </w:r>
      <w:r w:rsidRPr="00E10762">
        <w:rPr>
          <w:rStyle w:val="a4"/>
          <w:color w:val="0F1115"/>
        </w:rPr>
        <w:t> и маленькие </w:t>
      </w:r>
      <w:r w:rsidRPr="00E10762">
        <w:rPr>
          <w:rStyle w:val="a3"/>
          <w:i/>
          <w:iCs/>
          <w:color w:val="0F1115"/>
        </w:rPr>
        <w:t>пиктограммы «101» и «102»</w:t>
      </w:r>
      <w:r w:rsidRPr="00E10762">
        <w:rPr>
          <w:rStyle w:val="a4"/>
          <w:color w:val="0F1115"/>
        </w:rPr>
        <w:t> для наклеивания.</w:t>
      </w:r>
    </w:p>
    <w:p w:rsidR="00E10762" w:rsidRPr="00E10762" w:rsidRDefault="00E10762" w:rsidP="00E10762">
      <w:pPr>
        <w:pStyle w:val="ds-markdown-paragraph"/>
        <w:numPr>
          <w:ilvl w:val="0"/>
          <w:numId w:val="38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Номер 101 (Пожарная охрана):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> «Если опасность — огонь, набираем... 101. Найдите цифры 1, 0, 1. Выложите в ряд».</w:t>
      </w:r>
      <w:r w:rsidRPr="00E10762">
        <w:rPr>
          <w:color w:val="0F1115"/>
        </w:rPr>
        <w:br/>
      </w:r>
      <w:r w:rsidRPr="00E10762">
        <w:rPr>
          <w:rStyle w:val="a4"/>
          <w:color w:val="0F1115"/>
        </w:rPr>
        <w:t>Дети выполняют. Проверка хором: «Сто один!»</w:t>
      </w:r>
      <w:r w:rsidRPr="00E10762">
        <w:rPr>
          <w:color w:val="0F1115"/>
        </w:rPr>
        <w:br/>
        <w:t>*</w:t>
      </w:r>
      <w:r w:rsidRPr="00E10762">
        <w:rPr>
          <w:rStyle w:val="a3"/>
          <w:color w:val="0F1115"/>
        </w:rPr>
        <w:t>Затем дети находят маленькую пиктограмму с номером 101 и приклеивают её в первую ячейку своего «Экрана».</w:t>
      </w:r>
      <w:r w:rsidRPr="00E10762">
        <w:rPr>
          <w:color w:val="0F1115"/>
        </w:rPr>
        <w:t> *</w:t>
      </w:r>
    </w:p>
    <w:p w:rsidR="00E10762" w:rsidRPr="00E10762" w:rsidRDefault="00E10762" w:rsidP="00E10762">
      <w:pPr>
        <w:pStyle w:val="ds-markdown-paragraph"/>
        <w:numPr>
          <w:ilvl w:val="0"/>
          <w:numId w:val="38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Номер 102 (Полиция):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> «Если чужой ломится в дверь, звони... 102. Найдите цифры 1, 0, 2».</w:t>
      </w:r>
      <w:r w:rsidRPr="00E10762">
        <w:rPr>
          <w:color w:val="0F1115"/>
        </w:rPr>
        <w:br/>
      </w:r>
      <w:r w:rsidRPr="00E10762">
        <w:rPr>
          <w:rStyle w:val="a4"/>
          <w:color w:val="0F1115"/>
        </w:rPr>
        <w:t>Выкладывают, проговаривают.</w:t>
      </w:r>
      <w:r w:rsidRPr="00E10762">
        <w:rPr>
          <w:color w:val="0F1115"/>
        </w:rPr>
        <w:br/>
        <w:t>*</w:t>
      </w:r>
      <w:r w:rsidRPr="00E10762">
        <w:rPr>
          <w:rStyle w:val="a3"/>
          <w:color w:val="0F1115"/>
        </w:rPr>
        <w:t>Приклеивают пиктограмму 102 во вторую ячейку.</w:t>
      </w:r>
      <w:r w:rsidRPr="00E10762">
        <w:rPr>
          <w:color w:val="0F1115"/>
        </w:rPr>
        <w:t> *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Практическое задание на панели: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> «А теперь попробуем нажать кнопки на настоящем телефоне. Покажите, где кнопка 1? Где 0? Давайте „наберем“ 101... 102».</w:t>
      </w:r>
    </w:p>
    <w:p w:rsidR="00E10762" w:rsidRPr="00E10762" w:rsidRDefault="00E10762" w:rsidP="00E10762">
      <w:pPr>
        <w:pStyle w:val="4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 xml:space="preserve">3. </w:t>
      </w:r>
      <w:proofErr w:type="spellStart"/>
      <w:r w:rsidRPr="00E10762">
        <w:rPr>
          <w:color w:val="0F1115"/>
        </w:rPr>
        <w:t>Физминутка</w:t>
      </w:r>
      <w:proofErr w:type="spellEnd"/>
      <w:r w:rsidRPr="00E10762">
        <w:rPr>
          <w:color w:val="0F1115"/>
        </w:rPr>
        <w:t xml:space="preserve"> «Починим прибор» с элементами дыхательной гимнастики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4"/>
          <w:color w:val="0F1115"/>
        </w:rPr>
        <w:t>Цель: Двигательная разрядка, снятие мышечного напряжения.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 xml:space="preserve"> «Вставайте, ребята! </w:t>
      </w:r>
      <w:proofErr w:type="spellStart"/>
      <w:r w:rsidRPr="00E10762">
        <w:rPr>
          <w:color w:val="0F1115"/>
        </w:rPr>
        <w:t>Фиксики</w:t>
      </w:r>
      <w:proofErr w:type="spellEnd"/>
      <w:r w:rsidRPr="00E10762">
        <w:rPr>
          <w:color w:val="0F1115"/>
        </w:rPr>
        <w:t xml:space="preserve"> любят чинить приборы. Покажем, как мы умеем работать?»</w:t>
      </w:r>
    </w:p>
    <w:p w:rsidR="00E10762" w:rsidRPr="00E10762" w:rsidRDefault="00E10762" w:rsidP="00E10762">
      <w:pPr>
        <w:pStyle w:val="ds-markdown-paragraph"/>
        <w:numPr>
          <w:ilvl w:val="0"/>
          <w:numId w:val="39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Пила:</w:t>
      </w:r>
      <w:r w:rsidRPr="00E10762">
        <w:rPr>
          <w:color w:val="0F1115"/>
        </w:rPr>
        <w:t> «Вжик-вжик» — пилим (руки сцеплены в замок, движения вперед-назад).</w:t>
      </w:r>
    </w:p>
    <w:p w:rsidR="00E10762" w:rsidRPr="00E10762" w:rsidRDefault="00E10762" w:rsidP="00E10762">
      <w:pPr>
        <w:pStyle w:val="ds-markdown-paragraph"/>
        <w:numPr>
          <w:ilvl w:val="0"/>
          <w:numId w:val="39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Молоток:</w:t>
      </w:r>
      <w:r w:rsidRPr="00E10762">
        <w:rPr>
          <w:color w:val="0F1115"/>
        </w:rPr>
        <w:t> «Тук-тук-тук» — стучим кулачком о кулачок.</w:t>
      </w:r>
    </w:p>
    <w:p w:rsidR="00E10762" w:rsidRPr="00E10762" w:rsidRDefault="00E10762" w:rsidP="00E10762">
      <w:pPr>
        <w:pStyle w:val="ds-markdown-paragraph"/>
        <w:numPr>
          <w:ilvl w:val="0"/>
          <w:numId w:val="39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Отвертка:</w:t>
      </w:r>
      <w:r w:rsidRPr="00E10762">
        <w:rPr>
          <w:color w:val="0F1115"/>
        </w:rPr>
        <w:t> «Винт-винт» — вращательные движения кулачками.</w:t>
      </w:r>
    </w:p>
    <w:p w:rsidR="00E10762" w:rsidRPr="00E10762" w:rsidRDefault="00E10762" w:rsidP="00E10762">
      <w:pPr>
        <w:pStyle w:val="ds-markdown-paragraph"/>
        <w:numPr>
          <w:ilvl w:val="0"/>
          <w:numId w:val="39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Устали?</w:t>
      </w:r>
      <w:r w:rsidRPr="00E10762">
        <w:rPr>
          <w:color w:val="0F1115"/>
        </w:rPr>
        <w:t> «Вытрем пот» (рукой по лбу).</w:t>
      </w:r>
    </w:p>
    <w:p w:rsidR="00E10762" w:rsidRPr="00E10762" w:rsidRDefault="00E10762" w:rsidP="00E10762">
      <w:pPr>
        <w:pStyle w:val="ds-markdown-paragraph"/>
        <w:numPr>
          <w:ilvl w:val="0"/>
          <w:numId w:val="39"/>
        </w:numPr>
        <w:shd w:val="clear" w:color="auto" w:fill="FFFFFF"/>
        <w:spacing w:after="12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Проверим, работает ли прибор:</w:t>
      </w:r>
    </w:p>
    <w:p w:rsidR="00E10762" w:rsidRPr="00E10762" w:rsidRDefault="00E10762" w:rsidP="00E10762">
      <w:pPr>
        <w:pStyle w:val="ds-markdown-paragraph"/>
        <w:numPr>
          <w:ilvl w:val="1"/>
          <w:numId w:val="39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«Подуем, как легкий ветерок» </w:t>
      </w:r>
      <w:r w:rsidRPr="00E10762">
        <w:rPr>
          <w:rStyle w:val="a4"/>
          <w:color w:val="0F1115"/>
        </w:rPr>
        <w:t>(плавный вдох носом, долгий выдох ртом)</w:t>
      </w:r>
      <w:r w:rsidRPr="00E10762">
        <w:rPr>
          <w:color w:val="0F1115"/>
        </w:rPr>
        <w:t>.</w:t>
      </w:r>
    </w:p>
    <w:p w:rsidR="00E10762" w:rsidRPr="00E10762" w:rsidRDefault="00E10762" w:rsidP="00E10762">
      <w:pPr>
        <w:pStyle w:val="ds-markdown-paragraph"/>
        <w:numPr>
          <w:ilvl w:val="1"/>
          <w:numId w:val="39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color w:val="0F1115"/>
        </w:rPr>
        <w:t>«А теперь подуем, как сильный ветер» </w:t>
      </w:r>
      <w:r w:rsidRPr="00E10762">
        <w:rPr>
          <w:rStyle w:val="a4"/>
          <w:color w:val="0F1115"/>
        </w:rPr>
        <w:t>(шумный выдох)</w:t>
      </w:r>
      <w:r w:rsidRPr="00E10762">
        <w:rPr>
          <w:color w:val="0F1115"/>
        </w:rPr>
        <w:t>.</w:t>
      </w:r>
    </w:p>
    <w:p w:rsidR="00E10762" w:rsidRPr="00E10762" w:rsidRDefault="00E10762" w:rsidP="00E10762">
      <w:pPr>
        <w:pStyle w:val="ds-markdown-paragraph"/>
        <w:numPr>
          <w:ilvl w:val="0"/>
          <w:numId w:val="39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Прыгаем от радости:</w:t>
      </w:r>
      <w:r w:rsidRPr="00E10762">
        <w:rPr>
          <w:color w:val="0F1115"/>
        </w:rPr>
        <w:t> Прыжки вверх с поднятыми руками.</w:t>
      </w:r>
    </w:p>
    <w:p w:rsidR="00E10762" w:rsidRPr="00E10762" w:rsidRDefault="00E10762" w:rsidP="00E10762">
      <w:pPr>
        <w:pStyle w:val="ds-markdown-paragraph"/>
        <w:numPr>
          <w:ilvl w:val="0"/>
          <w:numId w:val="39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Смотрим, нет ли опасности:</w:t>
      </w:r>
      <w:r w:rsidRPr="00E10762">
        <w:rPr>
          <w:color w:val="0F1115"/>
        </w:rPr>
        <w:t> Приставляем ладонь козырьком ко лбу, повороты головы влево-вправо.</w:t>
      </w:r>
    </w:p>
    <w:p w:rsidR="00E10762" w:rsidRPr="00E10762" w:rsidRDefault="00E10762" w:rsidP="00E10762">
      <w:pPr>
        <w:pStyle w:val="4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color w:val="0F1115"/>
        </w:rPr>
        <w:t>4. Игровой тренинг «Хитрый незнакомец» с отработкой алгоритма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> «В жизни „злые волки“ хитрые. Они приходят ласково. Сейчас мы проверим, не попадетесь ли вы. </w:t>
      </w:r>
      <w:r w:rsidRPr="00E10762">
        <w:rPr>
          <w:rStyle w:val="a3"/>
          <w:color w:val="0F1115"/>
        </w:rPr>
        <w:t>Если я (Симка) кладу руку вам на плечо — значит, я рядом и подсказываю. Не бойтесь!</w:t>
      </w:r>
      <w:r w:rsidRPr="00E10762">
        <w:rPr>
          <w:color w:val="0F1115"/>
        </w:rPr>
        <w:t> »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4"/>
          <w:color w:val="0F1115"/>
        </w:rPr>
        <w:t>Дефектолог берет игрушку Незнакомца или надевает шапочку. Симка (игрушка в руках педагога) сидит рядом и «шепчет» подсказки.</w:t>
      </w:r>
    </w:p>
    <w:p w:rsidR="00E10762" w:rsidRPr="00E10762" w:rsidRDefault="00E10762" w:rsidP="00E10762">
      <w:pPr>
        <w:pStyle w:val="ds-markdown-paragraph"/>
        <w:numPr>
          <w:ilvl w:val="0"/>
          <w:numId w:val="40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Ситуация 1. «Конфетка».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Незнакомец:</w:t>
      </w:r>
      <w:r w:rsidRPr="00E10762">
        <w:rPr>
          <w:color w:val="0F1115"/>
        </w:rPr>
        <w:t> «Здравствуй, девочка! Я от твоей мамы, она просила передать конфетку. Пойдем со мной, у меня в машине их еще много».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Правильный ответ:</w:t>
      </w:r>
      <w:r w:rsidRPr="00E10762">
        <w:rPr>
          <w:color w:val="0F1115"/>
        </w:rPr>
        <w:t> «Я вас не знаю! Помогите!» (громко крикнуть) и убегаем к педагогу.</w:t>
      </w:r>
    </w:p>
    <w:p w:rsidR="00E10762" w:rsidRPr="00E10762" w:rsidRDefault="00E10762" w:rsidP="00E10762">
      <w:pPr>
        <w:pStyle w:val="ds-markdown-paragraph"/>
        <w:numPr>
          <w:ilvl w:val="0"/>
          <w:numId w:val="40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lastRenderedPageBreak/>
        <w:t>Ситуация 2. «Потерявшийся котенок».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Незнакомец:</w:t>
      </w:r>
      <w:r w:rsidRPr="00E10762">
        <w:rPr>
          <w:color w:val="0F1115"/>
        </w:rPr>
        <w:t> «Мальчик, помоги! Котенок в подвале, пойдем вместе».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Правильный ответ:</w:t>
      </w:r>
      <w:r w:rsidRPr="00E10762">
        <w:rPr>
          <w:color w:val="0F1115"/>
        </w:rPr>
        <w:t> «Я позову взрослых! Не пойду с вами!» (руки скрестить — жест «НЕТ», быстро отойти).</w:t>
      </w:r>
    </w:p>
    <w:p w:rsidR="00E10762" w:rsidRPr="00E10762" w:rsidRDefault="00E10762" w:rsidP="00E10762">
      <w:pPr>
        <w:pStyle w:val="ds-markdown-paragraph"/>
        <w:numPr>
          <w:ilvl w:val="0"/>
          <w:numId w:val="40"/>
        </w:numPr>
        <w:shd w:val="clear" w:color="auto" w:fill="FFFFFF"/>
        <w:spacing w:after="12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Ситуация 3. «Стук в дверь».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Незнакомец (стучит):</w:t>
      </w:r>
      <w:r w:rsidRPr="00E10762">
        <w:rPr>
          <w:color w:val="0F1115"/>
        </w:rPr>
        <w:t> Тук-тук-тук.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Ребенок:</w:t>
      </w:r>
      <w:r w:rsidRPr="00E10762">
        <w:rPr>
          <w:color w:val="0F1115"/>
        </w:rPr>
        <w:t> Кто там?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Незнакомец:</w:t>
      </w:r>
      <w:r w:rsidRPr="00E10762">
        <w:rPr>
          <w:color w:val="0F1115"/>
        </w:rPr>
        <w:t> Сантехник, открывай!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Алгоритм:</w:t>
      </w:r>
    </w:p>
    <w:p w:rsidR="00E10762" w:rsidRPr="00E10762" w:rsidRDefault="00E10762" w:rsidP="00E10762">
      <w:pPr>
        <w:pStyle w:val="ds-markdown-paragraph"/>
        <w:numPr>
          <w:ilvl w:val="1"/>
          <w:numId w:val="40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«Проверь»</w:t>
      </w:r>
      <w:r w:rsidRPr="00E10762">
        <w:rPr>
          <w:color w:val="0F1115"/>
        </w:rPr>
        <w:t> — посмотреть в глазок.</w:t>
      </w:r>
    </w:p>
    <w:p w:rsidR="00E10762" w:rsidRPr="00E10762" w:rsidRDefault="00E10762" w:rsidP="00E10762">
      <w:pPr>
        <w:pStyle w:val="ds-markdown-paragraph"/>
        <w:numPr>
          <w:ilvl w:val="1"/>
          <w:numId w:val="40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«Позвони»</w:t>
      </w:r>
      <w:r w:rsidRPr="00E10762">
        <w:rPr>
          <w:color w:val="0F1115"/>
        </w:rPr>
        <w:t> — маме (имитация звонка).</w:t>
      </w:r>
    </w:p>
    <w:p w:rsidR="00E10762" w:rsidRPr="00E10762" w:rsidRDefault="00E10762" w:rsidP="00E10762">
      <w:pPr>
        <w:pStyle w:val="ds-markdown-paragraph"/>
        <w:numPr>
          <w:ilvl w:val="1"/>
          <w:numId w:val="40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«Не открывай»</w:t>
      </w:r>
      <w:r w:rsidRPr="00E10762">
        <w:rPr>
          <w:color w:val="0F1115"/>
        </w:rPr>
        <w:t> — отойти, руки скрещены.</w:t>
      </w:r>
      <w:r w:rsidRPr="00E10762">
        <w:rPr>
          <w:color w:val="0F1115"/>
        </w:rPr>
        <w:br/>
      </w:r>
      <w:r w:rsidRPr="00E10762">
        <w:rPr>
          <w:rStyle w:val="a3"/>
          <w:color w:val="0F1115"/>
        </w:rPr>
        <w:t>Правильный ответ:</w:t>
      </w:r>
      <w:r w:rsidRPr="00E10762">
        <w:rPr>
          <w:color w:val="0F1115"/>
        </w:rPr>
        <w:t> «Я чужим не открываю. Я сейчас маме позвоню!»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 (хвалит):</w:t>
      </w:r>
      <w:r w:rsidRPr="00E10762">
        <w:rPr>
          <w:color w:val="0F1115"/>
        </w:rPr>
        <w:t> «Молодцы! Опасность ушла ни с чем!»</w:t>
      </w:r>
    </w:p>
    <w:p w:rsidR="00E10762" w:rsidRPr="00E10762" w:rsidRDefault="00E10762" w:rsidP="00E10762">
      <w:pPr>
        <w:pStyle w:val="3"/>
        <w:shd w:val="clear" w:color="auto" w:fill="FFFFFF"/>
        <w:spacing w:before="480" w:beforeAutospacing="0" w:after="240" w:afterAutospacing="0"/>
        <w:rPr>
          <w:color w:val="0F1115"/>
        </w:rPr>
      </w:pPr>
      <w:r w:rsidRPr="00E10762">
        <w:rPr>
          <w:color w:val="0F1115"/>
        </w:rPr>
        <w:t>III. Заключительная часть. Рефлексия с опорой на «Экран безопасности»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> «Давайте вспомним, чему мы научились. </w:t>
      </w:r>
      <w:r w:rsidRPr="00E10762">
        <w:rPr>
          <w:rStyle w:val="a3"/>
          <w:color w:val="0F1115"/>
        </w:rPr>
        <w:t xml:space="preserve">Посмотрите на свои волшебные </w:t>
      </w:r>
      <w:proofErr w:type="spellStart"/>
      <w:r w:rsidRPr="00E10762">
        <w:rPr>
          <w:rStyle w:val="a3"/>
          <w:color w:val="0F1115"/>
        </w:rPr>
        <w:t>экранчики</w:t>
      </w:r>
      <w:proofErr w:type="spellEnd"/>
      <w:r w:rsidRPr="00E10762">
        <w:rPr>
          <w:color w:val="0F1115"/>
        </w:rPr>
        <w:t>. Что мы туда приклеили?»</w:t>
      </w:r>
    </w:p>
    <w:p w:rsidR="00E10762" w:rsidRPr="00E10762" w:rsidRDefault="00E10762" w:rsidP="00E10762">
      <w:pPr>
        <w:pStyle w:val="ds-markdown-paragraph"/>
        <w:numPr>
          <w:ilvl w:val="0"/>
          <w:numId w:val="41"/>
        </w:numPr>
        <w:shd w:val="clear" w:color="auto" w:fill="FFFFFF"/>
        <w:spacing w:after="120" w:afterAutospacing="0"/>
        <w:ind w:left="0"/>
        <w:rPr>
          <w:color w:val="0F1115"/>
        </w:rPr>
      </w:pPr>
      <w:r w:rsidRPr="00E10762">
        <w:rPr>
          <w:rStyle w:val="a3"/>
          <w:color w:val="0F1115"/>
        </w:rPr>
        <w:t>Игра «Закончи предложение» (с опорой на пиктограммы):</w:t>
      </w:r>
    </w:p>
    <w:p w:rsidR="00E10762" w:rsidRPr="00E10762" w:rsidRDefault="00E10762" w:rsidP="00E10762">
      <w:pPr>
        <w:pStyle w:val="ds-markdown-paragraph"/>
        <w:numPr>
          <w:ilvl w:val="1"/>
          <w:numId w:val="41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Пиктограмма «Не бери!» (спички):</w:t>
      </w:r>
      <w:r w:rsidRPr="00E10762">
        <w:rPr>
          <w:color w:val="0F1115"/>
        </w:rPr>
        <w:t> «Не имей привычки совать в розетку... (пальчики/спички)».</w:t>
      </w:r>
    </w:p>
    <w:p w:rsidR="00E10762" w:rsidRPr="00E10762" w:rsidRDefault="00E10762" w:rsidP="00E10762">
      <w:pPr>
        <w:pStyle w:val="ds-markdown-paragraph"/>
        <w:numPr>
          <w:ilvl w:val="1"/>
          <w:numId w:val="41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«Не открывай!»:</w:t>
      </w:r>
      <w:r w:rsidRPr="00E10762">
        <w:rPr>
          <w:color w:val="0F1115"/>
        </w:rPr>
        <w:t> «Если в дверь стучит чужой, ты молчи и... (не открывай)».</w:t>
      </w:r>
    </w:p>
    <w:p w:rsidR="00E10762" w:rsidRPr="00E10762" w:rsidRDefault="00E10762" w:rsidP="00E10762">
      <w:pPr>
        <w:pStyle w:val="ds-markdown-paragraph"/>
        <w:numPr>
          <w:ilvl w:val="1"/>
          <w:numId w:val="41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«101»:</w:t>
      </w:r>
      <w:r w:rsidRPr="00E10762">
        <w:rPr>
          <w:color w:val="0F1115"/>
        </w:rPr>
        <w:t> «Если вдруг случился пожар, звони скорее... (101)».</w:t>
      </w:r>
    </w:p>
    <w:p w:rsidR="00E10762" w:rsidRPr="00E10762" w:rsidRDefault="00E10762" w:rsidP="00E10762">
      <w:pPr>
        <w:pStyle w:val="ds-markdown-paragraph"/>
        <w:numPr>
          <w:ilvl w:val="1"/>
          <w:numId w:val="41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«102»:</w:t>
      </w:r>
      <w:r w:rsidRPr="00E10762">
        <w:rPr>
          <w:color w:val="0F1115"/>
        </w:rPr>
        <w:t> «Если ломится злодей, звони смело... (102)».</w:t>
      </w:r>
    </w:p>
    <w:p w:rsidR="00E10762" w:rsidRPr="00E10762" w:rsidRDefault="00E10762" w:rsidP="00E10762">
      <w:pPr>
        <w:pStyle w:val="ds-markdown-paragraph"/>
        <w:numPr>
          <w:ilvl w:val="1"/>
          <w:numId w:val="41"/>
        </w:numPr>
        <w:shd w:val="clear" w:color="auto" w:fill="FFFFFF"/>
        <w:spacing w:after="0" w:afterAutospacing="0"/>
        <w:ind w:left="0"/>
        <w:rPr>
          <w:color w:val="0F1115"/>
        </w:rPr>
      </w:pPr>
      <w:r w:rsidRPr="00E10762">
        <w:rPr>
          <w:rStyle w:val="a4"/>
          <w:color w:val="0F1115"/>
        </w:rPr>
        <w:t>«Симка»:</w:t>
      </w:r>
      <w:r w:rsidRPr="00E10762">
        <w:rPr>
          <w:color w:val="0F1115"/>
        </w:rPr>
        <w:t> «Чтоб беды избежать, будь внимателен, как... (Симка)».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Сюрпризный момент и персонифицированная оценка: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Симка:</w:t>
      </w:r>
      <w:r w:rsidRPr="00E10762">
        <w:rPr>
          <w:color w:val="0F1115"/>
        </w:rPr>
        <w:t> «Вы все сегодня — мои лучшие ученики! </w:t>
      </w:r>
      <w:r w:rsidRPr="00E10762">
        <w:rPr>
          <w:rStyle w:val="a3"/>
          <w:color w:val="0F1115"/>
        </w:rPr>
        <w:t>Ваня первый заметил опасность, Маша громче всех кричала</w:t>
      </w:r>
      <w:proofErr w:type="gramStart"/>
      <w:r w:rsidRPr="00E10762">
        <w:rPr>
          <w:rStyle w:val="a3"/>
          <w:color w:val="0F1115"/>
        </w:rPr>
        <w:t xml:space="preserve"> „П</w:t>
      </w:r>
      <w:proofErr w:type="gramEnd"/>
      <w:r w:rsidRPr="00E10762">
        <w:rPr>
          <w:rStyle w:val="a3"/>
          <w:color w:val="0F1115"/>
        </w:rPr>
        <w:t>омогите!“, а Дима лучше всех построил дом из цифр.</w:t>
      </w:r>
      <w:r w:rsidRPr="00E10762">
        <w:rPr>
          <w:color w:val="0F1115"/>
        </w:rPr>
        <w:t xml:space="preserve"> Я дарю вам медальки „Юный </w:t>
      </w:r>
      <w:proofErr w:type="spellStart"/>
      <w:r w:rsidRPr="00E10762">
        <w:rPr>
          <w:color w:val="0F1115"/>
        </w:rPr>
        <w:t>фиксик</w:t>
      </w:r>
      <w:proofErr w:type="spellEnd"/>
      <w:r w:rsidRPr="00E10762">
        <w:rPr>
          <w:color w:val="0F1115"/>
        </w:rPr>
        <w:t>“. Пусть они напоминают вам о правилах безопасности! А мне пора. До свидания!»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3"/>
          <w:color w:val="0F1115"/>
        </w:rPr>
        <w:t>Дефектолог:</w:t>
      </w:r>
      <w:r w:rsidRPr="00E10762">
        <w:rPr>
          <w:color w:val="0F1115"/>
        </w:rPr>
        <w:t> «Поблагодарим Симку. Теперь мы знаем, что опасность можно победить, если быть внимательным и знать правила».</w:t>
      </w:r>
    </w:p>
    <w:p w:rsidR="00E10762" w:rsidRPr="00E10762" w:rsidRDefault="00E10762" w:rsidP="00E1076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10762">
        <w:rPr>
          <w:rStyle w:val="a4"/>
          <w:color w:val="0F1115"/>
        </w:rPr>
        <w:t>Дети машут, Симка уходит.</w:t>
      </w:r>
    </w:p>
    <w:p w:rsidR="00FE3C5B" w:rsidRPr="00E10762" w:rsidRDefault="00FE3C5B" w:rsidP="005571B8">
      <w:pPr>
        <w:rPr>
          <w:color w:val="000000" w:themeColor="text1"/>
          <w:sz w:val="28"/>
          <w:szCs w:val="28"/>
        </w:rPr>
      </w:pPr>
    </w:p>
    <w:sectPr w:rsidR="00FE3C5B" w:rsidRPr="00E10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0EC3"/>
    <w:multiLevelType w:val="multilevel"/>
    <w:tmpl w:val="E4228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24D09"/>
    <w:multiLevelType w:val="multilevel"/>
    <w:tmpl w:val="0BBA3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C87AA3"/>
    <w:multiLevelType w:val="multilevel"/>
    <w:tmpl w:val="28BE4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093C8A"/>
    <w:multiLevelType w:val="multilevel"/>
    <w:tmpl w:val="95100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F3768B"/>
    <w:multiLevelType w:val="multilevel"/>
    <w:tmpl w:val="E6722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8009F7"/>
    <w:multiLevelType w:val="multilevel"/>
    <w:tmpl w:val="048CB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484937"/>
    <w:multiLevelType w:val="multilevel"/>
    <w:tmpl w:val="270C6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DB69D6"/>
    <w:multiLevelType w:val="multilevel"/>
    <w:tmpl w:val="2BACF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985A8D"/>
    <w:multiLevelType w:val="multilevel"/>
    <w:tmpl w:val="36385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D117E0"/>
    <w:multiLevelType w:val="multilevel"/>
    <w:tmpl w:val="53A45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7574B7"/>
    <w:multiLevelType w:val="multilevel"/>
    <w:tmpl w:val="A0043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3E0F8D"/>
    <w:multiLevelType w:val="multilevel"/>
    <w:tmpl w:val="A198B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3F1C1B"/>
    <w:multiLevelType w:val="multilevel"/>
    <w:tmpl w:val="BDB20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B95CBD"/>
    <w:multiLevelType w:val="multilevel"/>
    <w:tmpl w:val="025E4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126876"/>
    <w:multiLevelType w:val="multilevel"/>
    <w:tmpl w:val="9AB8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466B4C"/>
    <w:multiLevelType w:val="multilevel"/>
    <w:tmpl w:val="08A8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B2605C"/>
    <w:multiLevelType w:val="multilevel"/>
    <w:tmpl w:val="D19A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DD68DB"/>
    <w:multiLevelType w:val="multilevel"/>
    <w:tmpl w:val="BE30B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7F7821"/>
    <w:multiLevelType w:val="multilevel"/>
    <w:tmpl w:val="BE462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1666D8"/>
    <w:multiLevelType w:val="multilevel"/>
    <w:tmpl w:val="9236B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4905E2"/>
    <w:multiLevelType w:val="multilevel"/>
    <w:tmpl w:val="A6709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54B1A3C"/>
    <w:multiLevelType w:val="multilevel"/>
    <w:tmpl w:val="32BC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5616F07"/>
    <w:multiLevelType w:val="multilevel"/>
    <w:tmpl w:val="72A0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6C0F32"/>
    <w:multiLevelType w:val="multilevel"/>
    <w:tmpl w:val="4CCE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6B3174D"/>
    <w:multiLevelType w:val="multilevel"/>
    <w:tmpl w:val="3326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E432CD"/>
    <w:multiLevelType w:val="multilevel"/>
    <w:tmpl w:val="5C2A4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4D4129"/>
    <w:multiLevelType w:val="multilevel"/>
    <w:tmpl w:val="10002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601E52"/>
    <w:multiLevelType w:val="multilevel"/>
    <w:tmpl w:val="B226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12716F2"/>
    <w:multiLevelType w:val="multilevel"/>
    <w:tmpl w:val="D174C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520374"/>
    <w:multiLevelType w:val="multilevel"/>
    <w:tmpl w:val="598CD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B549A7"/>
    <w:multiLevelType w:val="multilevel"/>
    <w:tmpl w:val="BA12F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38290E"/>
    <w:multiLevelType w:val="multilevel"/>
    <w:tmpl w:val="805A6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3C0965"/>
    <w:multiLevelType w:val="multilevel"/>
    <w:tmpl w:val="2AA0C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F025CD7"/>
    <w:multiLevelType w:val="multilevel"/>
    <w:tmpl w:val="FA84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8F7167"/>
    <w:multiLevelType w:val="multilevel"/>
    <w:tmpl w:val="7A301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1452530"/>
    <w:multiLevelType w:val="multilevel"/>
    <w:tmpl w:val="A9ACA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30020D7"/>
    <w:multiLevelType w:val="multilevel"/>
    <w:tmpl w:val="417A4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777613"/>
    <w:multiLevelType w:val="multilevel"/>
    <w:tmpl w:val="02BE7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4DC6B6F"/>
    <w:multiLevelType w:val="multilevel"/>
    <w:tmpl w:val="7F0E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71F2CE0"/>
    <w:multiLevelType w:val="multilevel"/>
    <w:tmpl w:val="8DA09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B122CC5"/>
    <w:multiLevelType w:val="multilevel"/>
    <w:tmpl w:val="5B52A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3"/>
  </w:num>
  <w:num w:numId="3">
    <w:abstractNumId w:val="19"/>
  </w:num>
  <w:num w:numId="4">
    <w:abstractNumId w:val="20"/>
  </w:num>
  <w:num w:numId="5">
    <w:abstractNumId w:val="35"/>
  </w:num>
  <w:num w:numId="6">
    <w:abstractNumId w:val="16"/>
  </w:num>
  <w:num w:numId="7">
    <w:abstractNumId w:val="17"/>
  </w:num>
  <w:num w:numId="8">
    <w:abstractNumId w:val="34"/>
  </w:num>
  <w:num w:numId="9">
    <w:abstractNumId w:val="14"/>
  </w:num>
  <w:num w:numId="10">
    <w:abstractNumId w:val="28"/>
  </w:num>
  <w:num w:numId="11">
    <w:abstractNumId w:val="3"/>
  </w:num>
  <w:num w:numId="12">
    <w:abstractNumId w:val="40"/>
  </w:num>
  <w:num w:numId="13">
    <w:abstractNumId w:val="22"/>
  </w:num>
  <w:num w:numId="14">
    <w:abstractNumId w:val="13"/>
  </w:num>
  <w:num w:numId="15">
    <w:abstractNumId w:val="33"/>
  </w:num>
  <w:num w:numId="16">
    <w:abstractNumId w:val="10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31"/>
  </w:num>
  <w:num w:numId="22">
    <w:abstractNumId w:val="4"/>
  </w:num>
  <w:num w:numId="23">
    <w:abstractNumId w:val="11"/>
  </w:num>
  <w:num w:numId="24">
    <w:abstractNumId w:val="39"/>
  </w:num>
  <w:num w:numId="25">
    <w:abstractNumId w:val="5"/>
  </w:num>
  <w:num w:numId="26">
    <w:abstractNumId w:val="37"/>
  </w:num>
  <w:num w:numId="27">
    <w:abstractNumId w:val="7"/>
  </w:num>
  <w:num w:numId="28">
    <w:abstractNumId w:val="29"/>
  </w:num>
  <w:num w:numId="29">
    <w:abstractNumId w:val="27"/>
  </w:num>
  <w:num w:numId="30">
    <w:abstractNumId w:val="2"/>
  </w:num>
  <w:num w:numId="31">
    <w:abstractNumId w:val="24"/>
  </w:num>
  <w:num w:numId="32">
    <w:abstractNumId w:val="36"/>
  </w:num>
  <w:num w:numId="33">
    <w:abstractNumId w:val="18"/>
  </w:num>
  <w:num w:numId="34">
    <w:abstractNumId w:val="15"/>
  </w:num>
  <w:num w:numId="35">
    <w:abstractNumId w:val="32"/>
  </w:num>
  <w:num w:numId="36">
    <w:abstractNumId w:val="0"/>
  </w:num>
  <w:num w:numId="37">
    <w:abstractNumId w:val="8"/>
  </w:num>
  <w:num w:numId="38">
    <w:abstractNumId w:val="9"/>
  </w:num>
  <w:num w:numId="39">
    <w:abstractNumId w:val="38"/>
  </w:num>
  <w:num w:numId="40">
    <w:abstractNumId w:val="1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755"/>
    <w:rsid w:val="00305690"/>
    <w:rsid w:val="005571B8"/>
    <w:rsid w:val="00697049"/>
    <w:rsid w:val="008F1755"/>
    <w:rsid w:val="00964D3F"/>
    <w:rsid w:val="00AD13D3"/>
    <w:rsid w:val="00DC6678"/>
    <w:rsid w:val="00DD12C2"/>
    <w:rsid w:val="00E10762"/>
    <w:rsid w:val="00FE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5571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571B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71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571B8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1B8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571B8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571B8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571B8"/>
    <w:rPr>
      <w:b/>
      <w:bCs/>
      <w:sz w:val="24"/>
      <w:szCs w:val="24"/>
    </w:rPr>
  </w:style>
  <w:style w:type="paragraph" w:customStyle="1" w:styleId="ds-markdown-paragraph">
    <w:name w:val="ds-markdown-paragraph"/>
    <w:basedOn w:val="a"/>
    <w:rsid w:val="005571B8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5571B8"/>
    <w:rPr>
      <w:b/>
      <w:bCs/>
    </w:rPr>
  </w:style>
  <w:style w:type="character" w:styleId="a4">
    <w:name w:val="Emphasis"/>
    <w:basedOn w:val="a0"/>
    <w:uiPriority w:val="20"/>
    <w:qFormat/>
    <w:rsid w:val="005571B8"/>
    <w:rPr>
      <w:i/>
      <w:iCs/>
    </w:rPr>
  </w:style>
  <w:style w:type="character" w:styleId="a5">
    <w:name w:val="Hyperlink"/>
    <w:basedOn w:val="a0"/>
    <w:uiPriority w:val="99"/>
    <w:unhideWhenUsed/>
    <w:rsid w:val="00DD12C2"/>
    <w:rPr>
      <w:color w:val="0000FF"/>
      <w:u w:val="single"/>
    </w:rPr>
  </w:style>
  <w:style w:type="character" w:customStyle="1" w:styleId="6dbc175">
    <w:name w:val="_6dbc175"/>
    <w:basedOn w:val="a0"/>
    <w:rsid w:val="00DD12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5571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571B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71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571B8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1B8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571B8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571B8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571B8"/>
    <w:rPr>
      <w:b/>
      <w:bCs/>
      <w:sz w:val="24"/>
      <w:szCs w:val="24"/>
    </w:rPr>
  </w:style>
  <w:style w:type="paragraph" w:customStyle="1" w:styleId="ds-markdown-paragraph">
    <w:name w:val="ds-markdown-paragraph"/>
    <w:basedOn w:val="a"/>
    <w:rsid w:val="005571B8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5571B8"/>
    <w:rPr>
      <w:b/>
      <w:bCs/>
    </w:rPr>
  </w:style>
  <w:style w:type="character" w:styleId="a4">
    <w:name w:val="Emphasis"/>
    <w:basedOn w:val="a0"/>
    <w:uiPriority w:val="20"/>
    <w:qFormat/>
    <w:rsid w:val="005571B8"/>
    <w:rPr>
      <w:i/>
      <w:iCs/>
    </w:rPr>
  </w:style>
  <w:style w:type="character" w:styleId="a5">
    <w:name w:val="Hyperlink"/>
    <w:basedOn w:val="a0"/>
    <w:uiPriority w:val="99"/>
    <w:unhideWhenUsed/>
    <w:rsid w:val="00DD12C2"/>
    <w:rPr>
      <w:color w:val="0000FF"/>
      <w:u w:val="single"/>
    </w:rPr>
  </w:style>
  <w:style w:type="character" w:customStyle="1" w:styleId="6dbc175">
    <w:name w:val="_6dbc175"/>
    <w:basedOn w:val="a0"/>
    <w:rsid w:val="00DD1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8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2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5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6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5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877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98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747816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26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05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0806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3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115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8864354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70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121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13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407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7759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295674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56618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2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8243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79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19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Васильевна</dc:creator>
  <cp:keywords/>
  <dc:description/>
  <cp:lastModifiedBy>Наталья Васильевна</cp:lastModifiedBy>
  <cp:revision>11</cp:revision>
  <dcterms:created xsi:type="dcterms:W3CDTF">2026-03-12T08:14:00Z</dcterms:created>
  <dcterms:modified xsi:type="dcterms:W3CDTF">2026-04-07T09:54:00Z</dcterms:modified>
</cp:coreProperties>
</file>