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B78" w:rsidRPr="002147E5" w:rsidRDefault="00945B78" w:rsidP="00F72D29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(слайд 1) </w:t>
      </w: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Представление опыта работы на VI Городских педагогических чте</w:t>
      </w:r>
      <w:r w:rsidR="00245F7A"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ниях – 2026 им В.И. </w:t>
      </w:r>
      <w:proofErr w:type="spellStart"/>
      <w:r w:rsidR="00245F7A"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Армянинова</w:t>
      </w:r>
      <w:proofErr w:type="spellEnd"/>
      <w:r w:rsidR="00245F7A"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«Образование будущего: личность, ценности, возможности».</w:t>
      </w: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Тема</w:t>
      </w:r>
      <w:r w:rsidRPr="002147E5">
        <w:rPr>
          <w:rFonts w:ascii="Times New Roman" w:hAnsi="Times New Roman" w:cs="Times New Roman"/>
          <w:sz w:val="32"/>
          <w:szCs w:val="32"/>
          <w:lang w:eastAsia="ru-RU"/>
        </w:rPr>
        <w:t>: «Духовно-нравственное воспитание детей в группе с ТНР через изобразительную деятельность в рамках проекта учителя-логопеда по коррекции речевого дыхания «Веселые трубочки».</w:t>
      </w: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Автор:</w:t>
      </w:r>
      <w:r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 учитель-логопед Халявина Ольга Николаевна.</w:t>
      </w:r>
    </w:p>
    <w:p w:rsidR="00245F7A" w:rsidRPr="002147E5" w:rsidRDefault="00245F7A" w:rsidP="00F72D29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Тезисы к выступлению: </w:t>
      </w:r>
    </w:p>
    <w:p w:rsidR="007E295B" w:rsidRPr="002147E5" w:rsidRDefault="007C1810" w:rsidP="00F72D29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(слайд 1</w:t>
      </w:r>
      <w:r w:rsidR="00945B78"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>-</w:t>
      </w:r>
      <w:r w:rsidR="002147E5"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 Добрый день, представляю опыт работы по теме «Духовно-нравственное воспитание детей в группе с ТНР через изобразительную деятельность в рамках проекта учителя-логопеда по коррекции речевого дыхания «Веселые трубочки».</w:t>
      </w:r>
    </w:p>
    <w:p w:rsidR="002147E5" w:rsidRDefault="002147E5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(слайд 2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2147E5" w:rsidRDefault="002147E5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- </w:t>
      </w:r>
      <w:r w:rsidR="00F72D29"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 Духовно-нравственное воспитание является важнейшей составляющей образовательного процесса, направленной на формирование у детей моральных ценностей, эстетического восприятия мира, уважения к культуре и традициям. </w:t>
      </w:r>
    </w:p>
    <w:p w:rsidR="00895B2B" w:rsidRPr="002147E5" w:rsidRDefault="00895B2B" w:rsidP="00895B2B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(слайд 3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Default="00895B2B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- </w:t>
      </w:r>
      <w:r w:rsidR="00F72D29"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Одним из эффективных инструментов для достижения этих целей является изобразительная деятельность, которая позволяет ребенку выразить свои чувства, мысли и отношение к окружающему миру через творчество.  </w:t>
      </w:r>
    </w:p>
    <w:p w:rsidR="00895B2B" w:rsidRPr="002147E5" w:rsidRDefault="00895B2B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(слайд 4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245F7A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>- И</w:t>
      </w:r>
      <w:r w:rsidR="00F72D29" w:rsidRPr="002147E5">
        <w:rPr>
          <w:rFonts w:ascii="Times New Roman" w:hAnsi="Times New Roman" w:cs="Times New Roman"/>
          <w:sz w:val="32"/>
          <w:szCs w:val="32"/>
        </w:rPr>
        <w:t xml:space="preserve">зобразительное искусство обладает уникальной способностью воздействовать на внутренний мир ребенка. Оно помогает развивать такие качества, как доброта, сострадание, уважение к природе, любовь к Родине и интерес к культурному наследию. Через творчество дети учатся понимать красоту, гармонию и смысл жизни, что способствует формированию их духовного мира.  </w:t>
      </w:r>
    </w:p>
    <w:p w:rsidR="00945B78" w:rsidRPr="002147E5" w:rsidRDefault="00895B2B" w:rsidP="00945B78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(слайд 5</w:t>
      </w:r>
      <w:r w:rsidR="00945B78"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F72D29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 w:rsidRPr="002147E5">
        <w:rPr>
          <w:rFonts w:ascii="Times New Roman" w:eastAsia="Calibri" w:hAnsi="Times New Roman" w:cs="Times New Roman"/>
          <w:sz w:val="32"/>
          <w:szCs w:val="32"/>
        </w:rPr>
        <w:t>- Организованная творческая работа в рамках проекта «Веселые трубочки», предполагает тесное взаимодействие педагога с детьми группы, в котором активность педагога приводит к приобретению ребенком собственного опыта переживания традиционных для российского общества ценностей.</w:t>
      </w:r>
    </w:p>
    <w:p w:rsidR="00945B78" w:rsidRPr="002147E5" w:rsidRDefault="00895B2B" w:rsidP="00945B78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(слайд 6</w:t>
      </w:r>
      <w:r w:rsidR="00945B78"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C728AD" w:rsidRPr="00C728AD" w:rsidRDefault="00F72D29" w:rsidP="00C728AD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eastAsia="Calibri" w:hAnsi="Times New Roman" w:cs="Times New Roman"/>
          <w:sz w:val="32"/>
          <w:szCs w:val="32"/>
        </w:rPr>
        <w:t xml:space="preserve">- </w:t>
      </w:r>
      <w:r w:rsidR="00245F7A" w:rsidRPr="002147E5">
        <w:rPr>
          <w:rFonts w:ascii="Times New Roman" w:eastAsia="Calibri" w:hAnsi="Times New Roman" w:cs="Times New Roman"/>
          <w:sz w:val="32"/>
          <w:szCs w:val="32"/>
        </w:rPr>
        <w:t>Традиционные для российского народа ц</w:t>
      </w:r>
      <w:r w:rsidRPr="002147E5">
        <w:rPr>
          <w:rFonts w:ascii="Times New Roman" w:eastAsia="Calibri" w:hAnsi="Times New Roman" w:cs="Times New Roman"/>
          <w:sz w:val="32"/>
          <w:szCs w:val="32"/>
        </w:rPr>
        <w:t xml:space="preserve">енности лежат в основе направлений воспитания в детском саду и способствуют достижению </w:t>
      </w:r>
      <w:r w:rsidRPr="002147E5"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целевых ориентиров воспитания. </w:t>
      </w:r>
      <w:r w:rsidR="00C728AD">
        <w:rPr>
          <w:rFonts w:ascii="Times New Roman" w:hAnsi="Times New Roman" w:cs="Times New Roman"/>
          <w:b/>
          <w:sz w:val="32"/>
          <w:szCs w:val="32"/>
          <w:lang w:eastAsia="ru-RU"/>
        </w:rPr>
        <w:t>(слайд 7</w:t>
      </w:r>
      <w:r w:rsidR="00C728AD"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  <w:r w:rsidR="00C728A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. </w:t>
      </w:r>
      <w:r w:rsidR="00C728AD">
        <w:rPr>
          <w:rFonts w:ascii="Times New Roman" w:hAnsi="Times New Roman" w:cs="Times New Roman"/>
          <w:sz w:val="32"/>
          <w:szCs w:val="32"/>
          <w:lang w:eastAsia="ru-RU"/>
        </w:rPr>
        <w:t>С которыми вы можете ознакомиться на экране.</w:t>
      </w:r>
    </w:p>
    <w:p w:rsidR="00C728AD" w:rsidRDefault="00C728AD" w:rsidP="00C728AD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C728AD" w:rsidRPr="002147E5" w:rsidRDefault="00C728AD" w:rsidP="00C728AD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(слайд 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8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F72D29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 w:rsidRPr="002147E5">
        <w:rPr>
          <w:rFonts w:ascii="Times New Roman" w:eastAsia="Calibri" w:hAnsi="Times New Roman" w:cs="Times New Roman"/>
          <w:sz w:val="32"/>
          <w:szCs w:val="32"/>
        </w:rPr>
        <w:t xml:space="preserve">- Проект «Веселые трубочки» по коррекции речевого дыхания у детей с ТНР по средствам нетрадиционных техник изображения коктейльными трубочками позволяет учителю-логопеду интегрировать задачи программы Воспитания детского сада в коррекционную деятельность логопеда. </w:t>
      </w:r>
    </w:p>
    <w:p w:rsidR="00F72D29" w:rsidRDefault="00F72D29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 w:rsidRPr="002147E5">
        <w:rPr>
          <w:rFonts w:ascii="Times New Roman" w:eastAsia="Calibri" w:hAnsi="Times New Roman" w:cs="Times New Roman"/>
          <w:sz w:val="32"/>
          <w:szCs w:val="32"/>
        </w:rPr>
        <w:t>- Планируя темы для проекта «Веселые трубочки», я взяла за основу события детского сада, которые тесно связаны с праздниками и событиями нашего общества. Общепринятые праздники и значимые для российского общества даты находят отклик у детей и их семей, способствуют воспитанию тесных семейных отношений, развивают в детях и родителях взаимное уважение, любовь, чувство привязанности и благодарность - все то, чего так не хватает современному обществу.</w:t>
      </w:r>
    </w:p>
    <w:p w:rsidR="00C728AD" w:rsidRPr="002147E5" w:rsidRDefault="00C728AD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(слайд 9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C728AD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- Одной из задач ОО «Речевое развитие» АОП ДО для обучающихся с тяжелыми нарушениями речи (ТНР) стоит задача развития звуковой и интонационной культуры речи, фонематического слуха. </w:t>
      </w: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Успешная работа по достижению результатов данной задачи зависит от объема сформированного речевого дыхания у ребенка. </w:t>
      </w: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>- О важности речевого дыхания в воспитании у детей правильного произношения говорят многие классики логопедии (</w:t>
      </w:r>
      <w:r w:rsidRPr="00C728AD">
        <w:rPr>
          <w:rFonts w:ascii="Times New Roman" w:hAnsi="Times New Roman" w:cs="Times New Roman"/>
          <w:strike/>
          <w:sz w:val="32"/>
          <w:szCs w:val="32"/>
          <w:lang w:eastAsia="ru-RU"/>
        </w:rPr>
        <w:t xml:space="preserve">Фомичева М.Ф. Воспитание у детей правильного произношения. Практикум по </w:t>
      </w:r>
      <w:proofErr w:type="gramStart"/>
      <w:r w:rsidRPr="00C728AD">
        <w:rPr>
          <w:rFonts w:ascii="Times New Roman" w:hAnsi="Times New Roman" w:cs="Times New Roman"/>
          <w:strike/>
          <w:sz w:val="32"/>
          <w:szCs w:val="32"/>
          <w:lang w:eastAsia="ru-RU"/>
        </w:rPr>
        <w:t>логопедии.-</w:t>
      </w:r>
      <w:proofErr w:type="gramEnd"/>
      <w:r w:rsidRPr="00C728AD">
        <w:rPr>
          <w:rFonts w:ascii="Times New Roman" w:hAnsi="Times New Roman" w:cs="Times New Roman"/>
          <w:strike/>
          <w:sz w:val="32"/>
          <w:szCs w:val="32"/>
          <w:lang w:eastAsia="ru-RU"/>
        </w:rPr>
        <w:t xml:space="preserve"> Учебное пособие для учащихся педагогических училищ. — М.: Просвещение, 1989. — 239 с.: ил</w:t>
      </w:r>
      <w:r w:rsidRPr="002147E5">
        <w:rPr>
          <w:rFonts w:ascii="Times New Roman" w:hAnsi="Times New Roman" w:cs="Times New Roman"/>
          <w:sz w:val="32"/>
          <w:szCs w:val="32"/>
          <w:lang w:eastAsia="ru-RU"/>
        </w:rPr>
        <w:t>.) и современные специалисты (</w:t>
      </w:r>
      <w:r w:rsidRPr="00C728AD">
        <w:rPr>
          <w:rFonts w:ascii="Times New Roman" w:hAnsi="Times New Roman" w:cs="Times New Roman"/>
          <w:strike/>
          <w:sz w:val="32"/>
          <w:szCs w:val="32"/>
          <w:lang w:eastAsia="ru-RU"/>
        </w:rPr>
        <w:t xml:space="preserve">кандидат псих. наук, квалифицированный логопед-дефектолог </w:t>
      </w:r>
      <w:proofErr w:type="spellStart"/>
      <w:r w:rsidRPr="00C728AD">
        <w:rPr>
          <w:rFonts w:ascii="Times New Roman" w:hAnsi="Times New Roman" w:cs="Times New Roman"/>
          <w:strike/>
          <w:sz w:val="32"/>
          <w:szCs w:val="32"/>
          <w:lang w:eastAsia="ru-RU"/>
        </w:rPr>
        <w:t>Тисовская</w:t>
      </w:r>
      <w:proofErr w:type="spellEnd"/>
      <w:r w:rsidRPr="00C728AD">
        <w:rPr>
          <w:rFonts w:ascii="Times New Roman" w:hAnsi="Times New Roman" w:cs="Times New Roman"/>
          <w:strike/>
          <w:sz w:val="32"/>
          <w:szCs w:val="32"/>
          <w:lang w:eastAsia="ru-RU"/>
        </w:rPr>
        <w:t xml:space="preserve"> Ю. А., тренинг «Дыхание как основа звукопроизношения»</w:t>
      </w:r>
      <w:r w:rsidRPr="002147E5">
        <w:rPr>
          <w:rFonts w:ascii="Times New Roman" w:hAnsi="Times New Roman" w:cs="Times New Roman"/>
          <w:sz w:val="32"/>
          <w:szCs w:val="32"/>
          <w:lang w:eastAsia="ru-RU"/>
        </w:rPr>
        <w:t>).</w:t>
      </w:r>
    </w:p>
    <w:p w:rsidR="00F72D29" w:rsidRPr="002147E5" w:rsidRDefault="00C728AD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(слайд 1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0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>- У детей с ТНР часто наблюдаются нарушения физиологического и речевого дыхания: укороченный выдох, неравномерность воздушной струи, слабость мышц артикуляционного аппарата. Это затрудняет формирование плавной, интонационно-выразительной речи. Коррекция дыхания через игровые методы позволяет создать базу для успешной работы над звукопроизношением, темпо-ритмической стороной речи и коммуникативными навыками.</w:t>
      </w: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>- Готовя детей к выработке собственно речевого дыхания, особенно важно обратить внимание на ротовой выдох. Для этой цели подойдут коктейльные трубочки разного диаметра.</w:t>
      </w:r>
    </w:p>
    <w:p w:rsidR="00C728AD" w:rsidRDefault="00C728AD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</w:p>
    <w:p w:rsidR="00C728AD" w:rsidRDefault="00C728AD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</w:p>
    <w:p w:rsidR="00C728AD" w:rsidRPr="002147E5" w:rsidRDefault="00C728AD" w:rsidP="00C728AD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lastRenderedPageBreak/>
        <w:t>(слайд 1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1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C728AD" w:rsidRDefault="00C728AD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>- На первых занятиях учила делать правильный речевой выдох. Для отработки навыка проводили с детьми упражнения: «Забей мяч в ворота», «Футболисты и болельщики на стадионе».</w:t>
      </w:r>
    </w:p>
    <w:p w:rsidR="00C728AD" w:rsidRDefault="00C728AD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(слайд 1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2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>- На наших совместных мероприятиях, в рамках проекта, мною предлагались детям нетрадиционные способы создания образов мыльными пузырями или выдувания из капельки краски. Работа с мыльными пузырями вызывает у детей радость, а полученный, гарантированный результат, создает ситуацию успеха и мотивирует детей на дальнейшую деятельность.</w:t>
      </w:r>
    </w:p>
    <w:p w:rsidR="00C728AD" w:rsidRDefault="00C728AD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(слайд 1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3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C728AD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 - Большое внимание уделяла совместной работе детей по созданию фонов мыльными пузырями для коллективных работ («Первый снег», «Звездное небо», «Салют на 9 мая», «Одуванчики»). </w:t>
      </w:r>
    </w:p>
    <w:p w:rsidR="00C728AD" w:rsidRDefault="00C728AD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(слайд 1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4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C728AD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- </w:t>
      </w:r>
      <w:r w:rsidR="00F72D29" w:rsidRPr="002147E5">
        <w:rPr>
          <w:rFonts w:ascii="Times New Roman" w:hAnsi="Times New Roman" w:cs="Times New Roman"/>
          <w:sz w:val="32"/>
          <w:szCs w:val="32"/>
          <w:lang w:eastAsia="ru-RU"/>
        </w:rPr>
        <w:t>Для создания фонов использовали мыльные растворы разных цветов и их о</w:t>
      </w:r>
      <w:r w:rsidR="007E295B" w:rsidRPr="002147E5">
        <w:rPr>
          <w:rFonts w:ascii="Times New Roman" w:hAnsi="Times New Roman" w:cs="Times New Roman"/>
          <w:sz w:val="32"/>
          <w:szCs w:val="32"/>
          <w:lang w:eastAsia="ru-RU"/>
        </w:rPr>
        <w:t>ттенки. Дети выкладывали</w:t>
      </w:r>
      <w:r w:rsidR="00F72D29"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 мыльные пузыри </w:t>
      </w:r>
      <w:r w:rsidR="007E295B"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ложками </w:t>
      </w:r>
      <w:r w:rsidR="00F72D29" w:rsidRPr="002147E5">
        <w:rPr>
          <w:rFonts w:ascii="Times New Roman" w:hAnsi="Times New Roman" w:cs="Times New Roman"/>
          <w:sz w:val="32"/>
          <w:szCs w:val="32"/>
          <w:lang w:eastAsia="ru-RU"/>
        </w:rPr>
        <w:t>на акварельную бумагу. Хочу отметить, что данный способ позволяет достичь превосходного результата. Работы получаются яркие, эстетичные – дети всегда радуются от полученного результата.</w:t>
      </w:r>
    </w:p>
    <w:p w:rsidR="00C728AD" w:rsidRPr="002147E5" w:rsidRDefault="00C728AD" w:rsidP="00C728AD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(слайд 1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5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170A13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- Украшая мыльными пузырями поздравления и подарки родным («Галстучки в подарок папам», «Корзина с цветами для любимых мамочек», «Сердечки в подарок мамам»), дети получают положительную обратную реакцию от своих близких, благодаря чему укрепляются детско-родительские связи. </w:t>
      </w:r>
    </w:p>
    <w:p w:rsidR="00170A13" w:rsidRPr="002147E5" w:rsidRDefault="00170A13" w:rsidP="00170A13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(слайд 1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6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170A13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- </w:t>
      </w:r>
      <w:r w:rsidR="00F72D29" w:rsidRPr="002147E5">
        <w:rPr>
          <w:rFonts w:ascii="Times New Roman" w:hAnsi="Times New Roman" w:cs="Times New Roman"/>
          <w:sz w:val="32"/>
          <w:szCs w:val="32"/>
          <w:lang w:eastAsia="ru-RU"/>
        </w:rPr>
        <w:t>Подарки, изготовленные с помощью мыльных пузырей, получаются у каждого ребенка в независимости от возраста и уровня подготовки ребенка, что создает ситуацию успеха и радости от полученного результата и совместной работы с учителем-логопедом.</w:t>
      </w:r>
    </w:p>
    <w:p w:rsidR="00170A13" w:rsidRPr="002147E5" w:rsidRDefault="00170A13" w:rsidP="00170A13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(слайд 1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7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- События и даты, выбранные для проекта, в основном, перекликаются с лексическими темами, предложенными в пособиях </w:t>
      </w:r>
      <w:proofErr w:type="spellStart"/>
      <w:r w:rsidRPr="002147E5">
        <w:rPr>
          <w:rFonts w:ascii="Times New Roman" w:hAnsi="Times New Roman" w:cs="Times New Roman"/>
          <w:sz w:val="32"/>
          <w:szCs w:val="32"/>
          <w:lang w:eastAsia="ru-RU"/>
        </w:rPr>
        <w:t>Нищевой</w:t>
      </w:r>
      <w:proofErr w:type="spellEnd"/>
      <w:r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 Н.В. и в интересной для детей форме помогают закрепить пройденный материал.</w:t>
      </w:r>
    </w:p>
    <w:p w:rsidR="0029501A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- Рассматривая целевые ориентиры на этапе завершения освоения программы воспитания можно отметить, что работа в рамках проекта «Веселые трубочки» способствует достижению большинства целевых ориентиров. </w:t>
      </w:r>
    </w:p>
    <w:p w:rsidR="0029501A" w:rsidRPr="002147E5" w:rsidRDefault="0029501A" w:rsidP="0029501A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lastRenderedPageBreak/>
        <w:t>(слайд 1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8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29501A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- </w:t>
      </w:r>
      <w:r w:rsidR="00F72D29"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Для примера можно рассмотреть ряд целевых ориентиров социального направления воспитания «Владеющий основами речевой культуры. Дружелюбный и доброжелательный, умеющий слушать и слышать собеседника, способный взаимодействовать со взрослыми и сверстниками на основе общих интересов и дел». Данные </w:t>
      </w:r>
      <w:proofErr w:type="gramStart"/>
      <w:r w:rsidR="00F72D29" w:rsidRPr="002147E5">
        <w:rPr>
          <w:rFonts w:ascii="Times New Roman" w:hAnsi="Times New Roman" w:cs="Times New Roman"/>
          <w:sz w:val="32"/>
          <w:szCs w:val="32"/>
          <w:lang w:eastAsia="ru-RU"/>
        </w:rPr>
        <w:t>целевые  ориентиры</w:t>
      </w:r>
      <w:proofErr w:type="gramEnd"/>
      <w:r w:rsidR="00F72D29" w:rsidRPr="002147E5">
        <w:rPr>
          <w:rFonts w:ascii="Times New Roman" w:hAnsi="Times New Roman" w:cs="Times New Roman"/>
          <w:sz w:val="32"/>
          <w:szCs w:val="32"/>
          <w:lang w:eastAsia="ru-RU"/>
        </w:rPr>
        <w:t xml:space="preserve"> формируются при обсуждении темы занятия, выборе цвета будущей работы, совместном выполнении работы.</w:t>
      </w:r>
    </w:p>
    <w:p w:rsidR="00170A13" w:rsidRPr="002147E5" w:rsidRDefault="00170A13" w:rsidP="00170A13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(слайд 1</w:t>
      </w:r>
      <w:r w:rsidR="0029501A">
        <w:rPr>
          <w:rFonts w:ascii="Times New Roman" w:hAnsi="Times New Roman" w:cs="Times New Roman"/>
          <w:b/>
          <w:sz w:val="32"/>
          <w:szCs w:val="32"/>
          <w:lang w:eastAsia="ru-RU"/>
        </w:rPr>
        <w:t>9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F72D29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 w:rsidRPr="002147E5">
        <w:rPr>
          <w:rFonts w:ascii="Times New Roman" w:eastAsia="Calibri" w:hAnsi="Times New Roman" w:cs="Times New Roman"/>
          <w:sz w:val="32"/>
          <w:szCs w:val="32"/>
        </w:rPr>
        <w:t xml:space="preserve">- Стоит отметить практическую составляющую проекта. Оформленные работы используем для организации развивающей предметно-пространственной среды: «Цветные колокольчики» - для игры на </w:t>
      </w:r>
      <w:proofErr w:type="spellStart"/>
      <w:r w:rsidRPr="002147E5">
        <w:rPr>
          <w:rFonts w:ascii="Times New Roman" w:eastAsia="Calibri" w:hAnsi="Times New Roman" w:cs="Times New Roman"/>
          <w:sz w:val="32"/>
          <w:szCs w:val="32"/>
        </w:rPr>
        <w:t>поддувание</w:t>
      </w:r>
      <w:proofErr w:type="spellEnd"/>
      <w:r w:rsidRPr="002147E5">
        <w:rPr>
          <w:rFonts w:ascii="Times New Roman" w:eastAsia="Calibri" w:hAnsi="Times New Roman" w:cs="Times New Roman"/>
          <w:sz w:val="32"/>
          <w:szCs w:val="32"/>
        </w:rPr>
        <w:t xml:space="preserve">, «Звездное небо» - для ориентировки в пространстве к звездам </w:t>
      </w:r>
      <w:r w:rsidR="007E295B" w:rsidRPr="002147E5">
        <w:rPr>
          <w:rFonts w:ascii="Times New Roman" w:eastAsia="Calibri" w:hAnsi="Times New Roman" w:cs="Times New Roman"/>
          <w:sz w:val="32"/>
          <w:szCs w:val="32"/>
        </w:rPr>
        <w:t xml:space="preserve">и выполнения </w:t>
      </w:r>
      <w:r w:rsidRPr="002147E5">
        <w:rPr>
          <w:rFonts w:ascii="Times New Roman" w:eastAsia="Calibri" w:hAnsi="Times New Roman" w:cs="Times New Roman"/>
          <w:sz w:val="32"/>
          <w:szCs w:val="32"/>
        </w:rPr>
        <w:t>уп</w:t>
      </w:r>
      <w:r w:rsidR="007E295B" w:rsidRPr="002147E5">
        <w:rPr>
          <w:rFonts w:ascii="Times New Roman" w:eastAsia="Calibri" w:hAnsi="Times New Roman" w:cs="Times New Roman"/>
          <w:sz w:val="32"/>
          <w:szCs w:val="32"/>
        </w:rPr>
        <w:t>ражнений АГ</w:t>
      </w:r>
      <w:r w:rsidRPr="002147E5">
        <w:rPr>
          <w:rFonts w:ascii="Times New Roman" w:eastAsia="Calibri" w:hAnsi="Times New Roman" w:cs="Times New Roman"/>
          <w:sz w:val="32"/>
          <w:szCs w:val="32"/>
        </w:rPr>
        <w:t xml:space="preserve">, маски для театрализованной деятельности, тучки на участок для закрепления представлений о гласных и согласных звуках. Для городского конкурса чтецов «Мир детства Агнии </w:t>
      </w:r>
      <w:proofErr w:type="spellStart"/>
      <w:r w:rsidRPr="002147E5">
        <w:rPr>
          <w:rFonts w:ascii="Times New Roman" w:eastAsia="Calibri" w:hAnsi="Times New Roman" w:cs="Times New Roman"/>
          <w:sz w:val="32"/>
          <w:szCs w:val="32"/>
        </w:rPr>
        <w:t>Барто</w:t>
      </w:r>
      <w:proofErr w:type="spellEnd"/>
      <w:r w:rsidRPr="002147E5">
        <w:rPr>
          <w:rFonts w:ascii="Times New Roman" w:eastAsia="Calibri" w:hAnsi="Times New Roman" w:cs="Times New Roman"/>
          <w:sz w:val="32"/>
          <w:szCs w:val="32"/>
        </w:rPr>
        <w:t>» подготовили декорацию «Елочка-красавица».</w:t>
      </w:r>
    </w:p>
    <w:p w:rsidR="00170A13" w:rsidRDefault="0029501A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(слайд 20</w:t>
      </w:r>
      <w:r w:rsidR="00170A13"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Default="00F72D29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 w:rsidRPr="002147E5">
        <w:rPr>
          <w:rFonts w:ascii="Times New Roman" w:eastAsia="Calibri" w:hAnsi="Times New Roman" w:cs="Times New Roman"/>
          <w:sz w:val="32"/>
          <w:szCs w:val="32"/>
        </w:rPr>
        <w:t xml:space="preserve">- Можно отметить, что работа в рамках проекта «Веселые трубочки» способствовала достижению большинства целевых ориентиров программы воспитания. </w:t>
      </w:r>
    </w:p>
    <w:p w:rsidR="00170A13" w:rsidRPr="002147E5" w:rsidRDefault="00170A13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(слайд 2</w:t>
      </w:r>
      <w:r w:rsidR="0029501A">
        <w:rPr>
          <w:rFonts w:ascii="Times New Roman" w:hAnsi="Times New Roman" w:cs="Times New Roman"/>
          <w:b/>
          <w:sz w:val="32"/>
          <w:szCs w:val="32"/>
          <w:lang w:eastAsia="ru-RU"/>
        </w:rPr>
        <w:t>1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F72D29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 w:rsidRPr="002147E5">
        <w:rPr>
          <w:rFonts w:ascii="Times New Roman" w:hAnsi="Times New Roman" w:cs="Times New Roman"/>
          <w:sz w:val="32"/>
          <w:szCs w:val="32"/>
          <w:lang w:eastAsia="ru-RU"/>
        </w:rPr>
        <w:t>- Творческая и игровая направленность проекта помогла сформировать у детей интерес к занятиям учителя-логопеда, что является очень важным в организации работы с детьми в группе с ТНР.</w:t>
      </w:r>
    </w:p>
    <w:p w:rsidR="00170A13" w:rsidRPr="002147E5" w:rsidRDefault="00170A13" w:rsidP="00170A13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(слайд 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2</w:t>
      </w:r>
      <w:r w:rsidR="0029501A">
        <w:rPr>
          <w:rFonts w:ascii="Times New Roman" w:hAnsi="Times New Roman" w:cs="Times New Roman"/>
          <w:b/>
          <w:sz w:val="32"/>
          <w:szCs w:val="32"/>
          <w:lang w:eastAsia="ru-RU"/>
        </w:rPr>
        <w:t>2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F72D29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 w:rsidRPr="002147E5">
        <w:rPr>
          <w:rFonts w:ascii="Times New Roman" w:eastAsia="Calibri" w:hAnsi="Times New Roman" w:cs="Times New Roman"/>
          <w:sz w:val="32"/>
          <w:szCs w:val="32"/>
        </w:rPr>
        <w:t xml:space="preserve">- Проведенная работа позволила достичь </w:t>
      </w:r>
      <w:r w:rsidR="00245F7A" w:rsidRPr="002147E5">
        <w:rPr>
          <w:rFonts w:ascii="Times New Roman" w:eastAsia="Calibri" w:hAnsi="Times New Roman" w:cs="Times New Roman"/>
          <w:sz w:val="32"/>
          <w:szCs w:val="32"/>
        </w:rPr>
        <w:t>планируемых результатов проекта.</w:t>
      </w:r>
    </w:p>
    <w:p w:rsidR="00026B29" w:rsidRPr="002147E5" w:rsidRDefault="00026B29" w:rsidP="00026B29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(слайд 2</w:t>
      </w:r>
      <w:r w:rsidR="0029501A">
        <w:rPr>
          <w:rFonts w:ascii="Times New Roman" w:hAnsi="Times New Roman" w:cs="Times New Roman"/>
          <w:b/>
          <w:sz w:val="32"/>
          <w:szCs w:val="32"/>
          <w:lang w:eastAsia="ru-RU"/>
        </w:rPr>
        <w:t>3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, 2</w:t>
      </w:r>
      <w:r w:rsidR="0029501A">
        <w:rPr>
          <w:rFonts w:ascii="Times New Roman" w:hAnsi="Times New Roman" w:cs="Times New Roman"/>
          <w:b/>
          <w:sz w:val="32"/>
          <w:szCs w:val="32"/>
          <w:lang w:eastAsia="ru-RU"/>
        </w:rPr>
        <w:t>4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F72D29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 w:rsidRPr="002147E5">
        <w:rPr>
          <w:rFonts w:ascii="Times New Roman" w:eastAsia="Calibri" w:hAnsi="Times New Roman" w:cs="Times New Roman"/>
          <w:sz w:val="32"/>
          <w:szCs w:val="32"/>
        </w:rPr>
        <w:t xml:space="preserve">- Творческие работы детей занимают призовые места в интернет-конкурсах и городских конкурсах. </w:t>
      </w:r>
    </w:p>
    <w:p w:rsidR="00026B29" w:rsidRDefault="00026B29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(слайд </w:t>
      </w:r>
      <w:r w:rsidR="0029501A">
        <w:rPr>
          <w:rFonts w:ascii="Times New Roman" w:hAnsi="Times New Roman" w:cs="Times New Roman"/>
          <w:b/>
          <w:sz w:val="32"/>
          <w:szCs w:val="32"/>
          <w:lang w:eastAsia="ru-RU"/>
        </w:rPr>
        <w:t>25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2147E5">
        <w:rPr>
          <w:rFonts w:ascii="Times New Roman" w:eastAsia="Calibri" w:hAnsi="Times New Roman" w:cs="Times New Roman"/>
          <w:sz w:val="32"/>
          <w:szCs w:val="32"/>
        </w:rPr>
        <w:t xml:space="preserve">- Конспекты мероприятий представлены на профессиональных конкурсах различного уровня. </w:t>
      </w:r>
    </w:p>
    <w:p w:rsidR="00026B29" w:rsidRPr="002147E5" w:rsidRDefault="00026B29" w:rsidP="00026B29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(слайд 2</w:t>
      </w:r>
      <w:r w:rsidR="0029501A">
        <w:rPr>
          <w:rFonts w:ascii="Times New Roman" w:hAnsi="Times New Roman" w:cs="Times New Roman"/>
          <w:b/>
          <w:sz w:val="32"/>
          <w:szCs w:val="32"/>
          <w:lang w:eastAsia="ru-RU"/>
        </w:rPr>
        <w:t>6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F72D29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 w:rsidRPr="002147E5">
        <w:rPr>
          <w:rFonts w:ascii="Times New Roman" w:eastAsia="Calibri" w:hAnsi="Times New Roman" w:cs="Times New Roman"/>
          <w:sz w:val="32"/>
          <w:szCs w:val="32"/>
        </w:rPr>
        <w:t>- Опыт работы в рамках проекта «Веселые трубочки» был представлен на мастер-классе для педагогов города.</w:t>
      </w:r>
    </w:p>
    <w:p w:rsidR="00026B29" w:rsidRPr="002147E5" w:rsidRDefault="00026B29" w:rsidP="00026B29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(слайд 2</w:t>
      </w:r>
      <w:r w:rsidR="0029501A">
        <w:rPr>
          <w:rFonts w:ascii="Times New Roman" w:hAnsi="Times New Roman" w:cs="Times New Roman"/>
          <w:b/>
          <w:sz w:val="32"/>
          <w:szCs w:val="32"/>
          <w:lang w:eastAsia="ru-RU"/>
        </w:rPr>
        <w:t>7</w:t>
      </w:r>
      <w:r w:rsidRPr="002147E5">
        <w:rPr>
          <w:rFonts w:ascii="Times New Roman" w:hAnsi="Times New Roman" w:cs="Times New Roman"/>
          <w:b/>
          <w:sz w:val="32"/>
          <w:szCs w:val="32"/>
          <w:lang w:eastAsia="ru-RU"/>
        </w:rPr>
        <w:t>)</w:t>
      </w:r>
    </w:p>
    <w:p w:rsidR="00F72D29" w:rsidRPr="002147E5" w:rsidRDefault="00F72D29" w:rsidP="00F72D29">
      <w:pPr>
        <w:pStyle w:val="a3"/>
        <w:rPr>
          <w:rFonts w:ascii="Times New Roman" w:eastAsia="Calibri" w:hAnsi="Times New Roman" w:cs="Times New Roman"/>
          <w:sz w:val="32"/>
          <w:szCs w:val="32"/>
        </w:rPr>
      </w:pPr>
      <w:r w:rsidRPr="002147E5">
        <w:rPr>
          <w:rFonts w:ascii="Times New Roman" w:eastAsia="Calibri" w:hAnsi="Times New Roman" w:cs="Times New Roman"/>
          <w:sz w:val="32"/>
          <w:szCs w:val="32"/>
        </w:rPr>
        <w:t>- Хочется отметить, что проект «Веселые трубочки» - это просто, доступно и эффективно.</w:t>
      </w:r>
    </w:p>
    <w:p w:rsidR="00026B29" w:rsidRPr="002147E5" w:rsidRDefault="00026B29" w:rsidP="00026B29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(слайд 2</w:t>
      </w:r>
      <w:r w:rsidR="0029501A">
        <w:rPr>
          <w:rFonts w:ascii="Times New Roman" w:hAnsi="Times New Roman" w:cs="Times New Roman"/>
          <w:b/>
          <w:sz w:val="32"/>
          <w:szCs w:val="32"/>
          <w:lang w:eastAsia="ru-RU"/>
        </w:rPr>
        <w:t>8)</w:t>
      </w:r>
      <w:bookmarkStart w:id="0" w:name="_GoBack"/>
      <w:bookmarkEnd w:id="0"/>
    </w:p>
    <w:p w:rsidR="00F72D29" w:rsidRPr="002147E5" w:rsidRDefault="00F72D29" w:rsidP="00F72D29">
      <w:pPr>
        <w:pStyle w:val="a3"/>
        <w:rPr>
          <w:rFonts w:ascii="Times New Roman" w:hAnsi="Times New Roman" w:cs="Times New Roman"/>
          <w:color w:val="FF0000"/>
          <w:sz w:val="32"/>
          <w:szCs w:val="32"/>
          <w:lang w:eastAsia="ru-RU"/>
        </w:rPr>
      </w:pPr>
    </w:p>
    <w:p w:rsidR="00F72D29" w:rsidRPr="002147E5" w:rsidRDefault="00F72D29" w:rsidP="00F72D29">
      <w:pPr>
        <w:pStyle w:val="a3"/>
        <w:rPr>
          <w:rFonts w:ascii="Times New Roman" w:eastAsia="Calibri" w:hAnsi="Times New Roman" w:cs="Times New Roman"/>
          <w:color w:val="FF0000"/>
          <w:sz w:val="32"/>
          <w:szCs w:val="32"/>
        </w:rPr>
      </w:pP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72D29" w:rsidRPr="002147E5" w:rsidRDefault="00F72D29" w:rsidP="00F72D2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7530C" w:rsidRPr="002147E5" w:rsidRDefault="00A7530C" w:rsidP="00F72D29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A7530C" w:rsidRPr="002147E5" w:rsidSect="00E94E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EA"/>
    <w:rsid w:val="00026B29"/>
    <w:rsid w:val="00170A13"/>
    <w:rsid w:val="002147E5"/>
    <w:rsid w:val="00245F7A"/>
    <w:rsid w:val="0029501A"/>
    <w:rsid w:val="007659EA"/>
    <w:rsid w:val="007C1810"/>
    <w:rsid w:val="007E295B"/>
    <w:rsid w:val="00895B2B"/>
    <w:rsid w:val="00945B78"/>
    <w:rsid w:val="00A7530C"/>
    <w:rsid w:val="00C728AD"/>
    <w:rsid w:val="00F7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00FB1"/>
  <w15:chartTrackingRefBased/>
  <w15:docId w15:val="{DC362D0E-6DA5-4D06-81FE-7509100A8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2D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5</Pages>
  <Words>1169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6</cp:revision>
  <dcterms:created xsi:type="dcterms:W3CDTF">2026-02-19T11:36:00Z</dcterms:created>
  <dcterms:modified xsi:type="dcterms:W3CDTF">2026-03-26T14:55:00Z</dcterms:modified>
</cp:coreProperties>
</file>