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package/2006/relationships/metadata/thumbnail" Target="docProps/thumbnail.jpeg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rPr>
          <w:rFonts w:hint="eastAsia"/>
          <w:sz w:val="22"/>
        </w:rPr>
      </w:pPr>
      <w:bookmarkStart w:id="0" w:name="_GoBack"/>
      <w:r>
        <w:rPr>
          <w:rFonts w:hint="eastAsia"/>
          <w:sz w:val="22"/>
        </w:rPr>
        <w:t>Игра‑тренажёр «Моя Россия — Родина моя»</w:t>
      </w:r>
    </w:p>
    <w:p>
      <w:pPr>
        <w:rPr>
          <w:rFonts w:hint="eastAsia"/>
          <w:sz w:val="22"/>
        </w:rPr>
      </w:pPr>
      <w:bookmarkEnd w:id="0"/>
      <w:r>
        <w:rPr>
          <w:rFonts w:hint="eastAsia"/>
          <w:sz w:val="22"/>
        </w:rPr>
        <w:t>Цель игры: расширить знания об истории, географии, культуре и выдающихся личностях России, развить эрудицию и командный дух.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Возраст: 8–14 лет.</w:t>
      </w: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Количество игроков: 2–6 человек или команды.</w:t>
      </w: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Время игры: 30–60 минут.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Компоненты игры</w:t>
      </w: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Игровое поле — карта России с маршрутом из крупных городов (Москва, Санкт‑Петербург, Казань, Екатеринбург, Новосибирск, Владивосток и др.). Между городами — клетки с разными типами заданий.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Карточки заданий (4 категории по 30 карточек):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«Геограмота» — вопросы о географии, природе, климате, реках, горах России.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«Колесо истории» — вопросы об исторических событиях, датах, правителях, войнах, открытиях.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«Культпоход» — вопросы о культуре, искусстве, литературе, музыке, архитектуре, традициях народов России.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«Великие имена» — вопросы о знаменитых россиянах: учёных, писателях, художниках, спортсменах, космонавтах.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Фишки игроков (6 штук разного цвета).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Кубик (игральная кость d6).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Жетоны достижений (30 штук) — выдаются за правильные ответы.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Билеты на транспорт (15 штук) — нужны для «переезда» между отдалёнными городами.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Правила игры с ответами на вопросы.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Правила игры</w:t>
      </w: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Начало игры. Каждый игрок выбирает фишку и ставит её на стартовый город (например, Москву). Карточки раскладываются по категориям рядом с полем.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Ход игрока: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Бросает кубик и перемещает фишку на выпавшее число клеток.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В зависимости от типа клетки выполняет действие: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Вопрос — берёт карточку из категории, соответствующей клетке, и отвечает на вопрос под номером, равным выпавшему на кубике. За правильный ответ получает 1 жетон достижения.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Шанс — тянет специальную карточку «Шанс» (например: «Вы встретили гида! Пропустите ход, но получите 2 жетона» или «Поезд задержался — вернитесь на 2 клетки назад»).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Билет — если клетка отмечена значком билета, игрок может купить билет на транспорт (если есть жетоны). 1 билет = 3 жетона.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Свободный ход — игрок просто пропускает ход без заданий.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Путешествие между городами. Чтобы попасть в новый город, игрок должен: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Добраться до клетки «Вокзал» или «Аэропорт» рядом с текущим городом.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Иметь нужное количество билетов (указано на карте).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Оплатить билеты жетонами и переместиться в выбранный город.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Победа. Игра заканчивается, когда один из игроков посетит 5 разных городов. Он объявляется победителем. Альтернативный вариант: побеждает игрок с наибольшим числом жетонов после того, как все посетили хотя бы 3 города.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Примеры карточек заданий</w:t>
      </w: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«Геограмота»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Вопрос 1: Какая река самая длинная в России? (Ответ: Лена или Обь с Иртышом)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Вопрос 5: Назовите самое глубокое озеро в мире, расположенное в России. (Ответ: Байкал)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«Колесо истории»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Вопрос 3: В каком году произошло Крещение Руси? (Ответ: 988)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Вопрос 7: Кто был первым царём династии Романовых? (Ответ: Михаил Фёдорович)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«Культпоход»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Вопрос 2: Кто написал картину «Утро в сосновом лесу»? (Ответ: И. И. Шишкин)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Вопрос 9: Как называется традиционный русский народный танец с быстрым темпом и дробными шагами? (Ответ: Трепак)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«Великие имена»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Вопрос 4: Кто первым полетел в космос? (Ответ: Юрий Гагарин)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Вопрос 8: Какой учёный открыл периодический закон химических элементов? (Ответ: Д. И. Менделеев)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«Шанс»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Карточка 1: Вы нашли старинную монету! Получите 2 дополнительных жетона.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Карточка 3: Туман на дорогах — пропустите следующий ход.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Что развивает игра</w:t>
      </w: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Эрудицию — знания по истории, географии, культуре России.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Логику и память — запоминание фактов, анализ вопросов.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Коммуникацию — обсуждение ответов в команде, обмен стратегиями.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Стратегическое мышление — планирование маршрута, накопление жетонов для билетов.</w:t>
      </w:r>
    </w:p>
    <w:p>
      <w:pPr>
        <w:rPr>
          <w:rFonts w:hint="eastAsia"/>
          <w:sz w:val="22"/>
        </w:rPr>
      </w:pPr>
    </w:p>
    <w:p>
      <w:pPr>
        <w:rPr>
          <w:rFonts w:hint="eastAsia"/>
          <w:sz w:val="22"/>
        </w:rPr>
      </w:pPr>
      <w:r>
        <w:rPr>
          <w:rFonts w:hint="eastAsia"/>
          <w:sz w:val="22"/>
        </w:rPr>
        <w:t>Патриотизм — знакомство с достижениями и традициями Родины.</w:t>
      </w:r>
    </w:p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altName w:val="MV Boli"/>
    <w:panose1 w:val="02000000000000000000"/>
    <w:charset w:val="00"/>
    <w:family w:val="auto"/>
    <w:pitch w:val="variable"/>
    <w:sig w:usb0="E0000AFF" w:usb1="5000217F" w:usb2="00000021" w:usb3="00000000" w:csb0="2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96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growAutofit/>
    <w:compatSetting w:name="compatibilityMode" w:uri="http://schemas.microsoft.com/office/word" w:val="14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keepLines w:val="0"/>
      <w:pageBreakBefore w:val="0"/>
      <w:widowControl w:val="0"/>
      <w:suppressLineNumbers w:val="0"/>
      <w:suppressAutoHyphens w:val="0"/>
      <w:jc w:val="both"/>
    </w:pPr>
    <w:rPr>
      <w:rFonts w:ascii="Roboto" w:eastAsia="Roboto" w:cs="Arial" w:hAnsi="Roboto"/>
      <w:kern w:val="2"/>
      <w:sz w:val="21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pageBreakBefore w:val="0"/>
      <w:widowControl w:val="0"/>
      <w:suppressLineNumbers w:val="0"/>
      <w:suppressAutoHyphens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pageBreakBefore w:val="0"/>
      <w:widowControl w:val="0"/>
      <w:suppressLineNumbers w:val="0"/>
      <w:suppressAutoHyphens w:val="0"/>
      <w:spacing w:before="260" w:after="260" w:line="415" w:lineRule="auto"/>
      <w:outlineLvl w:val="1"/>
    </w:pPr>
    <w:rPr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pageBreakBefore w:val="0"/>
      <w:widowControl w:val="0"/>
      <w:suppressLineNumbers w:val="0"/>
      <w:suppressAutoHyphens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customStyle="1" w:styleId="15">
    <w:name w:val="ii"/>
    <w:basedOn w:val="0"/>
    <w:next w:val="0"/>
    <w:rPr>
      <w:sz w:val="28"/>
    </w:rPr>
  </w:style>
  <w:style w:type="paragraph" w:customStyle="1" w:styleId="16">
    <w:name w:val="i"/>
    <w:basedOn w:val="0"/>
    <w:rPr>
      <w:sz w:val="32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6</TotalTime>
  <Application>Honor_Office</Application>
  <Pages>1</Pages>
  <Words>7</Words>
  <Characters>34</Characters>
  <Lines>1</Lines>
  <Paragraphs>1</Paragraphs>
  <CharactersWithSpaces>39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HONOR Docs</cp:lastModifiedBy>
  <cp:revision>0</cp:revision>
  <dcterms:created xsi:type="dcterms:W3CDTF">2024-04-26T01:38:00Z</dcterms:created>
  <dcterms:modified xsi:type="dcterms:W3CDTF">2026-04-06T06:34:12Z</dcterms:modified>
</cp:coreProperties>
</file>