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0C" w:rsidRPr="0076750C" w:rsidRDefault="0076750C" w:rsidP="0076750C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67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76750C" w:rsidRPr="0076750C" w:rsidRDefault="0076750C" w:rsidP="0076750C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«Трудармейский детский сад «Чебурашка»</w:t>
      </w:r>
    </w:p>
    <w:p w:rsidR="0076750C" w:rsidRPr="0076750C" w:rsidRDefault="0076750C" w:rsidP="0076750C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(МАДОУ «Трудармейский детский сад «Чебурашка»)</w:t>
      </w:r>
    </w:p>
    <w:p w:rsidR="0076750C" w:rsidRPr="0076750C" w:rsidRDefault="0076750C" w:rsidP="0076750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Default="0076750C" w:rsidP="0076750C">
      <w:pPr>
        <w:pStyle w:val="2"/>
        <w:jc w:val="center"/>
        <w:rPr>
          <w:sz w:val="28"/>
          <w:szCs w:val="28"/>
        </w:rPr>
      </w:pPr>
      <w:r w:rsidRPr="001A20AF">
        <w:rPr>
          <w:sz w:val="28"/>
          <w:szCs w:val="28"/>
        </w:rPr>
        <w:t>Методическая разработка по финансовой грамотности для средней группы детского сада</w:t>
      </w:r>
    </w:p>
    <w:p w:rsidR="00E15512" w:rsidRPr="001A20AF" w:rsidRDefault="00E15512" w:rsidP="00E15512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«Учимся дружить с деньгами»</w:t>
      </w:r>
    </w:p>
    <w:p w:rsidR="0076750C" w:rsidRPr="0076750C" w:rsidRDefault="0076750C" w:rsidP="0076750C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Автор- составитель:</w:t>
      </w:r>
    </w:p>
    <w:p w:rsidR="0076750C" w:rsidRPr="0076750C" w:rsidRDefault="0076750C" w:rsidP="0076750C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Макаренко Елена Александровна.</w:t>
      </w:r>
    </w:p>
    <w:p w:rsidR="0076750C" w:rsidRPr="0076750C" w:rsidRDefault="0076750C" w:rsidP="0076750C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76750C" w:rsidRDefault="0076750C" w:rsidP="0076750C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6750C" w:rsidRPr="001A20AF" w:rsidRDefault="0076750C" w:rsidP="0076750C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50C" w:rsidRPr="001A20AF" w:rsidRDefault="0076750C" w:rsidP="00E15512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7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Трудармейский, 202</w:t>
      </w:r>
      <w:r w:rsidRPr="001A20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6</w:t>
      </w:r>
    </w:p>
    <w:p w:rsidR="0076750C" w:rsidRPr="001A20AF" w:rsidRDefault="0076750C" w:rsidP="0076750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i/>
          <w:sz w:val="28"/>
          <w:szCs w:val="28"/>
        </w:rPr>
        <w:lastRenderedPageBreak/>
        <w:t>Введение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sz w:val="28"/>
          <w:szCs w:val="28"/>
        </w:rPr>
        <w:t>В современном мире финансовая грамотность становится все более важным навыком. Формирование основ этого навыка необходимо начинать с раннего возраста, когда дети активно познают мир и усваивают базовые понятия. Средняя группа детского сада – это прекрасный возраст для знакомства с миром денег, труда и разумного потребления.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sz w:val="28"/>
          <w:szCs w:val="28"/>
        </w:rPr>
        <w:t>Данная методическая разработка предлагает комплексный подход к обучению детей финансовой грамотности, используя игровые формы, наглядные материалы и доступные для понимания примеры. Мы стремимся не просто дать детям информацию, но и сформировать у них правильное отношение к деньгам, понимание их ценности и необходимости разумного использования.</w:t>
      </w:r>
    </w:p>
    <w:p w:rsidR="0076750C" w:rsidRPr="001A20AF" w:rsidRDefault="0076750C" w:rsidP="0076750C">
      <w:pPr>
        <w:rPr>
          <w:rFonts w:ascii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Цель: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sz w:val="28"/>
          <w:szCs w:val="28"/>
        </w:rPr>
        <w:t>Формирование у детей средней группы основ финансовой грамотности, понимания связи между трудом и деньгами, а также развитие навыков разумного потребления.</w:t>
      </w:r>
    </w:p>
    <w:p w:rsidR="0076750C" w:rsidRPr="001A20AF" w:rsidRDefault="0076750C" w:rsidP="0076750C">
      <w:pPr>
        <w:rPr>
          <w:rFonts w:ascii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76750C" w:rsidRPr="001A20AF" w:rsidRDefault="0076750C" w:rsidP="007675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Образовательные: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Познакомить детей с понятием "деньги" (монеты, купюры) и их назначением.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Объяснить, откуда берутся деньги (труд взрослых).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Различить понятия "потребности" (то, что необходимо для жизни) и "желания" (то, что хочется, но не является жизненно важным).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представление о ценности вещей и труда.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Познакомить с элементарными понятиями экономии.</w:t>
      </w:r>
    </w:p>
    <w:p w:rsidR="0076750C" w:rsidRPr="001A20AF" w:rsidRDefault="0076750C" w:rsidP="007675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Развивающие: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Развивать логическое мышление, внимание, память.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Обогащать словарный запас детей (деньги, труд, зарплата, магазин, купить, продать, экономить, потратить, накопить).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Развивать связную речь, умение отвечать на вопросы и высказывать свое мнение.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Развивать мелкую моторику рук через творческие задания.</w:t>
      </w:r>
    </w:p>
    <w:p w:rsidR="0076750C" w:rsidRPr="001A20AF" w:rsidRDefault="0076750C" w:rsidP="007675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Воспитательные: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Воспитывать бережное отношение к деньгам и вещам.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представление о важности труда для получения дохода.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Воспитывать умение делиться и сотрудничать в игре.</w:t>
      </w:r>
    </w:p>
    <w:p w:rsidR="0076750C" w:rsidRPr="001A20AF" w:rsidRDefault="0076750C" w:rsidP="0076750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Формировать основы самостоятельности и ответственности.</w:t>
      </w:r>
    </w:p>
    <w:p w:rsidR="0076750C" w:rsidRPr="001A20AF" w:rsidRDefault="0076750C" w:rsidP="0076750C">
      <w:pPr>
        <w:pStyle w:val="a3"/>
        <w:ind w:left="720"/>
        <w:rPr>
          <w:sz w:val="28"/>
          <w:szCs w:val="28"/>
        </w:rPr>
      </w:pPr>
      <w:r w:rsidRPr="001A20AF">
        <w:rPr>
          <w:rStyle w:val="a4"/>
          <w:sz w:val="28"/>
          <w:szCs w:val="28"/>
        </w:rPr>
        <w:lastRenderedPageBreak/>
        <w:t>Аннотация: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sz w:val="28"/>
          <w:szCs w:val="28"/>
        </w:rPr>
        <w:t>Данная методическая разработка предназначена для педагогов средней группы детского сада и направлена на формирование основ финансовой грамотности у детей дошкольного возраста. Материалы разработаны с учетом возрастных особенностей детей и включают в себя комплексные занятия, игры, беседы и творческие задания, направленные на знакомство с понятиями "деньги", "труд", "потребности", "желания", "экономия". Цель разработки – заложить фундамент ответственного отношения к деньгам и понимания их роли в жизни человека, развивая при этом логическое мышление, речь и социальные навыки детей.</w:t>
      </w:r>
    </w:p>
    <w:p w:rsidR="0076750C" w:rsidRPr="001A20AF" w:rsidRDefault="0076750C" w:rsidP="0076750C">
      <w:pPr>
        <w:rPr>
          <w:rFonts w:ascii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Возрастные особенности детей средней группы (4-5 лет):</w:t>
      </w:r>
    </w:p>
    <w:p w:rsidR="0076750C" w:rsidRPr="001A20AF" w:rsidRDefault="0076750C" w:rsidP="007675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Активное познание окружающего мира через игру.</w:t>
      </w:r>
    </w:p>
    <w:p w:rsidR="0076750C" w:rsidRPr="001A20AF" w:rsidRDefault="0076750C" w:rsidP="007675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Наглядно-образное мышление преобладает над абстрактным.</w:t>
      </w:r>
    </w:p>
    <w:p w:rsidR="0076750C" w:rsidRPr="001A20AF" w:rsidRDefault="0076750C" w:rsidP="007675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Устойчивый интерес к новым знаниям.</w:t>
      </w:r>
    </w:p>
    <w:p w:rsidR="0076750C" w:rsidRPr="001A20AF" w:rsidRDefault="0076750C" w:rsidP="007675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Развитие речи, но еще возможны трудности в построении сложных предложений.</w:t>
      </w:r>
    </w:p>
    <w:p w:rsidR="0076750C" w:rsidRPr="001A20AF" w:rsidRDefault="0076750C" w:rsidP="007675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Формирование навыков общения и взаимодействия со сверстниками.</w:t>
      </w:r>
    </w:p>
    <w:p w:rsidR="0076750C" w:rsidRPr="001A20AF" w:rsidRDefault="0076750C" w:rsidP="007675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Понимание простых причинно-следственных связей.</w:t>
      </w:r>
    </w:p>
    <w:p w:rsidR="0076750C" w:rsidRPr="001A20AF" w:rsidRDefault="0076750C" w:rsidP="0076750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Методы и приемы:</w:t>
      </w:r>
    </w:p>
    <w:p w:rsidR="0076750C" w:rsidRPr="001A20AF" w:rsidRDefault="0076750C" w:rsidP="007675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Наглядные: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демонстрация игрушечных денег, картинок, предметов.</w:t>
      </w:r>
    </w:p>
    <w:p w:rsidR="0076750C" w:rsidRPr="001A20AF" w:rsidRDefault="0076750C" w:rsidP="007675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Словесные: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беседы, рассказы, объяснения, вопросы, художественное слово (стихи, загадки).</w:t>
      </w:r>
    </w:p>
    <w:p w:rsidR="0076750C" w:rsidRPr="001A20AF" w:rsidRDefault="0076750C" w:rsidP="007675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Практические: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игры (сюжетно-ролевые, дидактические), творческие задания (рисование, лепка, аппликация).</w:t>
      </w:r>
    </w:p>
    <w:p w:rsidR="0076750C" w:rsidRPr="001A20AF" w:rsidRDefault="0076750C" w:rsidP="007675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Игровые: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игровых ситуаций для закрепления материала</w:t>
      </w:r>
    </w:p>
    <w:p w:rsidR="0076750C" w:rsidRPr="001A20AF" w:rsidRDefault="0076750C" w:rsidP="0076750C">
      <w:pPr>
        <w:spacing w:before="100" w:beforeAutospacing="1" w:after="100" w:afterAutospacing="1" w:line="240" w:lineRule="auto"/>
        <w:ind w:left="720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</w:p>
    <w:p w:rsidR="0076750C" w:rsidRPr="001A20AF" w:rsidRDefault="0076750C" w:rsidP="0076750C">
      <w:pPr>
        <w:spacing w:before="100" w:beforeAutospacing="1" w:after="100" w:afterAutospacing="1" w:line="240" w:lineRule="auto"/>
        <w:ind w:left="720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</w:p>
    <w:p w:rsidR="0076750C" w:rsidRPr="001A20AF" w:rsidRDefault="0076750C" w:rsidP="0076750C">
      <w:pPr>
        <w:spacing w:before="100" w:beforeAutospacing="1" w:after="100" w:afterAutospacing="1" w:line="240" w:lineRule="auto"/>
        <w:ind w:left="720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76750C" w:rsidRPr="001A20AF" w:rsidRDefault="0076750C" w:rsidP="0076750C">
      <w:pPr>
        <w:spacing w:before="100" w:beforeAutospacing="1" w:after="100" w:afterAutospacing="1" w:line="240" w:lineRule="auto"/>
        <w:ind w:left="720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76750C" w:rsidRPr="001A20AF" w:rsidRDefault="0076750C" w:rsidP="0076750C">
      <w:pPr>
        <w:spacing w:before="100" w:beforeAutospacing="1" w:after="100" w:afterAutospacing="1" w:line="240" w:lineRule="auto"/>
        <w:ind w:left="720"/>
        <w:rPr>
          <w:rStyle w:val="a4"/>
          <w:rFonts w:eastAsia="Times New Roman"/>
          <w:sz w:val="28"/>
          <w:szCs w:val="28"/>
        </w:rPr>
      </w:pPr>
    </w:p>
    <w:p w:rsidR="001A20AF" w:rsidRPr="001A20AF" w:rsidRDefault="001A20AF" w:rsidP="0076750C">
      <w:pPr>
        <w:spacing w:before="100" w:beforeAutospacing="1" w:after="100" w:afterAutospacing="1" w:line="240" w:lineRule="auto"/>
        <w:ind w:left="720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1A20AF" w:rsidRDefault="001A20AF" w:rsidP="001A20AF">
      <w:pPr>
        <w:spacing w:before="100" w:beforeAutospacing="1" w:after="100" w:afterAutospacing="1" w:line="240" w:lineRule="auto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76750C" w:rsidRPr="001A20AF" w:rsidRDefault="0076750C" w:rsidP="001A20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lastRenderedPageBreak/>
        <w:t>Содержание работы: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sz w:val="28"/>
          <w:szCs w:val="28"/>
        </w:rPr>
        <w:t>Работа по финансовой грамотности строится на основе тематических блоков, которые могут быть интегрированы в различные образовательные области (познавательное развитие, социально-коммуникативное развитие, речевое развитие, художественно-эстетическое развитие).</w:t>
      </w:r>
    </w:p>
    <w:p w:rsidR="0076750C" w:rsidRPr="001A20AF" w:rsidRDefault="0076750C" w:rsidP="0076750C">
      <w:pPr>
        <w:jc w:val="center"/>
        <w:rPr>
          <w:rFonts w:ascii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Тематический блок 1: "Что такое деньги?"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rStyle w:val="a4"/>
          <w:sz w:val="28"/>
          <w:szCs w:val="28"/>
        </w:rPr>
        <w:t>Цель:</w:t>
      </w:r>
      <w:r w:rsidRPr="001A20AF">
        <w:rPr>
          <w:sz w:val="28"/>
          <w:szCs w:val="28"/>
        </w:rPr>
        <w:t xml:space="preserve"> Познакомить детей с понятием "деньги", их внешним видом и назначением.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rStyle w:val="a4"/>
          <w:sz w:val="28"/>
          <w:szCs w:val="28"/>
        </w:rPr>
        <w:t>Занятие 1: "Путешествие в страну Денег"</w:t>
      </w:r>
    </w:p>
    <w:p w:rsidR="0076750C" w:rsidRPr="001A20AF" w:rsidRDefault="0076750C" w:rsidP="007675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Беседа: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"Откуда берутся деньги?" (Объяснить, </w:t>
      </w:r>
      <w:r w:rsidRPr="001A20AF">
        <w:rPr>
          <w:rFonts w:ascii="Times New Roman" w:hAnsi="Times New Roman" w:cs="Times New Roman"/>
          <w:sz w:val="28"/>
          <w:szCs w:val="28"/>
        </w:rPr>
        <w:t>что взрослые ходят на работу, трудятся, и за свой труд получают зарплату – деньги).</w:t>
      </w:r>
    </w:p>
    <w:p w:rsidR="0076750C" w:rsidRPr="001A20AF" w:rsidRDefault="0076750C" w:rsidP="007675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Демонстрация: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Игрушечные монеты и купюры. Рассмотреть их, обратить внимание на размер, цвет, картинки. Объяснить, что это "деньги".</w:t>
      </w:r>
    </w:p>
    <w:p w:rsidR="0076750C" w:rsidRPr="001A20AF" w:rsidRDefault="0076750C" w:rsidP="007675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Игра "Найди пару":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Разложить на столе разные монеты и купюры. Предложить детям найти одинаковые.</w:t>
      </w:r>
    </w:p>
    <w:p w:rsidR="0076750C" w:rsidRPr="001A20AF" w:rsidRDefault="0076750C" w:rsidP="007675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Дидактическая игра "Что можно купить за деньги?":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Показать картинки с различными предметами (игрушки, еда, одежда). Дети называют, что можно купить, а что нет (например, дружбу, солнце).</w:t>
      </w:r>
    </w:p>
    <w:p w:rsidR="0076750C" w:rsidRPr="001A20AF" w:rsidRDefault="0076750C" w:rsidP="007675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Творческое задание: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Рисование "Моя первая денежка" (дети рисуют свои представления о деньгах).</w:t>
      </w:r>
    </w:p>
    <w:p w:rsidR="0076750C" w:rsidRPr="001A20AF" w:rsidRDefault="0076750C" w:rsidP="0076750C">
      <w:pPr>
        <w:jc w:val="center"/>
        <w:rPr>
          <w:rFonts w:ascii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Тематический блок 2: "Труд и деньги"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rStyle w:val="a4"/>
          <w:sz w:val="28"/>
          <w:szCs w:val="28"/>
        </w:rPr>
        <w:t>Цель:</w:t>
      </w:r>
      <w:r w:rsidRPr="001A20AF">
        <w:rPr>
          <w:sz w:val="28"/>
          <w:szCs w:val="28"/>
        </w:rPr>
        <w:t xml:space="preserve"> Сформировать понимание связи между трудом взрослых и получением денег.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rStyle w:val="a4"/>
          <w:sz w:val="28"/>
          <w:szCs w:val="28"/>
        </w:rPr>
        <w:t>Занятие 2: "Профессии и зарплата"</w:t>
      </w:r>
    </w:p>
    <w:p w:rsidR="0076750C" w:rsidRPr="001A20AF" w:rsidRDefault="0076750C" w:rsidP="007675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Беседа: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"Кем работают наши родители?" (Дети называют профессии своих родителей). "Что они делают на работе?" (Кратко рассказать о важности каждой профессии).</w:t>
      </w:r>
    </w:p>
    <w:p w:rsidR="0076750C" w:rsidRPr="001A20AF" w:rsidRDefault="0076750C" w:rsidP="007675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Рассказ воспитателя: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"За свой труд взрослые получают зарплату – деньги. На эти деньги они покупают все, что нужно для семьи: еду, одежду, игрушки, оплачивают детский сад и т.д."</w:t>
      </w:r>
    </w:p>
    <w:p w:rsidR="0076750C" w:rsidRPr="001A20AF" w:rsidRDefault="0076750C" w:rsidP="007675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Сюжетно-ролевая игра "Магазин":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Дети выбирают роли продавца и покупателей. Продавец "продает" товары (игрушки, муляжи продуктов), покупатели "покупают" их за игрушечные деньги. Акцент на том, что за товар нужно заплатить.</w:t>
      </w:r>
    </w:p>
    <w:p w:rsidR="0076750C" w:rsidRPr="001A20AF" w:rsidRDefault="0076750C" w:rsidP="007675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lastRenderedPageBreak/>
        <w:t>Игра "Кто что делает?":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Картинки с изображением людей разных профессий и предметов, связанных с их трудом. Дети соотносят.</w:t>
      </w:r>
    </w:p>
    <w:p w:rsidR="0076750C" w:rsidRPr="001A20AF" w:rsidRDefault="0076750C" w:rsidP="007675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Чтение стихотворения: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Например, С. Михалков "А что у вас?".</w:t>
      </w:r>
    </w:p>
    <w:p w:rsidR="0076750C" w:rsidRPr="001A20AF" w:rsidRDefault="0076750C" w:rsidP="0076750C">
      <w:pPr>
        <w:jc w:val="center"/>
        <w:rPr>
          <w:rFonts w:ascii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Тематический блок 3: "Потребности и желания"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rStyle w:val="a4"/>
          <w:sz w:val="28"/>
          <w:szCs w:val="28"/>
        </w:rPr>
        <w:t>Цель:</w:t>
      </w:r>
      <w:r w:rsidRPr="001A20AF">
        <w:rPr>
          <w:sz w:val="28"/>
          <w:szCs w:val="28"/>
        </w:rPr>
        <w:t xml:space="preserve"> Научить детей различать понятия "потребности" (то, что необходимо) и "желания" (то, что хочется).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rStyle w:val="a4"/>
          <w:sz w:val="28"/>
          <w:szCs w:val="28"/>
        </w:rPr>
        <w:t>Занятие 3: "Что нам нужно, а что хочется?"</w:t>
      </w:r>
    </w:p>
    <w:p w:rsidR="0076750C" w:rsidRPr="001A20AF" w:rsidRDefault="0076750C" w:rsidP="007675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Беседа: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"Что нам нужно, чтобы жить?" (Еда, вода, одежда, дом, тепло). Это – потребности. "А что нам хочется?" (Новая игрушка, сладости, мультики). Это – желания.</w:t>
      </w:r>
    </w:p>
    <w:p w:rsidR="0076750C" w:rsidRPr="001A20AF" w:rsidRDefault="0076750C" w:rsidP="007675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Игра "Корзина потребностей и корзина желаний":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На столе разложены картинки с изображением различных предметов (хлеб, молоко, куртка, дом – потребности; новая машинка, конфеты, воздушный шар – желания). Дети раскладывают картинки в две "корзины".</w:t>
      </w:r>
    </w:p>
    <w:p w:rsidR="0076750C" w:rsidRPr="001A20AF" w:rsidRDefault="0076750C" w:rsidP="007675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Обсуждение: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"Все ли желания можно сразу исполнить?" (Нет, нужно подумать, что важнее, что можно купить сейчас, а что потом).</w:t>
      </w:r>
    </w:p>
    <w:p w:rsidR="0076750C" w:rsidRPr="001A20AF" w:rsidRDefault="0076750C" w:rsidP="0076750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Творческое задание: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Аппликация "Мой дом" (что необходимо для дома).</w:t>
      </w:r>
    </w:p>
    <w:p w:rsidR="0076750C" w:rsidRPr="001A20AF" w:rsidRDefault="0076750C" w:rsidP="0076750C">
      <w:pPr>
        <w:jc w:val="center"/>
        <w:rPr>
          <w:rFonts w:ascii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Тематический блок 4: "Экономия и бережливость"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rStyle w:val="a4"/>
          <w:sz w:val="28"/>
          <w:szCs w:val="28"/>
        </w:rPr>
        <w:t>Цель:</w:t>
      </w:r>
      <w:r w:rsidRPr="001A20AF">
        <w:rPr>
          <w:sz w:val="28"/>
          <w:szCs w:val="28"/>
        </w:rPr>
        <w:t xml:space="preserve"> Познакомить с элементарными понятиями экономии и бережного отношения к вещам.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rStyle w:val="a4"/>
          <w:sz w:val="28"/>
          <w:szCs w:val="28"/>
        </w:rPr>
        <w:t>Занятие 4: "Бережем и экономим"</w:t>
      </w:r>
    </w:p>
    <w:p w:rsidR="0076750C" w:rsidRPr="001A20AF" w:rsidRDefault="0076750C" w:rsidP="007675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Беседа: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"Как мы можем беречь вещи?" (Не ломать игрушки, аккуратно складывать одежду, беречь книги). "Почему важно беречь вещи?" (Чтобы они дольше служили, чтобы не тратить деньги на новые).</w:t>
      </w:r>
    </w:p>
    <w:p w:rsidR="0076750C" w:rsidRPr="001A20AF" w:rsidRDefault="0076750C" w:rsidP="007675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Рассказ воспитателя: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"Если мы бережем вещи, то не нужно покупать новые, и деньги можно потратить на что-то другое или накопить".</w:t>
      </w:r>
    </w:p>
    <w:p w:rsidR="0076750C" w:rsidRPr="001A20AF" w:rsidRDefault="0076750C" w:rsidP="007675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Игра "Что будет, если...":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Воспитатель задает ситуации: "Что будет, если мы не выключим свет, когда уходим из комнаты?", "Что будет, если мы оставим кран открытым?". Обсуждение последствий и важности экономии ресурсов.</w:t>
      </w:r>
    </w:p>
    <w:p w:rsidR="0076750C" w:rsidRPr="001A20AF" w:rsidRDefault="0076750C" w:rsidP="007675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Дидактическая игра "Хорошо-плохо":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Картинки с изображением бережного и небрежного отношения к вещам. Дети оценивают.</w:t>
      </w:r>
    </w:p>
    <w:p w:rsidR="0076750C" w:rsidRPr="001A20AF" w:rsidRDefault="0076750C" w:rsidP="0076750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t>Чтение сказки:</w:t>
      </w:r>
      <w:r w:rsidRPr="001A20AF">
        <w:rPr>
          <w:rFonts w:ascii="Times New Roman" w:eastAsia="Times New Roman" w:hAnsi="Times New Roman" w:cs="Times New Roman"/>
          <w:sz w:val="28"/>
          <w:szCs w:val="28"/>
        </w:rPr>
        <w:t xml:space="preserve"> Например, "Теремок" (как герои берегли свой дом).</w:t>
      </w:r>
    </w:p>
    <w:p w:rsidR="0076750C" w:rsidRPr="001A20AF" w:rsidRDefault="0076750C" w:rsidP="0076750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6750C" w:rsidRPr="001A20AF" w:rsidRDefault="0076750C" w:rsidP="0076750C">
      <w:pPr>
        <w:jc w:val="center"/>
        <w:rPr>
          <w:rFonts w:ascii="Times New Roman" w:hAnsi="Times New Roman" w:cs="Times New Roman"/>
          <w:sz w:val="28"/>
          <w:szCs w:val="28"/>
        </w:rPr>
      </w:pPr>
      <w:r w:rsidRPr="001A20AF">
        <w:rPr>
          <w:rStyle w:val="a4"/>
          <w:rFonts w:ascii="Times New Roman" w:eastAsia="Times New Roman" w:hAnsi="Times New Roman" w:cs="Times New Roman"/>
          <w:sz w:val="28"/>
          <w:szCs w:val="28"/>
        </w:rPr>
        <w:lastRenderedPageBreak/>
        <w:t>Ожидаемые результаты:</w:t>
      </w:r>
    </w:p>
    <w:p w:rsidR="0076750C" w:rsidRPr="001A20AF" w:rsidRDefault="0076750C" w:rsidP="0076750C">
      <w:pPr>
        <w:pStyle w:val="a3"/>
        <w:rPr>
          <w:sz w:val="28"/>
          <w:szCs w:val="28"/>
        </w:rPr>
      </w:pPr>
      <w:r w:rsidRPr="001A20AF">
        <w:rPr>
          <w:sz w:val="28"/>
          <w:szCs w:val="28"/>
        </w:rPr>
        <w:t>К концу обучения по данной методической разработке дети средней группы смогут:</w:t>
      </w:r>
    </w:p>
    <w:p w:rsidR="0076750C" w:rsidRPr="001A20AF" w:rsidRDefault="0076750C" w:rsidP="007675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Различать монеты и купюры (игрушечные).</w:t>
      </w:r>
    </w:p>
    <w:p w:rsidR="0076750C" w:rsidRPr="001A20AF" w:rsidRDefault="0076750C" w:rsidP="007675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Понимать, что деньги – это средство обмена на товары и услуги.</w:t>
      </w:r>
    </w:p>
    <w:p w:rsidR="0076750C" w:rsidRPr="001A20AF" w:rsidRDefault="0076750C" w:rsidP="007675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Знать, что деньги зарабатываются трудом взрослых.</w:t>
      </w:r>
    </w:p>
    <w:p w:rsidR="0076750C" w:rsidRPr="001A20AF" w:rsidRDefault="0076750C" w:rsidP="007675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Различать понятия "потребности" и "желания" на простых примерах.</w:t>
      </w:r>
    </w:p>
    <w:p w:rsidR="0076750C" w:rsidRPr="001A20AF" w:rsidRDefault="0076750C" w:rsidP="007675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Проявлять бережное отношение к своим вещам и игрушкам.</w:t>
      </w:r>
    </w:p>
    <w:p w:rsidR="0076750C" w:rsidRPr="001A20AF" w:rsidRDefault="0076750C" w:rsidP="007675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Использовать в речи слова: "деньги", "труд", "зарплата", "магазин", "купить", "продать", "экономить", "потратить".</w:t>
      </w:r>
    </w:p>
    <w:p w:rsidR="0076750C" w:rsidRPr="001A20AF" w:rsidRDefault="0076750C" w:rsidP="0076750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</w:rPr>
        <w:t>Участвовать в сюжетно-ролевых играх</w:t>
      </w:r>
    </w:p>
    <w:p w:rsidR="0076750C" w:rsidRPr="001A20AF" w:rsidRDefault="0076750C" w:rsidP="0076750C">
      <w:pPr>
        <w:rPr>
          <w:rFonts w:ascii="Times New Roman" w:hAnsi="Times New Roman" w:cs="Times New Roman"/>
          <w:sz w:val="28"/>
          <w:szCs w:val="28"/>
        </w:rPr>
      </w:pPr>
    </w:p>
    <w:p w:rsidR="0076750C" w:rsidRPr="001A20AF" w:rsidRDefault="0076750C">
      <w:pPr>
        <w:rPr>
          <w:rFonts w:ascii="Times New Roman" w:hAnsi="Times New Roman" w:cs="Times New Roman"/>
          <w:sz w:val="28"/>
          <w:szCs w:val="28"/>
        </w:rPr>
      </w:pPr>
    </w:p>
    <w:p w:rsidR="0076750C" w:rsidRPr="001A20AF" w:rsidRDefault="0076750C">
      <w:pPr>
        <w:rPr>
          <w:sz w:val="28"/>
          <w:szCs w:val="28"/>
        </w:rPr>
      </w:pPr>
    </w:p>
    <w:sectPr w:rsidR="0076750C" w:rsidRPr="001A20AF" w:rsidSect="00E15512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F7E" w:rsidRDefault="00726F7E" w:rsidP="00E15512">
      <w:pPr>
        <w:spacing w:after="0" w:line="240" w:lineRule="auto"/>
      </w:pPr>
      <w:r>
        <w:separator/>
      </w:r>
    </w:p>
  </w:endnote>
  <w:endnote w:type="continuationSeparator" w:id="0">
    <w:p w:rsidR="00726F7E" w:rsidRDefault="00726F7E" w:rsidP="00E15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7960608"/>
      <w:docPartObj>
        <w:docPartGallery w:val="Page Numbers (Bottom of Page)"/>
        <w:docPartUnique/>
      </w:docPartObj>
    </w:sdtPr>
    <w:sdtEndPr/>
    <w:sdtContent>
      <w:p w:rsidR="00E15512" w:rsidRDefault="00E1551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02D">
          <w:rPr>
            <w:noProof/>
          </w:rPr>
          <w:t>3</w:t>
        </w:r>
        <w:r>
          <w:fldChar w:fldCharType="end"/>
        </w:r>
      </w:p>
    </w:sdtContent>
  </w:sdt>
  <w:p w:rsidR="00E15512" w:rsidRDefault="00E1551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F7E" w:rsidRDefault="00726F7E" w:rsidP="00E15512">
      <w:pPr>
        <w:spacing w:after="0" w:line="240" w:lineRule="auto"/>
      </w:pPr>
      <w:r>
        <w:separator/>
      </w:r>
    </w:p>
  </w:footnote>
  <w:footnote w:type="continuationSeparator" w:id="0">
    <w:p w:rsidR="00726F7E" w:rsidRDefault="00726F7E" w:rsidP="00E15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512" w:rsidRPr="00E15512" w:rsidRDefault="00E15512" w:rsidP="00E15512">
    <w:pPr>
      <w:pStyle w:val="a6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2DB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30BC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DE3DD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0B77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828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613E2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0F1F0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907CB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AC6A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3DA"/>
    <w:rsid w:val="000503DA"/>
    <w:rsid w:val="001A20AF"/>
    <w:rsid w:val="001C1862"/>
    <w:rsid w:val="0058402D"/>
    <w:rsid w:val="00726F7E"/>
    <w:rsid w:val="0076750C"/>
    <w:rsid w:val="00CE1B64"/>
    <w:rsid w:val="00E1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53E978-5C6B-438F-8E85-56D68804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675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75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75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75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ocdata">
    <w:name w:val="docdata"/>
    <w:aliases w:val="docy,v5,16739,bqiaagaaeyqcaaagiaiaaan8pgaabyo+aaaaaaaaaaaaaaaaaaaaaaaaaaaaaaaaaaaaaaaaaaaaaaaaaaaaaaaaaaaaaaaaaaaaaaaaaaaaaaaaaaaaaaaaaaaaaaaaaaaaaaaaaaaaaaaaaaaaaaaaaaaaaaaaaaaaaaaaaaaaaaaaaaaaaaaaaaaaaaaaaaaaaaaaaaaaaaaaaaaaaaaaaaaaaaaaaaaaaaa"/>
    <w:basedOn w:val="a"/>
    <w:rsid w:val="0076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6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675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675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4">
    <w:name w:val="Strong"/>
    <w:basedOn w:val="a0"/>
    <w:uiPriority w:val="22"/>
    <w:qFormat/>
    <w:rsid w:val="0076750C"/>
    <w:rPr>
      <w:b/>
      <w:bCs/>
    </w:rPr>
  </w:style>
  <w:style w:type="character" w:styleId="a5">
    <w:name w:val="line number"/>
    <w:basedOn w:val="a0"/>
    <w:uiPriority w:val="99"/>
    <w:semiHidden/>
    <w:unhideWhenUsed/>
    <w:rsid w:val="00E15512"/>
  </w:style>
  <w:style w:type="paragraph" w:styleId="a6">
    <w:name w:val="header"/>
    <w:basedOn w:val="a"/>
    <w:link w:val="a7"/>
    <w:uiPriority w:val="99"/>
    <w:unhideWhenUsed/>
    <w:rsid w:val="00E155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15512"/>
  </w:style>
  <w:style w:type="paragraph" w:styleId="a8">
    <w:name w:val="footer"/>
    <w:basedOn w:val="a"/>
    <w:link w:val="a9"/>
    <w:uiPriority w:val="99"/>
    <w:unhideWhenUsed/>
    <w:rsid w:val="00E155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15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02718-D6BC-4C89-91D9-EFAAE70D4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2026-03-15T11:59:00Z</dcterms:created>
  <dcterms:modified xsi:type="dcterms:W3CDTF">2026-03-15T11:59:00Z</dcterms:modified>
</cp:coreProperties>
</file>