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line="360" w:lineRule="auto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Родительское собрание</w:t>
      </w:r>
      <w:r>
        <w:rPr>
          <w:rFonts w:ascii="Times New Roman" w:hAnsi="Times New Roman"/>
          <w:b w:val="1"/>
        </w:rPr>
        <w:t xml:space="preserve"> на тему "Маленький гражданин — большой страны: слова, поступки, действия".</w:t>
      </w:r>
    </w:p>
    <w:p w14:paraId="02000000">
      <w:pPr>
        <w:widowControl w:val="1"/>
        <w:spacing w:line="360" w:lineRule="auto"/>
        <w:ind/>
        <w:jc w:val="center"/>
        <w:rPr>
          <w:rFonts w:ascii="Times New Roman" w:hAnsi="Times New Roman"/>
          <w:b w:val="1"/>
        </w:rPr>
      </w:pPr>
    </w:p>
    <w:p w14:paraId="03000000">
      <w:pPr>
        <w:widowControl w:val="1"/>
        <w:spacing w:line="360" w:lineRule="auto"/>
        <w:ind/>
        <w:jc w:val="right"/>
        <w:rPr>
          <w:rFonts w:ascii="Times New Roman" w:hAnsi="Times New Roman"/>
          <w:i w:val="1"/>
        </w:rPr>
      </w:pPr>
    </w:p>
    <w:p w14:paraId="04000000">
      <w:pPr>
        <w:widowControl w:val="1"/>
        <w:spacing w:line="360" w:lineRule="auto"/>
        <w:ind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Цель</w:t>
      </w:r>
      <w:r>
        <w:rPr>
          <w:rFonts w:ascii="Times New Roman" w:hAnsi="Times New Roman"/>
          <w:u w:val="single"/>
        </w:rPr>
        <w:t xml:space="preserve">:  </w:t>
      </w:r>
    </w:p>
    <w:p w14:paraId="05000000">
      <w:pPr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Помочь родителям понять важность формирования гражданской ответственности у детей через слова, поступки и действия, а также дать практические рекомендации по воспитанию сознательных граждан.</w:t>
      </w:r>
    </w:p>
    <w:p w14:paraId="06000000">
      <w:pPr>
        <w:widowControl w:val="1"/>
        <w:spacing w:line="360" w:lineRule="auto"/>
        <w:ind/>
        <w:rPr>
          <w:rFonts w:ascii="Times New Roman" w:hAnsi="Times New Roman"/>
        </w:rPr>
      </w:pPr>
    </w:p>
    <w:p w14:paraId="07000000">
      <w:pPr>
        <w:widowControl w:val="1"/>
        <w:spacing w:line="360" w:lineRule="auto"/>
        <w:ind/>
        <w:rPr>
          <w:rFonts w:ascii="Times New Roman" w:hAnsi="Times New Roman"/>
        </w:rPr>
      </w:pPr>
      <w:bookmarkStart w:id="1" w:name="_GoBack"/>
      <w:bookmarkEnd w:id="1"/>
    </w:p>
    <w:p w14:paraId="08000000">
      <w:pPr>
        <w:pStyle w:val="Style_1"/>
        <w:widowControl w:val="1"/>
        <w:numPr>
          <w:ilvl w:val="0"/>
          <w:numId w:val="1"/>
        </w:numPr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Вступление </w:t>
      </w:r>
    </w:p>
    <w:p w14:paraId="09000000">
      <w:pPr>
        <w:pStyle w:val="Style_1"/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- Как сказал наш президент «Настоящий гражданин – это человек, который любит свою Родину и готов трудиться ради ее будущего».</w:t>
      </w:r>
    </w:p>
    <w:p w14:paraId="0A000000">
      <w:pPr>
        <w:pStyle w:val="Style_1"/>
        <w:widowControl w:val="1"/>
        <w:spacing w:line="360" w:lineRule="auto"/>
        <w:ind/>
        <w:rPr>
          <w:rFonts w:ascii="Times New Roman" w:hAnsi="Times New Roman"/>
        </w:rPr>
      </w:pPr>
    </w:p>
    <w:p w14:paraId="0B000000">
      <w:pPr>
        <w:pStyle w:val="Style_1"/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Давайте решим кроссворд. </w:t>
      </w:r>
    </w:p>
    <w:p w14:paraId="0C000000">
      <w:pPr>
        <w:pStyle w:val="Style_1"/>
        <w:widowControl w:val="1"/>
        <w:spacing w:line="360" w:lineRule="auto"/>
        <w:ind/>
        <w:rPr>
          <w:rFonts w:ascii="Times New Roman" w:hAnsi="Times New Roman"/>
        </w:rPr>
      </w:pPr>
    </w:p>
    <w:p w14:paraId="0D000000">
      <w:pPr>
        <w:pStyle w:val="Style_1"/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Кроссворд </w:t>
      </w:r>
    </w:p>
    <w:p w14:paraId="0E000000">
      <w:pPr>
        <w:pStyle w:val="Style_1"/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6264275" cy="3648075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6264275" cy="36480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F000000">
      <w:pPr>
        <w:widowControl w:val="1"/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 xml:space="preserve">     </w:t>
      </w:r>
    </w:p>
    <w:p w14:paraId="10000000">
      <w:pPr>
        <w:widowControl w:val="1"/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 xml:space="preserve">   </w:t>
      </w:r>
      <w:r>
        <w:rPr>
          <w:rFonts w:ascii="Times New Roman" w:hAnsi="Times New Roman"/>
          <w:color w:val="1A1A1A"/>
        </w:rPr>
        <w:t>1. Самое важное качество, которое делает человека хорошим другом.  </w:t>
      </w:r>
    </w:p>
    <w:p w14:paraId="11000000">
      <w:pPr>
        <w:widowControl w:val="1"/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 xml:space="preserve">      </w:t>
      </w:r>
      <w:r>
        <w:rPr>
          <w:rFonts w:ascii="Times New Roman" w:hAnsi="Times New Roman"/>
          <w:color w:val="1A1A1A"/>
        </w:rPr>
        <w:t>Ответ: Доброта</w:t>
      </w:r>
    </w:p>
    <w:p w14:paraId="12000000">
      <w:pPr>
        <w:pStyle w:val="Style_1"/>
        <w:widowControl w:val="1"/>
        <w:numPr>
          <w:ilvl w:val="0"/>
          <w:numId w:val="1"/>
        </w:numPr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Главные правила, которым нужно следовать в школе и во дворе — эти правила помогают жить в дружбе и мире.  </w:t>
      </w:r>
    </w:p>
    <w:p w14:paraId="13000000">
      <w:pPr>
        <w:widowControl w:val="1"/>
        <w:spacing w:line="360" w:lineRule="auto"/>
        <w:ind w:left="360"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Ответ: Закон</w:t>
      </w:r>
    </w:p>
    <w:p w14:paraId="14000000">
      <w:pPr>
        <w:pStyle w:val="Style_1"/>
        <w:widowControl w:val="1"/>
        <w:numPr>
          <w:ilvl w:val="0"/>
          <w:numId w:val="1"/>
        </w:numPr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Когда ты говоришь "спасибо" и "пожалуйста", ты проявляешь...  </w:t>
      </w:r>
    </w:p>
    <w:p w14:paraId="15000000">
      <w:pPr>
        <w:pStyle w:val="Style_1"/>
        <w:widowControl w:val="1"/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Ответ: Вежливость</w:t>
      </w:r>
    </w:p>
    <w:p w14:paraId="16000000">
      <w:pPr>
        <w:pStyle w:val="Style_1"/>
        <w:widowControl w:val="1"/>
        <w:numPr>
          <w:ilvl w:val="0"/>
          <w:numId w:val="1"/>
        </w:numPr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Человек, который уважает окружающих и умеет слушать.  </w:t>
      </w:r>
    </w:p>
    <w:p w14:paraId="17000000">
      <w:pPr>
        <w:pStyle w:val="Style_1"/>
        <w:widowControl w:val="1"/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Ответ: Воспитание</w:t>
      </w:r>
    </w:p>
    <w:p w14:paraId="18000000">
      <w:pPr>
        <w:pStyle w:val="Style_1"/>
        <w:widowControl w:val="1"/>
        <w:numPr>
          <w:ilvl w:val="0"/>
          <w:numId w:val="1"/>
        </w:numPr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Когда ты уважаешь мнение другого человека, ты проявляешь...  </w:t>
      </w:r>
    </w:p>
    <w:p w14:paraId="19000000">
      <w:pPr>
        <w:pStyle w:val="Style_1"/>
        <w:widowControl w:val="1"/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Ответ: Уважение</w:t>
      </w:r>
    </w:p>
    <w:p w14:paraId="1A000000">
      <w:pPr>
        <w:pStyle w:val="Style_1"/>
        <w:widowControl w:val="1"/>
        <w:numPr>
          <w:ilvl w:val="0"/>
          <w:numId w:val="1"/>
        </w:numPr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Действия, которые совершаешь, чтобы сделать мир лучше.  </w:t>
      </w:r>
    </w:p>
    <w:p w14:paraId="1B000000">
      <w:pPr>
        <w:pStyle w:val="Style_1"/>
        <w:widowControl w:val="1"/>
        <w:spacing w:line="360" w:lineRule="auto"/>
        <w:ind/>
        <w:jc w:val="left"/>
        <w:rPr>
          <w:rFonts w:ascii="Times New Roman" w:hAnsi="Times New Roman"/>
          <w:color w:val="1A1A1A"/>
        </w:rPr>
      </w:pPr>
      <w:r>
        <w:rPr>
          <w:rFonts w:ascii="Times New Roman" w:hAnsi="Times New Roman"/>
          <w:color w:val="1A1A1A"/>
        </w:rPr>
        <w:t>Ответ: Поступки</w:t>
      </w:r>
    </w:p>
    <w:p w14:paraId="1C000000">
      <w:pPr>
        <w:pStyle w:val="Style_1"/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</w:p>
    <w:p w14:paraId="1D000000">
      <w:pPr>
        <w:pStyle w:val="Style_1"/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-К</w:t>
      </w:r>
      <w:r>
        <w:rPr>
          <w:rFonts w:ascii="Times New Roman" w:hAnsi="Times New Roman"/>
          <w:spacing w:val="3"/>
          <w:highlight w:val="white"/>
        </w:rPr>
        <w:t>акое главное слово получилось? (Гражданин)</w:t>
      </w:r>
      <w:r>
        <w:rPr>
          <w:rFonts w:ascii="Times New Roman" w:hAnsi="Times New Roman"/>
          <w:spacing w:val="3"/>
          <w:highlight w:val="white"/>
        </w:rPr>
        <w:t xml:space="preserve"> и как вы понимаете темой </w:t>
      </w:r>
      <w:r>
        <w:rPr>
          <w:rFonts w:ascii="Times New Roman" w:hAnsi="Times New Roman"/>
          <w:spacing w:val="3"/>
          <w:highlight w:val="white"/>
        </w:rPr>
        <w:t>нашей встречи</w:t>
      </w:r>
      <w:r>
        <w:rPr>
          <w:rFonts w:ascii="Times New Roman" w:hAnsi="Times New Roman"/>
          <w:spacing w:val="3"/>
          <w:highlight w:val="white"/>
        </w:rPr>
        <w:t xml:space="preserve"> «Маленький гражданин большой страны. </w:t>
      </w:r>
      <w:r>
        <w:rPr>
          <w:rFonts w:ascii="Times New Roman" w:hAnsi="Times New Roman"/>
          <w:spacing w:val="3"/>
          <w:highlight w:val="white"/>
        </w:rPr>
        <w:t xml:space="preserve"> А точнее пробуждение гражданина в каждом нашем ребенке</w:t>
      </w:r>
    </w:p>
    <w:p w14:paraId="1E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 xml:space="preserve">- </w:t>
      </w:r>
      <w:r>
        <w:rPr>
          <w:rFonts w:ascii="Times New Roman" w:hAnsi="Times New Roman"/>
          <w:spacing w:val="3"/>
          <w:highlight w:val="white"/>
        </w:rPr>
        <w:t xml:space="preserve">Давайте начнём с простого </w:t>
      </w:r>
      <w:r>
        <w:rPr>
          <w:rFonts w:ascii="Times New Roman" w:hAnsi="Times New Roman"/>
          <w:spacing w:val="3"/>
          <w:highlight w:val="white"/>
        </w:rPr>
        <w:t>вопроса: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i w:val="1"/>
          <w:spacing w:val="3"/>
          <w:highlight w:val="white"/>
        </w:rPr>
        <w:t>Когда</w:t>
      </w:r>
      <w:r>
        <w:rPr>
          <w:rFonts w:ascii="Times New Roman" w:hAnsi="Times New Roman"/>
          <w:i w:val="1"/>
          <w:spacing w:val="3"/>
          <w:highlight w:val="white"/>
        </w:rPr>
        <w:t xml:space="preserve"> вы в последний раз слышали от своего ребёнка что-то вроде: «А это несправедливо» или «А почему мы должны это делать?»</w:t>
      </w:r>
    </w:p>
    <w:p w14:paraId="1F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 xml:space="preserve">- </w:t>
      </w:r>
      <w:r>
        <w:rPr>
          <w:rFonts w:ascii="Times New Roman" w:hAnsi="Times New Roman"/>
          <w:spacing w:val="3"/>
          <w:highlight w:val="white"/>
        </w:rPr>
        <w:t>Поднимите руку…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pacing w:val="3"/>
          <w:highlight w:val="white"/>
        </w:rPr>
        <w:t xml:space="preserve">…Вот видите, почти все 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pacing w:val="3"/>
          <w:highlight w:val="white"/>
        </w:rPr>
        <w:t>А</w:t>
      </w:r>
      <w:r>
        <w:rPr>
          <w:rFonts w:ascii="Times New Roman" w:hAnsi="Times New Roman"/>
          <w:spacing w:val="3"/>
          <w:highlight w:val="white"/>
        </w:rPr>
        <w:t xml:space="preserve"> знаете, что это? Это уже </w:t>
      </w:r>
      <w:r>
        <w:rPr>
          <w:rFonts w:ascii="Times New Roman" w:hAnsi="Times New Roman"/>
          <w:b w:val="1"/>
          <w:spacing w:val="3"/>
          <w:highlight w:val="white"/>
        </w:rPr>
        <w:t>пробуждение гражданина</w:t>
      </w:r>
      <w:r>
        <w:rPr>
          <w:rFonts w:ascii="Times New Roman" w:hAnsi="Times New Roman"/>
          <w:spacing w:val="3"/>
          <w:highlight w:val="white"/>
        </w:rPr>
        <w:t>.</w:t>
      </w:r>
    </w:p>
    <w:p w14:paraId="20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 xml:space="preserve">- </w:t>
      </w:r>
      <w:r>
        <w:rPr>
          <w:rFonts w:ascii="Times New Roman" w:hAnsi="Times New Roman"/>
          <w:spacing w:val="3"/>
          <w:highlight w:val="white"/>
        </w:rPr>
        <w:t>Ребёнок замечает несправедливость, задаёт вопросы, хочет понять правила.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pacing w:val="3"/>
          <w:highlight w:val="white"/>
        </w:rPr>
        <w:t>И наша задача — не заглушить этот голос, а помочь ему зазвучать громче, честнее и добрее.</w:t>
      </w:r>
    </w:p>
    <w:p w14:paraId="21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 xml:space="preserve">- </w:t>
      </w:r>
      <w:r>
        <w:rPr>
          <w:rFonts w:ascii="Times New Roman" w:hAnsi="Times New Roman"/>
          <w:spacing w:val="3"/>
          <w:highlight w:val="white"/>
        </w:rPr>
        <w:t xml:space="preserve">Сегодня поговорим, как из ребенка, который просто </w:t>
      </w:r>
      <w:r>
        <w:rPr>
          <w:rFonts w:ascii="Times New Roman" w:hAnsi="Times New Roman"/>
          <w:spacing w:val="3"/>
          <w:highlight w:val="white"/>
        </w:rPr>
        <w:t>говорит</w:t>
      </w:r>
      <w:r>
        <w:rPr>
          <w:rFonts w:ascii="Times New Roman" w:hAnsi="Times New Roman"/>
          <w:spacing w:val="3"/>
          <w:highlight w:val="white"/>
        </w:rPr>
        <w:t xml:space="preserve"> «Я хочу», вырастить </w:t>
      </w:r>
      <w:r>
        <w:rPr>
          <w:rFonts w:ascii="Times New Roman" w:hAnsi="Times New Roman"/>
          <w:b w:val="1"/>
          <w:spacing w:val="3"/>
          <w:highlight w:val="white"/>
        </w:rPr>
        <w:t>маленького гражданина большой страны</w:t>
      </w:r>
      <w:r>
        <w:rPr>
          <w:rFonts w:ascii="Times New Roman" w:hAnsi="Times New Roman"/>
          <w:spacing w:val="3"/>
          <w:highlight w:val="white"/>
        </w:rPr>
        <w:t>, который скажет: «Я могу», «Я помогу», «Я отвечаю»</w:t>
      </w:r>
    </w:p>
    <w:p w14:paraId="22000000">
      <w:pPr>
        <w:widowControl w:val="1"/>
        <w:spacing w:line="360" w:lineRule="auto"/>
        <w:ind/>
        <w:rPr>
          <w:rFonts w:ascii="Times New Roman" w:hAnsi="Times New Roman"/>
        </w:rPr>
      </w:pPr>
    </w:p>
    <w:p w14:paraId="23000000">
      <w:pPr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2. Основная часть (12 минут)</w:t>
      </w:r>
    </w:p>
    <w:p w14:paraId="24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 xml:space="preserve">- </w:t>
      </w:r>
      <w:r>
        <w:rPr>
          <w:rFonts w:ascii="Times New Roman" w:hAnsi="Times New Roman"/>
          <w:spacing w:val="3"/>
          <w:highlight w:val="white"/>
        </w:rPr>
        <w:t>Дети копируют нас. Дословно.</w:t>
      </w:r>
      <w:r>
        <w:rPr>
          <w:rFonts w:ascii="Times New Roman" w:hAnsi="Times New Roman"/>
          <w:spacing w:val="3"/>
        </w:rPr>
        <w:t xml:space="preserve"> Взрослый должен начинать с себя. 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pacing w:val="3"/>
          <w:highlight w:val="white"/>
        </w:rPr>
        <w:t>Поэтому важно</w:t>
      </w:r>
      <w:r>
        <w:rPr>
          <w:rFonts w:ascii="Times New Roman" w:hAnsi="Times New Roman"/>
          <w:spacing w:val="3"/>
          <w:highlight w:val="white"/>
        </w:rPr>
        <w:t xml:space="preserve"> что? Важно начать с речи. </w:t>
      </w:r>
    </w:p>
    <w:p w14:paraId="25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К</w:t>
      </w:r>
      <w:r>
        <w:rPr>
          <w:rFonts w:ascii="Times New Roman" w:hAnsi="Times New Roman"/>
          <w:b w:val="1"/>
          <w:spacing w:val="3"/>
          <w:highlight w:val="white"/>
        </w:rPr>
        <w:t>акие слова мы используем дома</w:t>
      </w:r>
      <w:r>
        <w:rPr>
          <w:rFonts w:ascii="Times New Roman" w:hAnsi="Times New Roman"/>
          <w:spacing w:val="3"/>
          <w:highlight w:val="white"/>
        </w:rPr>
        <w:t>:</w:t>
      </w:r>
    </w:p>
    <w:p w14:paraId="26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Segoe UI Symbol" w:hAnsi="Segoe UI Symbol"/>
          <w:spacing w:val="3"/>
          <w:highlight w:val="white"/>
        </w:rPr>
        <w:t>🚫</w:t>
      </w:r>
      <w:r>
        <w:rPr>
          <w:rFonts w:ascii="Times New Roman" w:hAnsi="Times New Roman"/>
          <w:spacing w:val="3"/>
          <w:highlight w:val="white"/>
        </w:rPr>
        <w:t> </w:t>
      </w:r>
      <w:r>
        <w:rPr>
          <w:rFonts w:ascii="Times New Roman" w:hAnsi="Times New Roman"/>
          <w:b w:val="1"/>
          <w:spacing w:val="3"/>
          <w:highlight w:val="white"/>
        </w:rPr>
        <w:t>Вместо</w:t>
      </w:r>
      <w:r>
        <w:rPr>
          <w:rFonts w:ascii="Times New Roman" w:hAnsi="Times New Roman"/>
          <w:b w:val="1"/>
          <w:spacing w:val="3"/>
          <w:highlight w:val="white"/>
        </w:rPr>
        <w:t>:</w:t>
      </w:r>
    </w:p>
    <w:p w14:paraId="27000000">
      <w:pPr>
        <w:widowControl w:val="1"/>
        <w:numPr>
          <w:ilvl w:val="0"/>
          <w:numId w:val="2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«Всё равно ничего не изменится»</w:t>
      </w:r>
    </w:p>
    <w:p w14:paraId="28000000">
      <w:pPr>
        <w:widowControl w:val="1"/>
        <w:numPr>
          <w:ilvl w:val="0"/>
          <w:numId w:val="2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«Государство нам ничего не даёт»</w:t>
      </w:r>
    </w:p>
    <w:p w14:paraId="29000000">
      <w:pPr>
        <w:widowControl w:val="1"/>
        <w:numPr>
          <w:ilvl w:val="0"/>
          <w:numId w:val="2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«Люди все без разницы»</w:t>
      </w:r>
    </w:p>
    <w:p w14:paraId="2A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Segoe UI Symbol" w:hAnsi="Segoe UI Symbol"/>
          <w:spacing w:val="3"/>
          <w:highlight w:val="white"/>
        </w:rPr>
        <w:t>✅</w:t>
      </w:r>
      <w:r>
        <w:rPr>
          <w:rFonts w:ascii="Times New Roman" w:hAnsi="Times New Roman"/>
          <w:spacing w:val="3"/>
          <w:highlight w:val="white"/>
        </w:rPr>
        <w:t> </w:t>
      </w:r>
      <w:r>
        <w:rPr>
          <w:rFonts w:ascii="Times New Roman" w:hAnsi="Times New Roman"/>
          <w:b w:val="1"/>
          <w:spacing w:val="3"/>
          <w:highlight w:val="white"/>
        </w:rPr>
        <w:t>Говорите:</w:t>
      </w:r>
    </w:p>
    <w:p w14:paraId="2B000000">
      <w:pPr>
        <w:widowControl w:val="1"/>
        <w:numPr>
          <w:ilvl w:val="0"/>
          <w:numId w:val="3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«Мы можем попробовать изменить это вместе»</w:t>
      </w:r>
    </w:p>
    <w:p w14:paraId="2C000000">
      <w:pPr>
        <w:widowControl w:val="1"/>
        <w:numPr>
          <w:ilvl w:val="0"/>
          <w:numId w:val="3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«Наш голос важен — даже если он один»</w:t>
      </w:r>
    </w:p>
    <w:p w14:paraId="2D000000">
      <w:pPr>
        <w:widowControl w:val="1"/>
        <w:numPr>
          <w:ilvl w:val="0"/>
          <w:numId w:val="3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«Есть люди, которые работают на благо других. Давай найдём их»</w:t>
      </w:r>
    </w:p>
    <w:p w14:paraId="2E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</w:p>
    <w:p w14:paraId="2F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Segoe UI Symbol" w:hAnsi="Segoe UI Symbol"/>
          <w:spacing w:val="3"/>
          <w:highlight w:val="white"/>
        </w:rPr>
        <w:t>💡</w:t>
      </w:r>
      <w:r>
        <w:rPr>
          <w:rFonts w:ascii="Times New Roman" w:hAnsi="Times New Roman"/>
          <w:spacing w:val="3"/>
          <w:highlight w:val="white"/>
        </w:rPr>
        <w:t xml:space="preserve"> Даже если вы скептик — </w:t>
      </w:r>
      <w:r>
        <w:rPr>
          <w:rFonts w:ascii="Times New Roman" w:hAnsi="Times New Roman"/>
          <w:b w:val="1"/>
          <w:spacing w:val="3"/>
          <w:highlight w:val="white"/>
        </w:rPr>
        <w:t>перед ребёнком выбирайте надежду</w:t>
      </w:r>
      <w:r>
        <w:rPr>
          <w:rFonts w:ascii="Times New Roman" w:hAnsi="Times New Roman"/>
          <w:spacing w:val="3"/>
          <w:highlight w:val="white"/>
        </w:rPr>
        <w:t>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pacing w:val="3"/>
          <w:highlight w:val="white"/>
        </w:rPr>
        <w:t>Он не должен вырасти с мыслью: «Мне всё равно</w:t>
      </w:r>
      <w:r>
        <w:rPr>
          <w:rFonts w:ascii="Times New Roman" w:hAnsi="Times New Roman"/>
          <w:spacing w:val="3"/>
          <w:highlight w:val="white"/>
        </w:rPr>
        <w:t>».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pacing w:val="3"/>
          <w:highlight w:val="white"/>
        </w:rPr>
        <w:t>Он</w:t>
      </w:r>
      <w:r>
        <w:rPr>
          <w:rFonts w:ascii="Times New Roman" w:hAnsi="Times New Roman"/>
          <w:spacing w:val="3"/>
          <w:highlight w:val="white"/>
        </w:rPr>
        <w:t xml:space="preserve"> должен знать: </w:t>
      </w:r>
      <w:r>
        <w:rPr>
          <w:rFonts w:ascii="Times New Roman" w:hAnsi="Times New Roman"/>
          <w:b w:val="1"/>
          <w:spacing w:val="3"/>
          <w:highlight w:val="white"/>
        </w:rPr>
        <w:t>его поступки имеют значение</w:t>
      </w:r>
      <w:r>
        <w:rPr>
          <w:rFonts w:ascii="Times New Roman" w:hAnsi="Times New Roman"/>
          <w:spacing w:val="3"/>
          <w:highlight w:val="white"/>
        </w:rPr>
        <w:t>.</w:t>
      </w:r>
    </w:p>
    <w:p w14:paraId="30000000">
      <w:pPr>
        <w:widowControl w:val="1"/>
        <w:spacing w:after="120" w:before="300" w:line="360" w:lineRule="auto"/>
        <w:ind/>
        <w:jc w:val="left"/>
        <w:rPr>
          <w:rFonts w:ascii="Times New Roman" w:hAnsi="Times New Roman"/>
          <w:b w:val="1"/>
          <w:spacing w:val="3"/>
          <w:highlight w:val="white"/>
        </w:rPr>
      </w:pPr>
      <w:r>
        <w:rPr>
          <w:rFonts w:ascii="Times New Roman" w:hAnsi="Times New Roman"/>
          <w:b w:val="1"/>
          <w:spacing w:val="3"/>
          <w:highlight w:val="white"/>
        </w:rPr>
        <w:t xml:space="preserve">- </w:t>
      </w:r>
      <w:r>
        <w:rPr>
          <w:rFonts w:ascii="Times New Roman" w:hAnsi="Times New Roman"/>
          <w:b w:val="1"/>
          <w:spacing w:val="3"/>
          <w:highlight w:val="white"/>
        </w:rPr>
        <w:t>Т</w:t>
      </w:r>
      <w:r>
        <w:rPr>
          <w:rFonts w:ascii="Times New Roman" w:hAnsi="Times New Roman"/>
          <w:b w:val="1"/>
          <w:spacing w:val="3"/>
          <w:highlight w:val="white"/>
        </w:rPr>
        <w:t xml:space="preserve">ак </w:t>
      </w:r>
      <w:r>
        <w:rPr>
          <w:rFonts w:ascii="Times New Roman" w:hAnsi="Times New Roman"/>
          <w:b w:val="1"/>
          <w:spacing w:val="3"/>
          <w:highlight w:val="white"/>
        </w:rPr>
        <w:t xml:space="preserve">же важны поступки. </w:t>
      </w:r>
      <w:r>
        <w:rPr>
          <w:rFonts w:ascii="Times New Roman" w:hAnsi="Times New Roman"/>
          <w:b w:val="1"/>
          <w:spacing w:val="3"/>
          <w:highlight w:val="white"/>
        </w:rPr>
        <w:t>Ведь не только слова</w:t>
      </w:r>
      <w:r>
        <w:rPr>
          <w:rFonts w:ascii="Times New Roman" w:hAnsi="Times New Roman"/>
          <w:b w:val="1"/>
          <w:spacing w:val="3"/>
          <w:highlight w:val="white"/>
        </w:rPr>
        <w:t>,</w:t>
      </w:r>
      <w:r>
        <w:rPr>
          <w:rFonts w:ascii="Times New Roman" w:hAnsi="Times New Roman"/>
          <w:b w:val="1"/>
          <w:spacing w:val="3"/>
          <w:highlight w:val="white"/>
        </w:rPr>
        <w:t xml:space="preserve"> но и поступки будут копировать наши дети. Давайте поиграем</w:t>
      </w:r>
    </w:p>
    <w:p w14:paraId="31000000">
      <w:pPr>
        <w:widowControl w:val="1"/>
        <w:spacing w:after="120" w:before="30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b w:val="1"/>
          <w:spacing w:val="3"/>
          <w:highlight w:val="white"/>
        </w:rPr>
        <w:t xml:space="preserve">Игра </w:t>
      </w:r>
    </w:p>
    <w:p w14:paraId="32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Segoe UI Symbol" w:hAnsi="Segoe UI Symbol"/>
          <w:spacing w:val="3"/>
          <w:highlight w:val="white"/>
        </w:rPr>
        <w:t>🔹</w:t>
      </w:r>
      <w:r>
        <w:rPr>
          <w:rFonts w:ascii="Times New Roman" w:hAnsi="Times New Roman"/>
          <w:spacing w:val="3"/>
          <w:highlight w:val="white"/>
        </w:rPr>
        <w:t> </w:t>
      </w:r>
      <w:r>
        <w:rPr>
          <w:rFonts w:ascii="Times New Roman" w:hAnsi="Times New Roman"/>
          <w:b w:val="1"/>
          <w:spacing w:val="3"/>
          <w:highlight w:val="white"/>
        </w:rPr>
        <w:t>Дома:</w:t>
      </w:r>
    </w:p>
    <w:p w14:paraId="33000000">
      <w:pPr>
        <w:widowControl w:val="1"/>
        <w:numPr>
          <w:ilvl w:val="0"/>
          <w:numId w:val="4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Ребёнок помогает накрывать на стол — учится заботе.</w:t>
      </w:r>
    </w:p>
    <w:p w14:paraId="34000000">
      <w:pPr>
        <w:widowControl w:val="1"/>
        <w:numPr>
          <w:ilvl w:val="0"/>
          <w:numId w:val="4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Собирает мусор в лесу на пикнике — учится беречь природу.</w:t>
      </w:r>
    </w:p>
    <w:p w14:paraId="35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Segoe UI Symbol" w:hAnsi="Segoe UI Symbol"/>
          <w:spacing w:val="3"/>
          <w:highlight w:val="white"/>
        </w:rPr>
        <w:t>🔹</w:t>
      </w:r>
      <w:r>
        <w:rPr>
          <w:rFonts w:ascii="Times New Roman" w:hAnsi="Times New Roman"/>
          <w:spacing w:val="3"/>
          <w:highlight w:val="white"/>
        </w:rPr>
        <w:t> </w:t>
      </w:r>
      <w:r>
        <w:rPr>
          <w:rFonts w:ascii="Times New Roman" w:hAnsi="Times New Roman"/>
          <w:b w:val="1"/>
          <w:spacing w:val="3"/>
          <w:highlight w:val="white"/>
        </w:rPr>
        <w:t>Во</w:t>
      </w:r>
      <w:r>
        <w:rPr>
          <w:rFonts w:ascii="Times New Roman" w:hAnsi="Times New Roman"/>
          <w:b w:val="1"/>
          <w:spacing w:val="3"/>
          <w:highlight w:val="white"/>
        </w:rPr>
        <w:t xml:space="preserve"> дворе:</w:t>
      </w:r>
    </w:p>
    <w:p w14:paraId="36000000">
      <w:pPr>
        <w:widowControl w:val="1"/>
        <w:numPr>
          <w:ilvl w:val="0"/>
          <w:numId w:val="5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Участвует в сборе подписей за скамейку у подъезда — учится инициативе.</w:t>
      </w:r>
    </w:p>
    <w:p w14:paraId="37000000">
      <w:pPr>
        <w:widowControl w:val="1"/>
        <w:numPr>
          <w:ilvl w:val="0"/>
          <w:numId w:val="5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Приветствует соседей — учится уважению.</w:t>
      </w:r>
    </w:p>
    <w:p w14:paraId="38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Segoe UI Symbol" w:hAnsi="Segoe UI Symbol"/>
          <w:spacing w:val="3"/>
          <w:highlight w:val="white"/>
        </w:rPr>
        <w:t>🔹</w:t>
      </w:r>
      <w:r>
        <w:rPr>
          <w:rFonts w:ascii="Times New Roman" w:hAnsi="Times New Roman"/>
          <w:spacing w:val="3"/>
          <w:highlight w:val="white"/>
        </w:rPr>
        <w:t> </w:t>
      </w:r>
      <w:r>
        <w:rPr>
          <w:rFonts w:ascii="Times New Roman" w:hAnsi="Times New Roman"/>
          <w:b w:val="1"/>
          <w:spacing w:val="3"/>
          <w:highlight w:val="white"/>
        </w:rPr>
        <w:t>В</w:t>
      </w:r>
      <w:r>
        <w:rPr>
          <w:rFonts w:ascii="Times New Roman" w:hAnsi="Times New Roman"/>
          <w:b w:val="1"/>
          <w:spacing w:val="3"/>
          <w:highlight w:val="white"/>
        </w:rPr>
        <w:t xml:space="preserve"> городе:</w:t>
      </w:r>
    </w:p>
    <w:p w14:paraId="39000000">
      <w:pPr>
        <w:widowControl w:val="1"/>
        <w:numPr>
          <w:ilvl w:val="0"/>
          <w:numId w:val="6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Ходит с вами на субботник — видит, что </w:t>
      </w:r>
      <w:r>
        <w:rPr>
          <w:rFonts w:ascii="Times New Roman" w:hAnsi="Times New Roman"/>
          <w:b w:val="1"/>
          <w:spacing w:val="3"/>
          <w:highlight w:val="white"/>
        </w:rPr>
        <w:t>вместе — сила</w:t>
      </w:r>
      <w:r>
        <w:rPr>
          <w:rFonts w:ascii="Times New Roman" w:hAnsi="Times New Roman"/>
          <w:spacing w:val="3"/>
          <w:highlight w:val="white"/>
        </w:rPr>
        <w:t>.</w:t>
      </w:r>
    </w:p>
    <w:p w14:paraId="3A000000">
      <w:pPr>
        <w:widowControl w:val="1"/>
        <w:numPr>
          <w:ilvl w:val="0"/>
          <w:numId w:val="6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Пишет письмо ветерану — учится благодарности.</w:t>
      </w:r>
    </w:p>
    <w:p w14:paraId="3B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Segoe UI Symbol" w:hAnsi="Segoe UI Symbol"/>
          <w:spacing w:val="3"/>
          <w:highlight w:val="white"/>
        </w:rPr>
        <w:t>👉</w:t>
      </w:r>
      <w:r>
        <w:rPr>
          <w:rFonts w:ascii="Times New Roman" w:hAnsi="Times New Roman"/>
          <w:spacing w:val="3"/>
          <w:highlight w:val="white"/>
        </w:rPr>
        <w:t xml:space="preserve"> </w:t>
      </w:r>
      <w:r>
        <w:rPr>
          <w:rFonts w:ascii="Times New Roman" w:hAnsi="Times New Roman"/>
          <w:spacing w:val="3"/>
          <w:highlight w:val="white"/>
        </w:rPr>
        <w:t>Эти</w:t>
      </w:r>
      <w:r>
        <w:rPr>
          <w:rFonts w:ascii="Times New Roman" w:hAnsi="Times New Roman"/>
          <w:spacing w:val="3"/>
          <w:highlight w:val="white"/>
        </w:rPr>
        <w:t xml:space="preserve"> действия — не обязанность. Это </w:t>
      </w:r>
      <w:r>
        <w:rPr>
          <w:rFonts w:ascii="Times New Roman" w:hAnsi="Times New Roman"/>
          <w:b w:val="1"/>
          <w:spacing w:val="3"/>
          <w:highlight w:val="white"/>
        </w:rPr>
        <w:t>ритуалы гражданской жизни</w:t>
      </w:r>
      <w:r>
        <w:rPr>
          <w:rFonts w:ascii="Times New Roman" w:hAnsi="Times New Roman"/>
          <w:spacing w:val="3"/>
          <w:highlight w:val="white"/>
        </w:rPr>
        <w:t>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pacing w:val="3"/>
          <w:highlight w:val="white"/>
        </w:rPr>
        <w:t>И чем раньше они войдут в быт — тем естественнее станут.</w:t>
      </w:r>
    </w:p>
    <w:p w14:paraId="3C000000">
      <w:pPr>
        <w:widowControl w:val="1"/>
        <w:spacing w:line="360" w:lineRule="auto"/>
        <w:ind/>
        <w:rPr>
          <w:rFonts w:ascii="Times New Roman" w:hAnsi="Times New Roman"/>
        </w:rPr>
      </w:pPr>
    </w:p>
    <w:p w14:paraId="3D000000">
      <w:pPr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Заключение (2 минуты)  </w:t>
      </w:r>
    </w:p>
    <w:p w14:paraId="3E000000">
      <w:pPr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>лова — действия — поступки</w:t>
      </w:r>
      <w:r>
        <w:rPr>
          <w:rFonts w:ascii="Times New Roman" w:hAnsi="Times New Roman"/>
        </w:rPr>
        <w:t xml:space="preserve"> — гражданская о</w:t>
      </w:r>
      <w:r>
        <w:rPr>
          <w:rFonts w:ascii="Times New Roman" w:hAnsi="Times New Roman"/>
        </w:rPr>
        <w:t>тветственность, которую мы приви</w:t>
      </w:r>
      <w:r>
        <w:rPr>
          <w:rFonts w:ascii="Times New Roman" w:hAnsi="Times New Roman"/>
        </w:rPr>
        <w:t>ваем своим детям</w:t>
      </w:r>
    </w:p>
    <w:p w14:paraId="3F000000">
      <w:pPr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Напутствие: формировать у детей привычку быть внимательными, добрыми, ответственными гражданами  </w:t>
      </w:r>
    </w:p>
    <w:p w14:paraId="40000000">
      <w:pPr>
        <w:widowControl w:val="1"/>
        <w:spacing w:line="360" w:lineRule="auto"/>
        <w:ind/>
        <w:rPr>
          <w:rFonts w:ascii="Times New Roman" w:hAnsi="Times New Roman"/>
        </w:rPr>
      </w:pPr>
    </w:p>
    <w:p w14:paraId="41000000">
      <w:pPr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Вариант фразы для окончания:  </w:t>
      </w:r>
    </w:p>
    <w:p w14:paraId="42000000">
      <w:pPr>
        <w:widowControl w:val="1"/>
        <w:spacing w:line="36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_"Ваши слова, поступки и действия сегодня — это основа гражданина будущего завтра."_  </w:t>
      </w:r>
    </w:p>
    <w:p w14:paraId="43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Потому что </w:t>
      </w:r>
      <w:r>
        <w:rPr>
          <w:rFonts w:ascii="Times New Roman" w:hAnsi="Times New Roman"/>
          <w:b w:val="1"/>
          <w:spacing w:val="3"/>
          <w:highlight w:val="white"/>
        </w:rPr>
        <w:t>маленький гражданин — это не мечта. Это выбор. Наш с вами. Сегодня.</w:t>
      </w:r>
    </w:p>
    <w:p w14:paraId="44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</w:rPr>
      </w:pPr>
      <w:r>
        <w:rPr>
          <w:rFonts w:ascii="Times New Roman" w:hAnsi="Times New Roman"/>
          <w:spacing w:val="3"/>
          <w:highlight w:val="white"/>
        </w:rPr>
        <w:t>Спасибо, что вы — рядом.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pacing w:val="3"/>
          <w:highlight w:val="white"/>
        </w:rPr>
        <w:t>Вместе мы вы</w:t>
      </w:r>
      <w:r>
        <w:rPr>
          <w:rFonts w:ascii="Times New Roman" w:hAnsi="Times New Roman"/>
          <w:spacing w:val="3"/>
          <w:highlight w:val="white"/>
        </w:rPr>
        <w:t>растим тех, кто будет любить нашу</w:t>
      </w:r>
      <w:r>
        <w:rPr>
          <w:rFonts w:ascii="Times New Roman" w:hAnsi="Times New Roman"/>
          <w:spacing w:val="3"/>
          <w:highlight w:val="white"/>
        </w:rPr>
        <w:t xml:space="preserve"> страну не слепо, а </w:t>
      </w:r>
      <w:r>
        <w:rPr>
          <w:rFonts w:ascii="Times New Roman" w:hAnsi="Times New Roman"/>
          <w:b w:val="1"/>
          <w:spacing w:val="3"/>
          <w:highlight w:val="white"/>
        </w:rPr>
        <w:t xml:space="preserve">с разумом, сердцем </w:t>
      </w:r>
      <w:r>
        <w:rPr>
          <w:rFonts w:ascii="Times New Roman" w:hAnsi="Times New Roman"/>
          <w:b w:val="1"/>
          <w:spacing w:val="3"/>
          <w:highlight w:val="white"/>
        </w:rPr>
        <w:t xml:space="preserve">и </w:t>
      </w:r>
      <w:r>
        <w:rPr>
          <w:rFonts w:ascii="Times New Roman" w:hAnsi="Times New Roman"/>
          <w:b w:val="1"/>
          <w:spacing w:val="3"/>
        </w:rPr>
        <w:t xml:space="preserve"> поступками</w:t>
      </w:r>
    </w:p>
    <w:p w14:paraId="45000000">
      <w:pPr>
        <w:widowControl w:val="1"/>
        <w:spacing w:after="120" w:before="120" w:line="360" w:lineRule="auto"/>
        <w:ind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spacing w:val="3"/>
          <w:highlight w:val="white"/>
        </w:rPr>
        <w:t>Давайте на память оставим себе три простых правила:</w:t>
      </w:r>
    </w:p>
    <w:p w14:paraId="46000000">
      <w:pPr>
        <w:widowControl w:val="1"/>
        <w:numPr>
          <w:ilvl w:val="0"/>
          <w:numId w:val="7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b w:val="1"/>
          <w:spacing w:val="3"/>
          <w:highlight w:val="white"/>
        </w:rPr>
        <w:t>Говорите честно</w:t>
      </w:r>
      <w:r>
        <w:rPr>
          <w:rFonts w:ascii="Times New Roman" w:hAnsi="Times New Roman"/>
          <w:spacing w:val="3"/>
          <w:highlight w:val="white"/>
        </w:rPr>
        <w:t> — даже о сложном.</w:t>
      </w:r>
    </w:p>
    <w:p w14:paraId="47000000">
      <w:pPr>
        <w:widowControl w:val="1"/>
        <w:numPr>
          <w:ilvl w:val="0"/>
          <w:numId w:val="7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b w:val="1"/>
          <w:spacing w:val="3"/>
          <w:highlight w:val="white"/>
        </w:rPr>
        <w:t>Делайте вместе</w:t>
      </w:r>
      <w:r>
        <w:rPr>
          <w:rFonts w:ascii="Times New Roman" w:hAnsi="Times New Roman"/>
          <w:spacing w:val="3"/>
          <w:highlight w:val="white"/>
        </w:rPr>
        <w:t> — даже если мелочь.</w:t>
      </w:r>
    </w:p>
    <w:p w14:paraId="48000000">
      <w:pPr>
        <w:widowControl w:val="1"/>
        <w:numPr>
          <w:ilvl w:val="0"/>
          <w:numId w:val="7"/>
        </w:numPr>
        <w:spacing w:after="120" w:before="120" w:line="360" w:lineRule="auto"/>
        <w:ind w:firstLine="0" w:left="0"/>
        <w:jc w:val="left"/>
        <w:rPr>
          <w:rFonts w:ascii="Times New Roman" w:hAnsi="Times New Roman"/>
          <w:spacing w:val="3"/>
          <w:highlight w:val="white"/>
        </w:rPr>
      </w:pPr>
      <w:r>
        <w:rPr>
          <w:rFonts w:ascii="Times New Roman" w:hAnsi="Times New Roman"/>
          <w:b w:val="1"/>
          <w:spacing w:val="3"/>
          <w:highlight w:val="white"/>
        </w:rPr>
        <w:t>Доверяйте детям</w:t>
      </w:r>
      <w:r>
        <w:rPr>
          <w:rFonts w:ascii="Times New Roman" w:hAnsi="Times New Roman"/>
          <w:spacing w:val="3"/>
          <w:highlight w:val="white"/>
        </w:rPr>
        <w:t> — их поступки могут начать перемены.</w:t>
      </w:r>
    </w:p>
    <w:p w14:paraId="49000000">
      <w:pPr>
        <w:widowControl w:val="1"/>
        <w:spacing w:line="360" w:lineRule="auto"/>
        <w:ind/>
        <w:rPr>
          <w:rFonts w:ascii="Times New Roman" w:hAnsi="Times New Roman"/>
        </w:rPr>
      </w:pPr>
    </w:p>
    <w:p w14:paraId="4A000000">
      <w:pPr>
        <w:widowControl w:val="1"/>
        <w:spacing w:line="360" w:lineRule="auto"/>
        <w:ind/>
        <w:rPr>
          <w:rFonts w:ascii="Times New Roman" w:hAnsi="Times New Roman"/>
        </w:rPr>
      </w:pPr>
    </w:p>
    <w:sectPr>
      <w:pgSz w:h="16838" w:orient="portrait" w:w="11906"/>
      <w:pgMar w:bottom="1134" w:footer="720" w:gutter="0" w:header="720" w:left="1304" w:right="73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1">
    <w:lvl w:ilvl="0"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6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ind/>
      <w:jc w:val="both"/>
    </w:pPr>
    <w:rPr>
      <w:sz w:val="28"/>
    </w:rPr>
  </w:style>
  <w:style w:default="1" w:styleId="Style_2_ch" w:type="character">
    <w:name w:val="Normal"/>
    <w:link w:val="Style_2"/>
    <w:rPr>
      <w:sz w:val="28"/>
    </w:rPr>
  </w:style>
  <w:style w:styleId="Style_3" w:type="paragraph">
    <w:name w:val="toc 2"/>
    <w:next w:val="Style_2"/>
    <w:link w:val="Style_3_ch"/>
    <w:uiPriority w:val="39"/>
    <w:pPr>
      <w:widowControl w:val="1"/>
      <w:ind w:left="200"/>
    </w:pPr>
    <w:rPr>
      <w:sz w:val="28"/>
    </w:rPr>
  </w:style>
  <w:style w:styleId="Style_3_ch" w:type="character">
    <w:name w:val="toc 2"/>
    <w:link w:val="Style_3"/>
    <w:rPr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left="600"/>
    </w:pPr>
    <w:rPr>
      <w:sz w:val="28"/>
    </w:rPr>
  </w:style>
  <w:style w:styleId="Style_4_ch" w:type="character">
    <w:name w:val="toc 4"/>
    <w:link w:val="Style_4"/>
    <w:rPr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left="1000"/>
    </w:pPr>
    <w:rPr>
      <w:sz w:val="28"/>
    </w:rPr>
  </w:style>
  <w:style w:styleId="Style_5_ch" w:type="character">
    <w:name w:val="toc 6"/>
    <w:link w:val="Style_5"/>
    <w:rPr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left="1200"/>
    </w:pPr>
    <w:rPr>
      <w:sz w:val="28"/>
    </w:rPr>
  </w:style>
  <w:style w:styleId="Style_6_ch" w:type="character">
    <w:name w:val="toc 7"/>
    <w:link w:val="Style_6"/>
    <w:rPr>
      <w:sz w:val="28"/>
    </w:rPr>
  </w:style>
  <w:style w:styleId="Style_7" w:type="paragraph">
    <w:name w:val="Endnote"/>
    <w:link w:val="Style_7_ch"/>
    <w:pPr>
      <w:widowControl w:val="1"/>
      <w:ind w:firstLine="851"/>
      <w:jc w:val="both"/>
    </w:pPr>
    <w:rPr>
      <w:sz w:val="22"/>
    </w:rPr>
  </w:style>
  <w:style w:styleId="Style_7_ch" w:type="character">
    <w:name w:val="Endnote"/>
    <w:link w:val="Style_7"/>
    <w:rPr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b w:val="1"/>
      <w:sz w:val="26"/>
    </w:rPr>
  </w:style>
  <w:style w:styleId="Style_8_ch" w:type="character">
    <w:name w:val="heading 3"/>
    <w:link w:val="Style_8"/>
    <w:rPr>
      <w:b w:val="1"/>
      <w:sz w:val="26"/>
    </w:rPr>
  </w:style>
  <w:style w:styleId="Style_9" w:type="paragraph">
    <w:name w:val="Balloon Text"/>
    <w:basedOn w:val="Style_2"/>
    <w:link w:val="Style_9_ch"/>
    <w:rPr>
      <w:rFonts w:ascii="Tahoma" w:hAnsi="Tahoma"/>
      <w:sz w:val="16"/>
    </w:rPr>
  </w:style>
  <w:style w:styleId="Style_9_ch" w:type="character">
    <w:name w:val="Balloon Text"/>
    <w:basedOn w:val="Style_2_ch"/>
    <w:link w:val="Style_9"/>
    <w:rPr>
      <w:rFonts w:ascii="Tahoma" w:hAnsi="Tahoma"/>
      <w:sz w:val="16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2"/>
    <w:link w:val="Style_11_ch"/>
    <w:uiPriority w:val="39"/>
    <w:pPr>
      <w:widowControl w:val="1"/>
      <w:ind w:left="400"/>
    </w:pPr>
    <w:rPr>
      <w:sz w:val="28"/>
    </w:rPr>
  </w:style>
  <w:style w:styleId="Style_11_ch" w:type="character">
    <w:name w:val="toc 3"/>
    <w:link w:val="Style_11"/>
    <w:rPr>
      <w:sz w:val="28"/>
    </w:rPr>
  </w:style>
  <w:style w:styleId="Style_12" w:type="paragraph">
    <w:name w:val="Гиперссылка1"/>
    <w:link w:val="Style_12_ch"/>
    <w:rPr>
      <w:color w:val="0000FF"/>
      <w:u w:val="single"/>
    </w:rPr>
  </w:style>
  <w:style w:styleId="Style_12_ch" w:type="character">
    <w:name w:val="Гиперссылка1"/>
    <w:link w:val="Style_12"/>
    <w:rPr>
      <w:color w:val="0000FF"/>
      <w:u w:val="single"/>
    </w:rPr>
  </w:style>
  <w:style w:styleId="Style_13" w:type="paragraph">
    <w:name w:val="Обычный1"/>
    <w:link w:val="Style_13_ch"/>
    <w:rPr>
      <w:rFonts w:ascii="XO Thames" w:hAnsi="XO Thames"/>
      <w:sz w:val="28"/>
    </w:rPr>
  </w:style>
  <w:style w:styleId="Style_13_ch" w:type="character">
    <w:name w:val="Обычный1"/>
    <w:link w:val="Style_13"/>
    <w:rPr>
      <w:rFonts w:ascii="XO Thames" w:hAnsi="XO Thames"/>
      <w:sz w:val="28"/>
    </w:rPr>
  </w:style>
  <w:style w:styleId="Style_14" w:type="paragraph">
    <w:name w:val="heading 5"/>
    <w:next w:val="Style_2"/>
    <w:link w:val="Style_14_ch"/>
    <w:uiPriority w:val="9"/>
    <w:qFormat/>
    <w:pPr>
      <w:widowControl w:val="1"/>
      <w:spacing w:after="120" w:before="120"/>
      <w:ind/>
      <w:jc w:val="both"/>
      <w:outlineLvl w:val="4"/>
    </w:pPr>
    <w:rPr>
      <w:b w:val="1"/>
      <w:sz w:val="22"/>
    </w:rPr>
  </w:style>
  <w:style w:styleId="Style_14_ch" w:type="character">
    <w:name w:val="heading 5"/>
    <w:link w:val="Style_14"/>
    <w:rPr>
      <w:b w:val="1"/>
      <w:sz w:val="22"/>
    </w:rPr>
  </w:style>
  <w:style w:styleId="Style_15" w:type="paragraph">
    <w:name w:val="heading 1"/>
    <w:next w:val="Style_2"/>
    <w:link w:val="Style_15_ch"/>
    <w:uiPriority w:val="9"/>
    <w:qFormat/>
    <w:pPr>
      <w:widowControl w:val="1"/>
      <w:spacing w:after="120" w:before="120"/>
      <w:ind/>
      <w:jc w:val="both"/>
      <w:outlineLvl w:val="0"/>
    </w:pPr>
    <w:rPr>
      <w:b w:val="1"/>
      <w:sz w:val="32"/>
    </w:rPr>
  </w:style>
  <w:style w:styleId="Style_15_ch" w:type="character">
    <w:name w:val="heading 1"/>
    <w:link w:val="Style_15"/>
    <w:rPr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1"/>
      <w:ind w:firstLine="851"/>
      <w:jc w:val="both"/>
    </w:pPr>
    <w:rPr>
      <w:sz w:val="22"/>
    </w:rPr>
  </w:style>
  <w:style w:styleId="Style_17_ch" w:type="character">
    <w:name w:val="Footnote"/>
    <w:link w:val="Style_17"/>
    <w:rPr>
      <w:sz w:val="22"/>
    </w:rPr>
  </w:style>
  <w:style w:styleId="Style_18" w:type="paragraph">
    <w:name w:val="toc 1"/>
    <w:next w:val="Style_2"/>
    <w:link w:val="Style_18_ch"/>
    <w:uiPriority w:val="39"/>
    <w:rPr>
      <w:b w:val="1"/>
      <w:sz w:val="28"/>
    </w:rPr>
  </w:style>
  <w:style w:styleId="Style_18_ch" w:type="character">
    <w:name w:val="toc 1"/>
    <w:link w:val="Style_18"/>
    <w:rPr>
      <w:b w:val="1"/>
      <w:sz w:val="28"/>
    </w:rPr>
  </w:style>
  <w:style w:styleId="Style_19" w:type="paragraph">
    <w:name w:val="Header and Footer"/>
    <w:link w:val="Style_19_ch"/>
    <w:pPr>
      <w:widowControl w:val="1"/>
      <w:ind/>
      <w:jc w:val="both"/>
    </w:pPr>
    <w:rPr>
      <w:sz w:val="28"/>
    </w:rPr>
  </w:style>
  <w:style w:styleId="Style_19_ch" w:type="character">
    <w:name w:val="Header and Footer"/>
    <w:link w:val="Style_19"/>
    <w:rPr>
      <w:sz w:val="28"/>
    </w:rPr>
  </w:style>
  <w:style w:styleId="Style_20" w:type="paragraph">
    <w:name w:val="toc 9"/>
    <w:next w:val="Style_2"/>
    <w:link w:val="Style_20_ch"/>
    <w:uiPriority w:val="39"/>
    <w:pPr>
      <w:widowControl w:val="1"/>
      <w:ind w:left="1600"/>
    </w:pPr>
    <w:rPr>
      <w:sz w:val="28"/>
    </w:rPr>
  </w:style>
  <w:style w:styleId="Style_20_ch" w:type="character">
    <w:name w:val="toc 9"/>
    <w:link w:val="Style_20"/>
    <w:rPr>
      <w:sz w:val="28"/>
    </w:rPr>
  </w:style>
  <w:style w:styleId="Style_21" w:type="paragraph">
    <w:name w:val="toc 8"/>
    <w:next w:val="Style_2"/>
    <w:link w:val="Style_21_ch"/>
    <w:uiPriority w:val="39"/>
    <w:pPr>
      <w:widowControl w:val="1"/>
      <w:ind w:left="1400"/>
    </w:pPr>
    <w:rPr>
      <w:sz w:val="28"/>
    </w:rPr>
  </w:style>
  <w:style w:styleId="Style_21_ch" w:type="character">
    <w:name w:val="toc 8"/>
    <w:link w:val="Style_21"/>
    <w:rPr>
      <w:sz w:val="28"/>
    </w:rPr>
  </w:style>
  <w:style w:styleId="Style_22" w:type="paragraph">
    <w:name w:val="toc 5"/>
    <w:next w:val="Style_2"/>
    <w:link w:val="Style_22_ch"/>
    <w:uiPriority w:val="39"/>
    <w:pPr>
      <w:widowControl w:val="1"/>
      <w:ind w:left="800"/>
    </w:pPr>
    <w:rPr>
      <w:sz w:val="28"/>
    </w:rPr>
  </w:style>
  <w:style w:styleId="Style_22_ch" w:type="character">
    <w:name w:val="toc 5"/>
    <w:link w:val="Style_22"/>
    <w:rPr>
      <w:sz w:val="28"/>
    </w:rPr>
  </w:style>
  <w:style w:styleId="Style_23" w:type="paragraph">
    <w:name w:val="Subtitle"/>
    <w:next w:val="Style_2"/>
    <w:link w:val="Style_23_ch"/>
    <w:uiPriority w:val="11"/>
    <w:qFormat/>
    <w:pPr>
      <w:widowControl w:val="1"/>
      <w:ind/>
      <w:jc w:val="both"/>
    </w:pPr>
    <w:rPr>
      <w:i w:val="1"/>
    </w:rPr>
  </w:style>
  <w:style w:styleId="Style_23_ch" w:type="character">
    <w:name w:val="Subtitle"/>
    <w:link w:val="Style_23"/>
    <w:rPr>
      <w:i w:val="1"/>
    </w:rPr>
  </w:style>
  <w:style w:styleId="Style_24" w:type="paragraph">
    <w:name w:val="Title"/>
    <w:next w:val="Style_2"/>
    <w:link w:val="Style_24_ch"/>
    <w:uiPriority w:val="10"/>
    <w:qFormat/>
    <w:pPr>
      <w:widowControl w:val="1"/>
      <w:spacing w:after="567" w:before="567"/>
      <w:ind/>
      <w:jc w:val="center"/>
    </w:pPr>
    <w:rPr>
      <w:b w:val="1"/>
      <w:caps w:val="1"/>
      <w:sz w:val="40"/>
    </w:rPr>
  </w:style>
  <w:style w:styleId="Style_24_ch" w:type="character">
    <w:name w:val="Title"/>
    <w:link w:val="Style_24"/>
    <w:rPr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widowControl w:val="1"/>
      <w:spacing w:after="120" w:before="120"/>
      <w:ind/>
      <w:jc w:val="both"/>
      <w:outlineLvl w:val="3"/>
    </w:pPr>
    <w:rPr>
      <w:b w:val="1"/>
    </w:rPr>
  </w:style>
  <w:style w:styleId="Style_25_ch" w:type="character">
    <w:name w:val="heading 4"/>
    <w:link w:val="Style_25"/>
    <w:rPr>
      <w:b w:val="1"/>
    </w:rPr>
  </w:style>
  <w:style w:styleId="Style_26" w:type="paragraph">
    <w:name w:val="heading 2"/>
    <w:next w:val="Style_2"/>
    <w:link w:val="Style_26_ch"/>
    <w:uiPriority w:val="9"/>
    <w:qFormat/>
    <w:pPr>
      <w:widowControl w:val="1"/>
      <w:spacing w:after="120" w:before="120"/>
      <w:ind/>
      <w:jc w:val="both"/>
      <w:outlineLvl w:val="1"/>
    </w:pPr>
    <w:rPr>
      <w:b w:val="1"/>
      <w:sz w:val="28"/>
    </w:rPr>
  </w:style>
  <w:style w:styleId="Style_26_ch" w:type="character">
    <w:name w:val="heading 2"/>
    <w:link w:val="Style_26"/>
    <w:rPr>
      <w:b w:val="1"/>
      <w:sz w:val="28"/>
    </w:rPr>
  </w:style>
  <w:style w:styleId="Style_1" w:type="paragraph">
    <w:name w:val="List Paragraph"/>
    <w:basedOn w:val="Style_2"/>
    <w:link w:val="Style_1_ch"/>
    <w:pPr>
      <w:widowControl w:val="1"/>
      <w:ind w:left="720"/>
      <w:contextualSpacing w:val="1"/>
    </w:pPr>
  </w:style>
  <w:style w:styleId="Style_1_ch" w:type="character">
    <w:name w:val="List Paragraph"/>
    <w:basedOn w:val="Style_2_ch"/>
    <w:link w:val="Style_1"/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MyOffice-CoreFramework-iOS/40-1423.1132.10486.1056.1@7875681add7d56c228e5331fe7c51cf7b4fd13ed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2026-02-10T05:32:00Z</dcterms:created>
  <dcterms:modified xsi:type="dcterms:W3CDTF">2026-02-13T06:32:00Z</dcterms:modified>
</cp:coreProperties>
</file>