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</Types>
</file>

<file path=_rels/.rels><?xml version="1.0" 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yd="http://volga.yandex.com/schemas/document/model" xmlns:w="http://schemas.openxmlformats.org/wordprocessingml/2006/main" xmlns:mc="http://schemas.openxmlformats.org/markup-compatibility/2006" w:conformance="transitional" mc:Ignorable="vyd">
  <w:background/>
  <w:body vyd:_id="vyd:00000000000001">
    <w:p w:rsidR="006531B6" w:rsidRPr="007A3B62" w:rsidRDefault="006531B6" w:rsidP="00A350CE" vyd:_id="vyd:00000000000003">
      <w:pPr>
        <w:spacing w:lineRule="auto" w:before="480" w:after="240"/>
        <w:ind w:start="0" w:end="0"/>
        <w:jc w:val="center"/>
        <w:rPr>
          <w:rFonts w:ascii="Times New Roman" w:hAnsi="Times New Roman" w:eastAsia="quote-cjk-patch" w:cs="quote-cjk-patch"/>
          <w:sz w:val="28"/>
          <w:color w:val="0F1115"/>
          <w:b w:val="1"/>
          <w:i w:val="0"/>
        </w:rPr>
      </w:pPr>
      <w:r>
        <w:rPr>
          <w:rFonts w:ascii="Times New Roman" w:hAnsi="Times New Roman" w:eastAsia="quote-cjk-patch" w:cs="quote-cjk-patch"/>
          <w:sz w:val="28"/>
          <w:color w:val="0F1115"/>
          <w:b w:val="1"/>
          <w:i w:val="0"/>
        </w:rPr>
        <w:t vyd:_id="vyd:mneb6cgc1cjuuc">Формирование гражданской идентичности сельского школьника через содержание уроков английского языка</w:t>
      </w:r>
    </w:p>
    <w:p w:rsidR="006531B6" w:rsidRPr="007A3B62" w:rsidRDefault="006531B6" w:rsidP="00A350CE" vyd:_id="vyd:mneb6cgarndtb3">
      <w:pPr>
        <w:spacing w:lineRule="auto" w:line="360" w:after="240" w:before="240"/>
        <w:ind w:start="566.4" w:end="0" w:firstLine="283.2"/>
        <w:jc w:val="both"/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</w:pPr>
      <w:r>
        <w:rPr>
          <w:rFonts w:ascii="Times New Roman" w:hAnsi="Times New Roman" w:eastAsia="quote-cjk-patch" w:cs="quote-cjk-patch"/>
          <w:sz w:val="28"/>
          <w:color w:val="0F1115"/>
          <w:b w:val="1"/>
          <w:i w:val="0"/>
        </w:rPr>
        <w:t vyd:_id="vyd:mneb6cg9skaav8">Аннотация.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eb6cg9olfm7n" xml:space="preserve"> 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eb6cg8nhfmxf">В статье рассматривается проблема формирования гражданской идентичности у учащихся основной школы в условиях сельского социума. Автор анализирует потенциал уроков английского языка как платформы для воспитания патриотизма, уважения к культурному наследию России и осознанной гражданской позиции. Предлагаются конкретные методические приемы и тематические модули, учитывающие специфику сельской школы.</w:t>
      </w:r>
    </w:p>
    <w:p w:rsidR="006531B6" w:rsidRPr="007A3B62" w:rsidRDefault="006531B6" w:rsidP="00A350CE" vyd:_id="vyd:mneb6cfzbcpwwm">
      <w:pPr>
        <w:spacing w:lineRule="auto" w:line="360" w:after="240" w:before="240"/>
        <w:ind w:start="566.4" w:end="0" w:firstLine="283.2"/>
        <w:jc w:val="both"/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</w:pPr>
      <w:r>
        <w:rPr>
          <w:rFonts w:ascii="Times New Roman" w:hAnsi="Times New Roman" w:eastAsia="quote-cjk-patch" w:cs="quote-cjk-patch"/>
          <w:sz w:val="28"/>
          <w:color w:val="0F1115"/>
          <w:b w:val="1"/>
          <w:i w:val="0"/>
        </w:rPr>
        <w:t vyd:_id="vyd:mneb6cfy3loy2b">Ключевые слова: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eb6cfx2vqng9" xml:space="preserve"> 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eb6cfx9mgjmh">гражданская идентичность, сельская школа, английский язык, поликультурное образование, региональный компонент, патриотическое воспитание.</w:t>
      </w:r>
    </w:p>
    <w:p w:rsidR="006531B6" w:rsidRPr="007A3B62" w:rsidRDefault="006531B6" w:rsidP="00A350CE" vyd:_id="vyd:mneb6cfvvstys6">
      <w:pPr>
        <w:spacing w:lineRule="auto" w:line="360" w:before="480" w:after="240"/>
        <w:ind w:start="566.4" w:end="0" w:firstLine="283.2"/>
        <w:jc w:val="both"/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</w:pPr>
      <w:r>
        <w:rPr>
          <w:rFonts w:ascii="Times New Roman" w:hAnsi="Times New Roman" w:eastAsia="quote-cjk-patch" w:cs="quote-cjk-patch"/>
          <w:sz w:val="28"/>
          <w:color w:val="0F1115"/>
          <w:b w:val="1"/>
          <w:i w:val="0"/>
        </w:rPr>
        <w:t vyd:_id="vyd:mneb6cfu7173wh" xml:space="preserve">Введение: актуальность проблемы. 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eb6cfsfas3vw">Современный государственный образовательный стандарт (ФГОС) выдвигает на первый план задачу воспитания личности, обладающей российской гражданской идентичностью. Для сельской школы, где ребенок часто ограничен в информационном и культурном пространстве, этот вопрос стоит особенно остро. Отсутствие крупных культурных центров, театров, музеев и многонациональной городской среды создает риск формирования «провинциального» мышления — либо замкнутого, либо, напротив, гипертрофированно ориентированного на западные образцы.</w:t>
      </w:r>
    </w:p>
    <w:p w:rsidR="006531B6" w:rsidRPr="007A3B62" w:rsidRDefault="006531B6" w:rsidP="00A350CE" vyd:_id="vyd:mneb6cfqf13tbg">
      <w:pPr>
        <w:spacing w:lineRule="auto" w:line="360" w:after="240" w:before="240"/>
        <w:ind w:start="566.4" w:end="0" w:firstLine="283.2"/>
        <w:jc w:val="both"/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</w:pP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eb6cfp7ulujx">Парадокс заключается в том, что именно уроки английского языка, традиционно ассоциирующиеся с изучением иноязычной культуры, могут стать мощнейшим инструментом укрепления собственной идентичности. Как писал К.Д. Ушинский, «усваивая чужой язык, дитя усваивает вместе с тем и народные понятия, чувства, формы мышления». Но именно осознание отличий помогает глубже понять и полюбить свое.</w:t>
      </w:r>
    </w:p>
    <w:p w:rsidR="006531B6" w:rsidRPr="007A3B62" w:rsidRDefault="006531B6" w:rsidP="00A350CE" vyd:_id="vyd:mneb6cforin53b">
      <w:pPr>
        <w:spacing w:lineRule="auto" w:line="360" w:after="240" w:before="240"/>
        <w:ind w:start="566.4" w:end="0" w:firstLine="283.2"/>
        <w:jc w:val="both"/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</w:pP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eb6cfnegz8ne">В данной статье мы рассмотрим, как через отбор содержания, тематику уроков и систему заданий по английскому языку у сельского школьника формируется чувство принадлежности к великой стране, гордость за свою малую родину и ответственность за ее будущее.</w:t>
      </w:r>
    </w:p>
    <w:p w:rsidR="006531B6" w:rsidRPr="007A3B62" w:rsidRDefault="006531B6" w:rsidP="00A350CE" vyd:_id="vyd:mneb6cfmgvd4ac">
      <w:pPr>
        <w:spacing w:lineRule="auto" w:line="360" w:before="480" w:after="240"/>
        <w:ind w:start="566.4" w:end="0" w:firstLine="283.2"/>
        <w:jc w:val="both"/>
        <w:rPr>
          <w:rFonts w:ascii="Times New Roman" w:hAnsi="Times New Roman" w:eastAsia="quote-cjk-patch" w:cs="quote-cjk-patch"/>
          <w:sz w:val="28"/>
          <w:color w:val="0F1115"/>
          <w:b w:val="1"/>
          <w:i w:val="0"/>
        </w:rPr>
      </w:pPr>
      <w:r>
        <w:rPr>
          <w:rFonts w:ascii="Times New Roman" w:hAnsi="Times New Roman" w:eastAsia="quote-cjk-patch" w:cs="quote-cjk-patch"/>
          <w:sz w:val="28"/>
          <w:color w:val="0F1115"/>
          <w:b w:val="1"/>
          <w:i w:val="0"/>
        </w:rPr>
        <w:t vyd:_id="vyd:mneb6cflgr9lnm">1. Специфика сельской школы как среды формирования идентичности</w:t>
      </w:r>
    </w:p>
    <w:p w:rsidR="006531B6" w:rsidRPr="007A3B62" w:rsidRDefault="006531B6" w:rsidP="00A350CE" vyd:_id="vyd:mneb6cfjlritvz">
      <w:pPr>
        <w:spacing w:lineRule="auto" w:line="360" w:after="240" w:before="240"/>
        <w:ind w:start="566.4" w:end="0" w:firstLine="283.2"/>
        <w:jc w:val="both"/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</w:pP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eb6cfivlf18p">Прежде чем говорить о методике, необходимо понять, с каким «материалом» мы работаем. Сельский школьник обладает рядом особенностей:</w:t>
      </w:r>
    </w:p>
    <w:p w:rsidR="006531B6" w:rsidRPr="007A3B62" w:rsidRDefault="006531B6" w:rsidP="00A350CE" vyd:_id="vyd:mneb6cfhhrmln6">
      <w:pPr>
        <w:numPr>
          <w:ilvl w:val="0"/>
          <w:numId w:val="1"/>
        </w:numPr>
        <w:spacing w:lineRule="auto" w:line="360" w:before="0" w:after="0"/>
        <w:ind w:start="566.4" w:end="0" w:firstLine="283.2"/>
        <w:jc w:val="both"/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</w:pPr>
      <w:r>
        <w:rPr>
          <w:rFonts w:ascii="Times New Roman" w:hAnsi="Times New Roman" w:eastAsia="quote-cjk-patch" w:cs="quote-cjk-patch"/>
          <w:sz w:val="28"/>
          <w:color w:val="0F1115"/>
          <w:b w:val="1"/>
          <w:i w:val="0"/>
        </w:rPr>
        <w:t vyd:_id="vyd:mneb6cfgksd0k2">Близость к природе и труду.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eb6cffas0o2r" xml:space="preserve"> 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eb6cffnoy93o">Ребенок видит цикличность сельскохозяйственных работ, знает цену хлебу, понимает зависимость человека от земли. Это база для таких гражданских качеств, как ответственность и хозяйское отношение к родине.</w:t>
      </w:r>
    </w:p>
    <w:p w:rsidR="006531B6" w:rsidRPr="007A3B62" w:rsidRDefault="006531B6" w:rsidP="00A350CE" vyd:_id="vyd:mneb6cfe6otm02">
      <w:pPr>
        <w:numPr>
          <w:ilvl w:val="0"/>
          <w:numId w:val="1"/>
        </w:numPr>
        <w:spacing w:lineRule="auto" w:line="360" w:before="0" w:after="0"/>
        <w:ind w:start="566.4" w:end="0" w:firstLine="283.2"/>
        <w:jc w:val="both"/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</w:pPr>
      <w:r>
        <w:rPr>
          <w:rFonts w:ascii="Times New Roman" w:hAnsi="Times New Roman" w:eastAsia="quote-cjk-patch" w:cs="quote-cjk-patch"/>
          <w:sz w:val="28"/>
          <w:color w:val="0F1115"/>
          <w:b w:val="1"/>
          <w:i w:val="0"/>
        </w:rPr>
        <w:t vyd:_id="vyd:mneb6cfck3he1i">Отсутствие языковой среды.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eb6cfckcqg34" xml:space="preserve"> 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eb6cfbk8z805">Иностранный язык воспринимается как нечто абстрактное, «книжное». Это снижает мотивацию, но создает уникальную возможность: учитель может сам конструировать эту среду, наполняя ее патриотическими смыслами.</w:t>
      </w:r>
    </w:p>
    <w:p w:rsidR="006531B6" w:rsidRPr="007A3B62" w:rsidRDefault="006531B6" w:rsidP="00A350CE" vyd:_id="vyd:mneb6cfa6gduru">
      <w:pPr>
        <w:numPr>
          <w:ilvl w:val="0"/>
          <w:numId w:val="1"/>
        </w:numPr>
        <w:spacing w:lineRule="auto" w:line="360" w:before="0" w:after="0"/>
        <w:ind w:start="566.4" w:end="0" w:firstLine="283.2"/>
        <w:jc w:val="both"/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</w:pPr>
      <w:r>
        <w:rPr>
          <w:rFonts w:ascii="Times New Roman" w:hAnsi="Times New Roman" w:eastAsia="quote-cjk-patch" w:cs="quote-cjk-patch"/>
          <w:sz w:val="28"/>
          <w:color w:val="0F1115"/>
          <w:b w:val="1"/>
          <w:i w:val="0"/>
        </w:rPr>
        <w:t vyd:_id="vyd:mneb6cf9pu89vl">Коллективизм и традиционализм.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eb6cf8f1fp4j" xml:space="preserve"> 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eb6cf853ev9m">Сельские сообщества более сплочены. Память о ветеранах, уважение к старшим, совместные праздники — все это живые формы гражданского воспитания.</w:t>
      </w:r>
    </w:p>
    <w:p w:rsidR="006531B6" w:rsidRPr="007A3B62" w:rsidRDefault="006531B6" w:rsidP="00A350CE" vyd:_id="vyd:mneb6cf7k8htxd">
      <w:pPr>
        <w:spacing w:lineRule="auto" w:line="360" w:after="240" w:before="240"/>
        <w:ind w:start="566.4" w:end="0" w:firstLine="283.2"/>
        <w:jc w:val="both"/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</w:pP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eb6cf651kag4">Главная проблема — риск формирования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eb6cf5v52at0" xml:space="preserve"> 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1"/>
        </w:rPr>
        <w:t vyd:_id="vyd:mneb6cf5ncv29u">двойной идентичности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eb6cf4yoxal6">: «Я — россиянин, но в городе/за границей лучше». Задача учителя английского языка — превратить сравнение в диалог, а не в соревнование.</w:t>
      </w:r>
    </w:p>
    <w:p w:rsidR="006531B6" w:rsidRPr="007A3B62" w:rsidRDefault="006531B6" w:rsidP="00A350CE" vyd:_id="vyd:mneb6cf3qmlobn">
      <w:pPr>
        <w:spacing w:lineRule="auto" w:line="360" w:before="480" w:after="240"/>
        <w:ind w:start="566.4" w:end="0" w:firstLine="283.2"/>
        <w:jc w:val="both"/>
        <w:rPr>
          <w:rFonts w:ascii="Times New Roman" w:hAnsi="Times New Roman" w:eastAsia="quote-cjk-patch" w:cs="quote-cjk-patch"/>
          <w:sz w:val="28"/>
          <w:color w:val="0F1115"/>
          <w:b w:val="1"/>
          <w:i w:val="0"/>
        </w:rPr>
      </w:pPr>
      <w:r>
        <w:rPr>
          <w:rFonts w:ascii="Times New Roman" w:hAnsi="Times New Roman" w:eastAsia="quote-cjk-patch" w:cs="quote-cjk-patch"/>
          <w:sz w:val="28"/>
          <w:color w:val="0F1115"/>
          <w:b w:val="1"/>
          <w:i w:val="0"/>
        </w:rPr>
        <w:t vyd:_id="vyd:mneb6cf2fz9ul9">2. Аксиологический потенциал уроков английского языка</w:t>
      </w:r>
    </w:p>
    <w:p w:rsidR="006531B6" w:rsidRPr="007A3B62" w:rsidRDefault="006531B6" w:rsidP="00A350CE" vyd:_id="vyd:mneb6cf0df7u5w">
      <w:pPr>
        <w:spacing w:lineRule="auto" w:line="360" w:after="240" w:before="240"/>
        <w:ind w:start="566.4" w:end="0" w:firstLine="283.2"/>
        <w:jc w:val="both"/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</w:pP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eb6cezkgnyzd">Английский язык как учебный предмет обладает уникальным ресурсом для воспитания гражданина. Вопреки стереотипу, что на английском нужно говорить только про Лондон или Нью-Йорк, содержание обучения может (и должно) включать три блока:</w:t>
      </w:r>
    </w:p>
    <w:p w:rsidR="006531B6" w:rsidRPr="007A3B62" w:rsidRDefault="006531B6" w:rsidP="00A350CE" vyd:_id="vyd:mneb6ceylfaqzv">
      <w:pPr>
        <w:numPr>
          <w:ilvl w:val="0"/>
          <w:numId w:val="2"/>
        </w:numPr>
        <w:spacing w:lineRule="auto" w:line="360" w:before="0" w:after="0"/>
        <w:ind w:start="566.4" w:end="0" w:firstLine="283.2"/>
        <w:jc w:val="both"/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</w:pPr>
      <w:r>
        <w:rPr>
          <w:rFonts w:ascii="Times New Roman" w:hAnsi="Times New Roman" w:eastAsia="quote-cjk-patch" w:cs="quote-cjk-patch"/>
          <w:sz w:val="28"/>
          <w:color w:val="0F1115"/>
          <w:b w:val="1"/>
          <w:i w:val="0"/>
        </w:rPr>
        <w:t vyd:_id="vyd:mneb6cex81v3zn">Страноведение (страны изучаемого языка):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eb6cew1u2nos" xml:space="preserve"> 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eb6cewt1jxjj">традиции, праздники, герои (День благодарения, Шекспир, Мартин Лютер Кинг).</w:t>
      </w:r>
    </w:p>
    <w:p w:rsidR="006531B6" w:rsidRPr="007A3B62" w:rsidRDefault="006531B6" w:rsidP="00A350CE" vyd:_id="vyd:mneb6ceuql4rs9">
      <w:pPr>
        <w:numPr>
          <w:ilvl w:val="0"/>
          <w:numId w:val="2"/>
        </w:numPr>
        <w:spacing w:lineRule="auto" w:line="360" w:before="0" w:after="0"/>
        <w:ind w:start="566.4" w:end="0" w:firstLine="283.2"/>
        <w:jc w:val="both"/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</w:pPr>
      <w:r>
        <w:rPr>
          <w:rFonts w:ascii="Times New Roman" w:hAnsi="Times New Roman" w:eastAsia="quote-cjk-patch" w:cs="quote-cjk-patch"/>
          <w:sz w:val="28"/>
          <w:color w:val="0F1115"/>
          <w:b w:val="1"/>
          <w:i w:val="0"/>
        </w:rPr>
        <w:t vyd:_id="vyd:mneb6cett6wb4q">Россиеведение (на русском или английском):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eb6cet9vzx58" xml:space="preserve"> 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eb6cesnw5pwm">культура, история, география России.</w:t>
      </w:r>
    </w:p>
    <w:p w:rsidR="006531B6" w:rsidRPr="007A3B62" w:rsidRDefault="006531B6" w:rsidP="00A350CE" vyd:_id="vyd:mneb6cerqjxqqo">
      <w:pPr>
        <w:numPr>
          <w:ilvl w:val="0"/>
          <w:numId w:val="2"/>
        </w:numPr>
        <w:spacing w:lineRule="auto" w:line="360" w:before="0" w:after="0"/>
        <w:ind w:start="566.4" w:end="0" w:firstLine="283.2"/>
        <w:jc w:val="both"/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</w:pPr>
      <w:r>
        <w:rPr>
          <w:rFonts w:ascii="Times New Roman" w:hAnsi="Times New Roman" w:eastAsia="quote-cjk-patch" w:cs="quote-cjk-patch"/>
          <w:sz w:val="28"/>
          <w:color w:val="0F1115"/>
          <w:b w:val="1"/>
          <w:i w:val="0"/>
        </w:rPr>
        <w:t vyd:_id="vyd:mneb6ceq2iul7e">Компаративный (сравнительный):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eb6cepbyerhq" xml:space="preserve"> 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eb6cep3kcsr0">диалог культур.</w:t>
      </w:r>
    </w:p>
    <w:p w:rsidR="006531B6" w:rsidRPr="007A3B62" w:rsidRDefault="006531B6" w:rsidP="00A350CE" vyd:_id="vyd:mneb6ceowyywx2">
      <w:pPr>
        <w:spacing w:lineRule="auto" w:line="360" w:after="240" w:before="240"/>
        <w:ind w:start="566.4" w:end="0" w:firstLine="283.2"/>
        <w:jc w:val="both"/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</w:pP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eb6cenldk7hy">Именно третий блок — сравнение — является ключевым для формирования идентичности. Когда сельский школьник узнает, что проблема экологии малой реки так же волнует подростка в Шотландии, он перестает чувствовать себя изолированным. А когда он понимает, что его родной праздник Троица имеет уникальные черты, отсутствующие у Halloween, — рождается гордость.</w:t>
      </w:r>
    </w:p>
    <w:p w:rsidR="006531B6" w:rsidRPr="007A3B62" w:rsidRDefault="006531B6" w:rsidP="00A350CE" vyd:_id="vyd:mneb6celbc4pzo">
      <w:pPr>
        <w:spacing w:lineRule="auto" w:line="360" w:after="240" w:before="240"/>
        <w:ind w:start="566.4" w:end="0" w:firstLine="283.2"/>
        <w:jc w:val="both"/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</w:pPr>
      <w:r>
        <w:rPr>
          <w:rFonts w:ascii="Times New Roman" w:hAnsi="Times New Roman" w:eastAsia="quote-cjk-patch" w:cs="quote-cjk-patch"/>
          <w:sz w:val="28"/>
          <w:color w:val="0F1115"/>
          <w:b w:val="1"/>
          <w:i w:val="0"/>
        </w:rPr>
        <w:t vyd:_id="vyd:mneb6cekmik3xt">Пример из практики.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eb6cekdhyh7x" xml:space="preserve"> 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eb6cejab0bt6">В 6 классе при изучении темы «Мой дом» мы не просто учим лексику (a house, a garden). Мы задаем вопрос: «Почему в русских деревнях дома часто стоят "лицом" к улице, а в английских — за живой изгородью?». Изучая понятие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eb6cejqblmkp" xml:space="preserve"> 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1"/>
        </w:rPr>
        <w:t vyd:_id="vyd:mneb6ceiso8bi7">«Privacy»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eb6ceing7sjv" xml:space="preserve"> 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eb6cehmwylw3">(приватность) и русское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eb6ceh517z9e" xml:space="preserve"> 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1"/>
        </w:rPr>
        <w:t vyd:_id="vyd:mneb6cegpmmy4w">«Миром не поделиться — не прожить»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eb6cegvt4s9g">, школьники через язык осваивают базовые культурные коды гражданственности: коллективизм против индивидуализма, но без оценок «плохо/хорошо».</w:t>
      </w:r>
    </w:p>
    <w:p w:rsidR="006531B6" w:rsidRPr="007A3B62" w:rsidRDefault="006531B6" w:rsidP="00A350CE" vyd:_id="vyd:mneb6ceeomn4hk">
      <w:pPr>
        <w:spacing w:lineRule="auto" w:line="360" w:before="480" w:after="240"/>
        <w:ind w:start="566.4" w:end="0" w:firstLine="283.2"/>
        <w:jc w:val="both"/>
        <w:rPr>
          <w:rFonts w:ascii="Times New Roman" w:hAnsi="Times New Roman" w:eastAsia="quote-cjk-patch" w:cs="quote-cjk-patch"/>
          <w:sz w:val="28"/>
          <w:color w:val="0F1115"/>
          <w:b w:val="1"/>
          <w:i w:val="0"/>
        </w:rPr>
      </w:pPr>
      <w:r>
        <w:rPr>
          <w:rFonts w:ascii="Times New Roman" w:hAnsi="Times New Roman" w:eastAsia="quote-cjk-patch" w:cs="quote-cjk-patch"/>
          <w:sz w:val="28"/>
          <w:color w:val="0F1115"/>
          <w:b w:val="1"/>
          <w:i w:val="0"/>
        </w:rPr>
        <w:t vyd:_id="vyd:mneb6ced893rn5">3. Методические приемы и тематические модули для сельской школы</w:t>
      </w:r>
    </w:p>
    <w:p w:rsidR="006531B6" w:rsidRPr="007A3B62" w:rsidRDefault="006531B6" w:rsidP="00A350CE" vyd:_id="vyd:mneb6cecilcuo8">
      <w:pPr>
        <w:spacing w:lineRule="auto" w:line="360" w:after="240" w:before="240"/>
        <w:ind w:start="566.4" w:end="0" w:firstLine="283.2"/>
        <w:jc w:val="both"/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</w:pP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eb6ceb1tud24">Практическая реализация концепции требует от учителя смелости: отойти от чисто языковых целей (лексика, грамматика) к метапредметным. Рассмотрим конкретные модули, адаптированные для сельского контекста.</w:t>
      </w:r>
    </w:p>
    <w:p w:rsidR="006531B6" w:rsidRPr="007A3B62" w:rsidRDefault="006531B6" w:rsidP="00A350CE" vyd:_id="vyd:mneb6cearnd973">
      <w:pPr>
        <w:spacing w:lineRule="auto" w:line="360" w:after="240" w:before="240"/>
        <w:ind w:start="566.4" w:end="0" w:firstLine="283.2"/>
        <w:jc w:val="both"/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</w:pPr>
      <w:r>
        <w:rPr>
          <w:rFonts w:ascii="Times New Roman" w:hAnsi="Times New Roman" w:eastAsia="quote-cjk-patch" w:cs="quote-cjk-patch"/>
          <w:sz w:val="28"/>
          <w:color w:val="0F1115"/>
          <w:b w:val="1"/>
          <w:i w:val="0"/>
        </w:rPr>
        <w:t vyd:_id="vyd:mneb6ce9ccwmra">Модуль 1. «Я и моя малая родина» (5-7 классы)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br w:type="textWrapping" vyd:_id="vyd:mneb6ce8n40fjz"/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eb6ce86tvzaq">Вместо стандартного «Where do you live?» (Где ты живешь?) вводим проект «The Hero of my Village» (Герой моей деревни). Ученики берут интервью у ветерана или передовика производства, записывают 5-7 предложений на английском. Язык простой, но эмоциональный заряд колоссальный. Школьник учится переводить родные реалии (председатель, полевод, обелиск) на английский язык. Тем самым язык перестает быть врагом идентичности — он становится ее переводчиком.</w:t>
      </w:r>
    </w:p>
    <w:p w:rsidR="006531B6" w:rsidRPr="007A3B62" w:rsidRDefault="006531B6" w:rsidP="00A350CE" vyd:_id="vyd:mneb6ce7y0gy0j">
      <w:pPr>
        <w:spacing w:lineRule="auto" w:line="360" w:after="240" w:before="240"/>
        <w:ind w:start="566.4" w:end="0" w:firstLine="283.2"/>
        <w:jc w:val="both"/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</w:pPr>
      <w:r>
        <w:rPr>
          <w:rFonts w:ascii="Times New Roman" w:hAnsi="Times New Roman" w:eastAsia="quote-cjk-patch" w:cs="quote-cjk-patch"/>
          <w:sz w:val="28"/>
          <w:color w:val="0F1115"/>
          <w:b w:val="1"/>
          <w:i w:val="0"/>
        </w:rPr>
        <w:t vyd:_id="vyd:mneb6ce5bb772z">Модуль 2. «Национальное богатство vs Глобализация» (8-9 классы)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br w:type="textWrapping" vyd:_id="vyd:mneb6ce54ht6x3"/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eb6ce435t7bo">Тема еды или одежды. Мы сравниваем фастфуд и русскую печь, джинсы и русский сарафан. Гражданская идентичность здесь формируется через аргументацию: «I prefer wearing traditional Russian wool socks (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1"/>
        </w:rPr>
        <w:t vyd:_id="vyd:mneb6ce45kc9g2">valenki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eb6ce34t99yy">) in winter because they are healthier, not because they are fashionable» (Я предпочитаю валенки зимой, потому что это полезно для здоровья, а не модно). Учитель учит отстаивать свое, не отвергая чужое.</w:t>
      </w:r>
    </w:p>
    <w:p w:rsidR="006531B6" w:rsidRPr="007A3B62" w:rsidRDefault="006531B6" w:rsidP="00A350CE" vyd:_id="vyd:mneb6ce2g2gr30">
      <w:pPr>
        <w:spacing w:lineRule="auto" w:line="360" w:after="240" w:before="240"/>
        <w:ind w:start="566.4" w:end="0" w:firstLine="283.2"/>
        <w:jc w:val="both"/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</w:pPr>
      <w:r>
        <w:rPr>
          <w:rFonts w:ascii="Times New Roman" w:hAnsi="Times New Roman" w:eastAsia="quote-cjk-patch" w:cs="quote-cjk-patch"/>
          <w:sz w:val="28"/>
          <w:color w:val="0F1115"/>
          <w:b w:val="1"/>
          <w:i w:val="0"/>
        </w:rPr>
        <w:t vyd:_id="vyd:mneb6ce1m26d0j">Модуль 3. «Экологический след гражданина» (9-11 классы)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br w:type="textWrapping" vyd:_id="vyd:mneb6ce00lpfsl"/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eb6ce0sapib4">Для сельской школы тема экологии — самая живая. Модуль «Environmental problems in my village vs London» (Экология моей деревни и Лондона). Ученики пишут письма в мнимые международные организации на английском, описывая проблему свалки за околицей. Формируется активная гражданская позиция: «Я — житель села, я в ответе за эту землю, и я могу говорить об этом на языке мира».</w:t>
      </w:r>
    </w:p>
    <w:p w:rsidR="006531B6" w:rsidRPr="007A3B62" w:rsidRDefault="006531B6" w:rsidP="00A350CE" vyd:_id="vyd:mneb6cdzhi65rc">
      <w:pPr>
        <w:spacing w:lineRule="auto" w:line="360" w:after="240" w:before="240"/>
        <w:ind w:start="566.4" w:end="0" w:firstLine="283.2"/>
        <w:jc w:val="both"/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</w:pPr>
      <w:r>
        <w:rPr>
          <w:rFonts w:ascii="Times New Roman" w:hAnsi="Times New Roman" w:eastAsia="quote-cjk-patch" w:cs="quote-cjk-patch"/>
          <w:sz w:val="28"/>
          <w:color w:val="0F1115"/>
          <w:b w:val="1"/>
          <w:i w:val="0"/>
        </w:rPr>
        <w:t vyd:_id="vyd:mneb6cdx8q8b20">Модуль 4. «Историческая память» (к 9 мая)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br w:type="textWrapping" vyd:_id="vyd:mneb6cdx832fw4"/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eb6cdwsvi9qe">Использование аутентичных текстов о Второй мировой войне, но с фокусом на подвиг советского солдата. Составление параллельных таблиц: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eb6cdwsny80p" xml:space="preserve"> 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1"/>
        </w:rPr>
        <w:t vyd:_id="vyd:mneb6cdvncbii5">Stalingrad vs. Coventry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eb6cdvdvwvdb">. Школьник видит, что трагедия войны едина, но роль своей страны в победе он осознает глубже, когда ему нужно подобрать английские эквиваленты для слов «Брестская крепость» или «Курская дуга».</w:t>
      </w:r>
    </w:p>
    <w:p w:rsidR="006531B6" w:rsidRPr="007A3B62" w:rsidRDefault="006531B6" w:rsidP="00A350CE" vyd:_id="vyd:mneb6cdt7n2oiq">
      <w:pPr>
        <w:spacing w:lineRule="auto" w:line="360" w:before="480" w:after="240"/>
        <w:ind w:start="566.4" w:end="0" w:firstLine="283.2"/>
        <w:jc w:val="both"/>
        <w:rPr>
          <w:rFonts w:ascii="Times New Roman" w:hAnsi="Times New Roman" w:eastAsia="quote-cjk-patch" w:cs="quote-cjk-patch"/>
          <w:sz w:val="28"/>
          <w:color w:val="0F1115"/>
          <w:b w:val="1"/>
          <w:i w:val="0"/>
        </w:rPr>
      </w:pPr>
      <w:r>
        <w:rPr>
          <w:rFonts w:ascii="Times New Roman" w:hAnsi="Times New Roman" w:eastAsia="quote-cjk-patch" w:cs="quote-cjk-patch"/>
          <w:sz w:val="28"/>
          <w:color w:val="0F1115"/>
          <w:b w:val="1"/>
          <w:i w:val="0"/>
        </w:rPr>
        <w:t vyd:_id="vyd:mneb6cdsfpf4hy">4. Роль регионального компонента</w:t>
      </w:r>
    </w:p>
    <w:p w:rsidR="006531B6" w:rsidRPr="007A3B62" w:rsidRDefault="006531B6" w:rsidP="00A350CE" vyd:_id="vyd:mneb6cdrjugiwc">
      <w:pPr>
        <w:spacing w:lineRule="auto" w:line="360" w:after="240" w:before="240"/>
        <w:ind w:start="566.4" w:end="0" w:firstLine="283.2"/>
        <w:jc w:val="both"/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</w:pP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eb6cdqqc09bb">Успех формирования идентичности в сельской школе невозможен без опоры на местный материал. Учитель английского должен стать этнографом. Возможные задания:</w:t>
      </w:r>
    </w:p>
    <w:p w:rsidR="006531B6" w:rsidRPr="007A3B62" w:rsidRDefault="006531B6" w:rsidP="00A350CE" vyd:_id="vyd:mneb6cdo8c8jht">
      <w:pPr>
        <w:numPr>
          <w:ilvl w:val="0"/>
          <w:numId w:val="3"/>
        </w:numPr>
        <w:spacing w:lineRule="auto" w:line="360" w:before="0" w:after="0"/>
        <w:ind w:start="566.4" w:end="0" w:firstLine="283.2"/>
        <w:jc w:val="both"/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</w:pP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eb6cdn308n0f">Составление глоссария диалектных слов (названий птиц, трав, предметов быта) с переводом на английский. Это сохраняет культурное наследие.</w:t>
      </w:r>
    </w:p>
    <w:p w:rsidR="006531B6" w:rsidRPr="007A3B62" w:rsidRDefault="006531B6" w:rsidP="00A350CE" vyd:_id="vyd:mneb6cdmr410eo">
      <w:pPr>
        <w:numPr>
          <w:ilvl w:val="0"/>
          <w:numId w:val="3"/>
        </w:numPr>
        <w:spacing w:lineRule="auto" w:line="360" w:before="0" w:after="0"/>
        <w:ind w:start="566.4" w:end="0" w:firstLine="283.2"/>
        <w:jc w:val="both"/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</w:pP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eb6cdl5snuai">Виртуальные экскурсии на английском по заброшенной усадьбе помещика, которая находится рядом со школой.</w:t>
      </w:r>
    </w:p>
    <w:p w:rsidR="006531B6" w:rsidRPr="007A3B62" w:rsidRDefault="006531B6" w:rsidP="00A350CE" vyd:_id="vyd:mneb6cdk3yqkts">
      <w:pPr>
        <w:numPr>
          <w:ilvl w:val="0"/>
          <w:numId w:val="3"/>
        </w:numPr>
        <w:spacing w:lineRule="auto" w:line="360" w:before="0" w:after="0"/>
        <w:ind w:start="566.4" w:end="0" w:firstLine="283.2"/>
        <w:jc w:val="both"/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</w:pP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eb6cdiiworfu">Переписка со школами-побратимами (например, с фермерскими школами США или Канады) о специфике сельского труда. Сравнивая трактора и надои, ребенок лучше понимает экономику своей страны.</w:t>
      </w:r>
    </w:p>
    <w:p w:rsidR="006531B6" w:rsidRPr="007A3B62" w:rsidRDefault="006531B6" w:rsidP="00A350CE" vyd:_id="vyd:mneb6cdhvy5m52">
      <w:pPr>
        <w:spacing w:lineRule="auto" w:line="360" w:before="480" w:after="240"/>
        <w:ind w:start="566.4" w:end="0" w:firstLine="283.2"/>
        <w:jc w:val="both"/>
        <w:rPr>
          <w:rFonts w:ascii="Times New Roman" w:hAnsi="Times New Roman" w:eastAsia="quote-cjk-patch" w:cs="quote-cjk-patch"/>
          <w:sz w:val="28"/>
          <w:color w:val="0F1115"/>
          <w:b w:val="1"/>
          <w:i w:val="0"/>
        </w:rPr>
      </w:pPr>
      <w:r>
        <w:rPr>
          <w:rFonts w:ascii="Times New Roman" w:hAnsi="Times New Roman" w:eastAsia="quote-cjk-patch" w:cs="quote-cjk-patch"/>
          <w:sz w:val="28"/>
          <w:color w:val="0F1115"/>
          <w:b w:val="1"/>
          <w:i w:val="0"/>
        </w:rPr>
        <w:t vyd:_id="vyd:mneb6cd90xokcd">5. Планируемые результаты и диагностика</w:t>
      </w:r>
    </w:p>
    <w:p w:rsidR="006531B6" w:rsidRPr="007A3B62" w:rsidRDefault="006531B6" w:rsidP="00A350CE" vyd:_id="vyd:mneb6cd8gyq7fo">
      <w:pPr>
        <w:spacing w:lineRule="auto" w:line="360" w:after="240" w:before="240"/>
        <w:ind w:start="566.4" w:end="0" w:firstLine="283.2"/>
        <w:jc w:val="both"/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</w:pP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eb6cd7eq5qu8">Формирование гражданской идентичности — процесс длительный, его нельзя измерить простой контрольной работой. Однако учитель может отслеживать динамику по критериям:</w:t>
      </w:r>
    </w:p>
    <w:p w:rsidR="006531B6" w:rsidRPr="007A3B62" w:rsidRDefault="006531B6" w:rsidP="00A350CE" vyd:_id="vyd:mneb6cd61trrc1">
      <w:pPr>
        <w:numPr>
          <w:ilvl w:val="0"/>
          <w:numId w:val="4"/>
        </w:numPr>
        <w:spacing w:lineRule="auto" w:line="360" w:before="0" w:after="0"/>
        <w:ind w:start="566.4" w:end="0" w:firstLine="283.2"/>
        <w:jc w:val="both"/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</w:pPr>
      <w:r>
        <w:rPr>
          <w:rFonts w:ascii="Times New Roman" w:hAnsi="Times New Roman" w:eastAsia="quote-cjk-patch" w:cs="quote-cjk-patch"/>
          <w:sz w:val="28"/>
          <w:color w:val="0F1115"/>
          <w:b w:val="1"/>
          <w:i w:val="0"/>
        </w:rPr>
        <w:t vyd:_id="vyd:mneb6cd5i1gc0w">Когнитивный (знаниевый):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eb6cd49ws67f" xml:space="preserve"> 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eb6cd3f4cogw">Умеет ли ученик рассказать на английском о символах России (не только герб, но и береза, Кремль)? Знает ли имена российских космонавтов на английском?</w:t>
      </w:r>
    </w:p>
    <w:p w:rsidR="006531B6" w:rsidRPr="007A3B62" w:rsidRDefault="006531B6" w:rsidP="00A350CE" vyd:_id="vyd:mneb6cd2nebif5">
      <w:pPr>
        <w:numPr>
          <w:ilvl w:val="0"/>
          <w:numId w:val="4"/>
        </w:numPr>
        <w:spacing w:lineRule="auto" w:line="360" w:before="0" w:after="0"/>
        <w:ind w:start="566.4" w:end="0" w:firstLine="283.2"/>
        <w:jc w:val="both"/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</w:pPr>
      <w:r>
        <w:rPr>
          <w:rFonts w:ascii="Times New Roman" w:hAnsi="Times New Roman" w:eastAsia="quote-cjk-patch" w:cs="quote-cjk-patch"/>
          <w:sz w:val="28"/>
          <w:color w:val="0F1115"/>
          <w:b w:val="1"/>
          <w:i w:val="0"/>
        </w:rPr>
        <w:t vyd:_id="vyd:mneb6cd1m33c7q">Эмоционально-ценностный: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eb6cd0olxhg1" xml:space="preserve"> 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eb6cd0ir4hj0">Испытывает ли гордость при презентации своего проекта о деревне перед иностранной аудиторией? (Наблюдается через рефлексию).</w:t>
      </w:r>
    </w:p>
    <w:p w:rsidR="006531B6" w:rsidRPr="007A3B62" w:rsidRDefault="006531B6" w:rsidP="00A350CE" vyd:_id="vyd:mneb6cczor2hmo">
      <w:pPr>
        <w:numPr>
          <w:ilvl w:val="0"/>
          <w:numId w:val="4"/>
        </w:numPr>
        <w:spacing w:lineRule="auto" w:line="360" w:before="0" w:after="0"/>
        <w:ind w:start="566.4" w:end="0" w:firstLine="283.2"/>
        <w:jc w:val="both"/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</w:pPr>
      <w:r>
        <w:rPr>
          <w:rFonts w:ascii="Times New Roman" w:hAnsi="Times New Roman" w:eastAsia="quote-cjk-patch" w:cs="quote-cjk-patch"/>
          <w:sz w:val="28"/>
          <w:color w:val="0F1115"/>
          <w:b w:val="1"/>
          <w:i w:val="0"/>
        </w:rPr>
        <w:t vyd:_id="vyd:mneb6ccyk6pmh3">Деятельностный: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eb6ccxyd8gz6" xml:space="preserve"> 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eb6ccxuifn8w">Участвует ли в акциях (письмо солдату, экологический десант) с использованием английского языка как инструмента коммуникации?</w:t>
      </w:r>
    </w:p>
    <w:p w:rsidR="006531B6" w:rsidRPr="007A3B62" w:rsidRDefault="006531B6" w:rsidP="00A350CE" vyd:_id="vyd:mneb6ccv52il5h">
      <w:pPr>
        <w:spacing w:lineRule="auto" w:line="360" w:after="240" w:before="240"/>
        <w:ind w:start="566.4" w:end="0" w:firstLine="283.2"/>
        <w:jc w:val="both"/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</w:pPr>
      <w:r>
        <w:rPr>
          <w:rFonts w:ascii="Times New Roman" w:hAnsi="Times New Roman" w:eastAsia="quote-cjk-patch" w:cs="quote-cjk-patch"/>
          <w:sz w:val="28"/>
          <w:color w:val="0F1115"/>
          <w:b w:val="1"/>
          <w:i w:val="0"/>
        </w:rPr>
        <w:t vyd:_id="vyd:mneb6ccuyafmaq">Инструментарий: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eb6ccuy6conu" xml:space="preserve"> 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eb6cctcp49oa">сочинение на тему «What makes me a citizen of Russia?» (на английском), портфолио проектов «My Russia», дебаты «Global citizen vs Local patriot».</w:t>
      </w:r>
    </w:p>
    <w:p w:rsidR="006531B6" w:rsidRPr="007A3B62" w:rsidRDefault="006531B6" w:rsidP="00A350CE" vyd:_id="vyd:mneb6ccszv3qlg">
      <w:pPr>
        <w:spacing w:lineRule="auto" w:line="360" w:before="480" w:after="240"/>
        <w:ind w:start="566.4" w:end="0" w:firstLine="283.2"/>
        <w:jc w:val="both"/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</w:pPr>
      <w:r>
        <w:rPr>
          <w:rFonts w:ascii="Times New Roman" w:hAnsi="Times New Roman" w:eastAsia="quote-cjk-patch" w:cs="quote-cjk-patch"/>
          <w:sz w:val="28"/>
          <w:color w:val="0F1115"/>
          <w:b w:val="1"/>
          <w:i w:val="0"/>
        </w:rPr>
        <w:t vyd:_id="vyd:mneb6ccr3tftu7" xml:space="preserve">Заключение. 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eb6cco3pumxr">Формирование гражданской идентичности сельского школьника через содержание уроков английского языка — это не просто дань воспитательной моде, а насущная педагогическая необходимость. В условиях, когда глобальное информационное пространство нивелирует границы, именно сельский учитель английского языка может помочь ребенку не потерять себя. Он учит не выбирать между «здесь» и «там», а строить мосты: сохраняя любовь к своему хутору, деревне, полю, уметь рассказать о них миру на языке Шекспира.</w:t>
      </w:r>
    </w:p>
    <w:p w:rsidR="006531B6" w:rsidRPr="007A3B62" w:rsidRDefault="006531B6" w:rsidP="00A350CE" vyd:_id="vyd:mneb6ccn5vy6za">
      <w:pPr>
        <w:spacing w:lineRule="auto" w:line="360" w:after="240" w:before="240"/>
        <w:ind w:start="566.4" w:end="0" w:firstLine="283.2"/>
        <w:jc w:val="both"/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</w:pP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eb6ccm0a8cmx">Ребенок, который может объяснить на английском, почему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eb6cclc61m8a" xml:space="preserve"> 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1"/>
        </w:rPr>
        <w:t vyd:_id="vyd:mneb6ccl8pxieg">blini with honey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eb6cck7sv353" xml:space="preserve"> 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eb6cckzns57t">вкуснее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eb6ccj2zv3hd" xml:space="preserve"> 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1"/>
        </w:rPr>
        <w:t vyd:_id="vyd:mneb6ccj7p1gy8">pancakes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eb6cciq0bllf">, и почему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eb6cchohnqoh" xml:space="preserve"> 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1"/>
        </w:rPr>
        <w:t vyd:_id="vyd:mneb6cch9n3aqt">Maslenitsa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eb6ccgm51ebj" xml:space="preserve"> 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eb6ccg6sdzbv">важнее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eb6ccfvly2rm" xml:space="preserve"> 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1"/>
        </w:rPr>
        <w:t vyd:_id="vyd:mneb6cceukhub3">Valentine’s Day</w:t>
      </w: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eb6ccej4abtd">, — это и есть сформированная личность с прочным гражданским стержнем. Такой подход превращает урок английского языка из урока «чужого» в урок «о своем для других», что в корне меняет мировоззрение сельского школьника.</w:t>
      </w:r>
    </w:p>
    <w:p w:rsidR="006531B6" w:rsidRPr="007A3B62" w:rsidRDefault="006531B6" w:rsidP="00A350CE" vyd:_id="vyd:mneb6ccd78l1x9">
      <w:pPr>
        <w:spacing w:lineRule="auto" w:line="360" w:after="240" w:before="240"/>
        <w:ind w:start="566.4" w:end="0" w:firstLine="283.2"/>
        <w:jc w:val="both"/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</w:pPr>
      <w:r>
        <w:rPr>
          <w:rFonts w:ascii="Times New Roman" w:hAnsi="Times New Roman" w:eastAsia="quote-cjk-patch" w:cs="quote-cjk-patch"/>
          <w:sz w:val="28"/>
          <w:color w:val="0F1115"/>
          <w:b w:val="1"/>
          <w:i w:val="0"/>
        </w:rPr>
        <w:t vyd:_id="vyd:mneb6ccaepntwp">Список литературы :</w:t>
      </w:r>
    </w:p>
    <w:p w:rsidR="006531B6" w:rsidRPr="007A3B62" w:rsidRDefault="006531B6" w:rsidP="00A350CE" vyd:_id="vyd:mneb6cc9e4as7n">
      <w:pPr>
        <w:numPr>
          <w:ilvl w:val="0"/>
          <w:numId w:val="5"/>
        </w:numPr>
        <w:spacing w:lineRule="auto" w:line="360" w:before="0" w:after="0"/>
        <w:ind w:start="566.4" w:end="0" w:firstLine="283.2"/>
        <w:jc w:val="both"/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</w:pP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eb6cc7wcspea">Асмолов А.Г. Стратегия социокультурной модернизации образования: на пути к преодолению кризиса идентичности. — М., 2011.</w:t>
      </w:r>
    </w:p>
    <w:p w:rsidR="006531B6" w:rsidRPr="007A3B62" w:rsidRDefault="006531B6" w:rsidP="00A350CE" vyd:_id="vyd:mneb6cc63dr4ym">
      <w:pPr>
        <w:numPr>
          <w:ilvl w:val="0"/>
          <w:numId w:val="5"/>
        </w:numPr>
        <w:spacing w:lineRule="auto" w:line="360" w:before="0" w:after="0"/>
        <w:ind w:start="566.4" w:end="0" w:firstLine="283.2"/>
        <w:jc w:val="both"/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</w:pP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eb6cc5qgm7z1">Библер В.С. Школа диалога культур. — Кемерово, 1992.</w:t>
      </w:r>
    </w:p>
    <w:p w:rsidR="006531B6" w:rsidRPr="007A3B62" w:rsidRDefault="006531B6" w:rsidP="00A350CE" vyd:_id="vyd:mneb6cc4jpcgnu">
      <w:pPr>
        <w:numPr>
          <w:ilvl w:val="0"/>
          <w:numId w:val="5"/>
        </w:numPr>
        <w:spacing w:lineRule="auto" w:line="360" w:before="0" w:after="0"/>
        <w:ind w:start="566.4" w:end="0" w:firstLine="283.2"/>
        <w:jc w:val="both"/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</w:pP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eb6cc2lm3ozv">Примерная основная образовательная программа ООО (ФГОС). Раздел «Программа воспитания и социализации обучающихся».</w:t>
      </w:r>
    </w:p>
    <w:p w:rsidR="006531B6" w:rsidRPr="007A3B62" w:rsidRDefault="006531B6" w:rsidP="00A350CE" vyd:_id="vyd:mneb6cc103ptq7">
      <w:pPr>
        <w:numPr>
          <w:ilvl w:val="0"/>
          <w:numId w:val="5"/>
        </w:numPr>
        <w:spacing w:lineRule="auto" w:line="360" w:before="0" w:after="0"/>
        <w:ind w:start="566.4" w:end="0" w:firstLine="283.2"/>
        <w:jc w:val="both"/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</w:pPr>
      <w:r>
        <w:rPr>
          <w:rFonts w:ascii="Times New Roman" w:hAnsi="Times New Roman" w:eastAsia="quote-cjk-patch" w:cs="quote-cjk-patch"/>
          <w:sz w:val="28"/>
          <w:color w:val="0F1115"/>
          <w:b w:val="0"/>
          <w:i w:val="0"/>
        </w:rPr>
        <w:t vyd:_id="vyd:mneb6cc093wjk5">Тер-Минасова С.Г. Язык и межкультурная коммуникация. — М.: Слово, 2008.</w:t>
      </w:r>
    </w:p>
    <w:p w:rsidR="006531B6" w:rsidRPr="007A3B62" w:rsidRDefault="006531B6" w:rsidP="00A350CE" vyd:_id="vyd:mneb6cbzd787gc">
      <w:pPr>
        <w:spacing w:line="360" w:lineRule="auto"/>
        <w:ind w:start="566.4" w:end="0" w:firstLine="283.2"/>
        <w:jc w:val="both"/>
        <w:rPr>
          <w:rFonts w:ascii="Times New Roman" w:hAnsi="Times New Roman"/>
          <w:sz w:val="28"/>
        </w:rPr>
      </w:pPr>
    </w:p>
    <w:p w:rsidR="006531B6" w:rsidRPr="007A3B62" w:rsidRDefault="006531B6" w:rsidP="00A350CE" vyd:_id="vyd:mneb6cbyqgm4l5">
      <w:pPr>
        <w:spacing w:line="360" w:lineRule="auto"/>
        <w:ind w:start="566.4" w:end="0" w:firstLine="283.2"/>
        <w:jc w:val="both"/>
        <w:rPr>
          <w:rFonts w:ascii="Times New Roman" w:hAnsi="Times New Roman"/>
          <w:sz w:val="28"/>
        </w:rPr>
      </w:pPr>
    </w:p>
    <w:p w:rsidR="006531B6" w:rsidRPr="007A3B62" w:rsidRDefault="006531B6" w:rsidP="00A350CE" vyd:_id="vyd:mneb6cbx4bzlxb">
      <w:pPr>
        <w:spacing w:line="360" w:lineRule="auto"/>
        <w:ind w:start="566.4" w:end="0" w:firstLine="283.2"/>
        <w:jc w:val="both"/>
        <w:rPr>
          <w:rFonts w:ascii="Times New Roman" w:hAnsi="Times New Roman"/>
          <w:sz w:val="28"/>
        </w:rPr>
      </w:pPr>
    </w:p>
    <w:p w:rsidR="006531B6" w:rsidRPr="007A3B62" w:rsidRDefault="006531B6" w:rsidP="00A350CE" vyd:_id="vyd:mneb6cbw4a5t7n">
      <w:pPr>
        <w:spacing w:line="360" w:lineRule="auto"/>
        <w:ind w:start="566.4" w:end="0" w:firstLine="283.2"/>
        <w:jc w:val="both"/>
        <w:rPr>
          <w:rFonts w:ascii="Times New Roman" w:hAnsi="Times New Roman"/>
          <w:sz w:val="28"/>
        </w:rPr>
      </w:pPr>
    </w:p>
    <w:p w:rsidR="006531B6" w:rsidRPr="007A3B62" w:rsidRDefault="006531B6" w:rsidP="00A350CE" vyd:_id="vyd:mneb6cbvx4zhbp">
      <w:pPr>
        <w:spacing w:line="360" w:lineRule="auto"/>
        <w:ind w:start="566.4" w:end="0" w:firstLine="283.2"/>
        <w:jc w:val="both"/>
        <w:rPr>
          <w:rFonts w:ascii="Times New Roman" w:hAnsi="Times New Roman"/>
          <w:sz w:val="28"/>
        </w:rPr>
      </w:pPr>
    </w:p>
    <w:p w:rsidR="006531B6" w:rsidRPr="007A3B62" w:rsidRDefault="006531B6" w:rsidP="00A350CE" vyd:_id="vyd:mneb6cbuf0ucbd">
      <w:pPr>
        <w:spacing w:line="360" w:lineRule="auto"/>
        <w:ind w:start="566.4" w:end="0" w:firstLine="283.2"/>
        <w:jc w:val="both"/>
        <w:rPr>
          <w:rFonts w:ascii="Times New Roman" w:hAnsi="Times New Roman"/>
          <w:sz w:val="28"/>
        </w:rPr>
      </w:pPr>
    </w:p>
    <w:p w:rsidR="006531B6" w:rsidRPr="007A3B62" w:rsidRDefault="006531B6" w:rsidP="00A350CE" vyd:_id="vyd:mneb6cbtgq8thj">
      <w:pPr>
        <w:spacing w:line="360" w:lineRule="auto"/>
        <w:ind w:start="566.4" w:end="0" w:firstLine="283.2"/>
        <w:jc w:val="both"/>
      </w:pPr>
    </w:p>
    <w:p w:rsidR="006531B6" w:rsidRPr="007A3B62" w:rsidRDefault="006531B6" w:rsidP="00A350CE" vyd:_id="vyd:mneb6cbsahi8jj">
      <w:pPr>
        <w:spacing w:line="360" w:lineRule="auto"/>
        <w:ind w:start="566.4" w:end="0" w:firstLine="283.2"/>
        <w:jc w:val="both"/>
      </w:pPr>
    </w:p>
    <w:p w:rsidR="006531B6" w:rsidRPr="007A3B62" w:rsidRDefault="006531B6" w:rsidP="00A350CE" vyd:_id="vyd:mneb6cbrh40ihg">
      <w:pPr>
        <w:spacing w:line="360" w:lineRule="auto"/>
        <w:ind w:start="566.4" w:end="0" w:firstLine="283.2"/>
        <w:jc w:val="both"/>
      </w:pPr>
    </w:p>
    <w:p w:rsidR="006531B6" w:rsidRPr="007A3B62" w:rsidRDefault="006531B6" w:rsidP="00A350CE" vyd:_id="vyd:mneb6cbqtujnxg">
      <w:pPr>
        <w:shd w:val="clear" w:fill="FFFFFF"/>
        <w:spacing w:line="360" w:lineRule="auto"/>
        <w:ind w:start="566.4" w:end="0" w:firstLine="283.2"/>
        <w:jc w:val="both"/>
      </w:pPr>
    </w:p>
    <w:p w:rsidR="006531B6" w:rsidRPr="007A3B62" w:rsidRDefault="006531B6" w:rsidP="00A350CE" vyd:_id="vyd:mneb6cbo94tnqg">
      <w:pPr>
        <w:spacing w:line="360" w:lineRule="auto"/>
        <w:ind w:start="566.4" w:end="0" w:firstLine="283.2"/>
        <w:jc w:val="both"/>
      </w:pPr>
      <w:r>
        <w:rPr>
          <w:color w:val="81858C"/>
        </w:rPr>
        <w:br w:type="textWrapping" vyd:_id="vyd:mneb6cbnml6l2x"/>
      </w:r>
    </w:p>
    <w:p w:rsidR="006531B6" w:rsidRPr="007A3B62" w:rsidRDefault="006531B6" w:rsidP="00A350CE" vyd:_id="vyd:mneb6cblkauyo3">
      <w:pPr>
        <w:spacing w:line="360" w:lineRule="auto"/>
        <w:ind w:start="566.4" w:firstLine="283.2"/>
        <w:jc w:val="both"/>
      </w:pPr>
    </w:p>
    <w:sectPr vyd:_id="vyd:00000000000002" w:rsidR="006531B6" w:rsidRPr="007A3B62" w:rsidSect="007A3B62">
      <w:type w:val="nextPage"/>
      <w:pgSz w:w="11907" w:h="16840" w:orient="portrait"/>
      <w:pgMar w:top="1134" w:right="851" w:bottom="1134" w:left="1701" w:header="709" w:footer="709" w:gutter="0"/>
      <w:cols w:equalWidth="1" w:space="708" w:sep="0"/>
      <w:vAlign w:val="top"/>
      <w:titlePg w:val="0"/>
      <w:docGrid w:linePitch="360"/>
    </w:sectPr>
  </w:body>
</w:document>
</file>

<file path=word/fontTable.xml><?xml version="1.0" encoding="utf-8"?>
<w:fonts xmlns:w16cex="http://schemas.microsoft.com/office/word/2018/wordml/cex" xmlns:unk1="http://schemas.microsoft.com/office/word/2023/wordml/word16du" xmlns:w16sdtdh="http://schemas.microsoft.com/office/word/2020/wordml/sdtdatahash" xmlns:w16se="http://schemas.microsoft.com/office/word/2015/wordml/symex" xmlns:w="http://schemas.openxmlformats.org/wordprocessingml/2006/main" xmlns:mc="http://schemas.openxmlformats.org/markup-compatibility/2006" xmlns:w16cid="http://schemas.microsoft.com/office/word/2016/wordml/cid" xmlns:w16="http://schemas.microsoft.com/office/word/2018/wordml" xmlns:w15="http://schemas.microsoft.com/office/word/2012/wordml" xmlns:w14="http://schemas.microsoft.com/office/word/2010/wordml" mc:Ignorable="w14 w15 w16se w16cid w16 w16cex w16sdtdh unk1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="http://schemas.openxmlformats.org/wordprocessingml/2006/main">
  <w:abstractNum w:abstractNumId="0">
    <w:multiLevelType w:val="hybridMultilevel"/>
    <w:lvl w:ilvl="0">
      <w:start w:val="1"/>
      <w:numFmt w:val="decimal"/>
      <w:lvlText w:val="%1."/>
      <w:lvlJc w:val="start"/>
      <w:pPr>
        <w:ind w:start="720" w:hanging="360"/>
      </w:pPr>
    </w:lvl>
    <w:lvl w:ilvl="1">
      <w:start w:val="1"/>
      <w:numFmt w:val="lowerLetter"/>
      <w:lvlText w:val="%2."/>
      <w:lvlJc w:val="start"/>
      <w:pPr>
        <w:ind w:start="1440" w:hanging="360"/>
      </w:pPr>
    </w:lvl>
    <w:lvl w:ilvl="2">
      <w:start w:val="1"/>
      <w:numFmt w:val="lowerRoman"/>
      <w:lvlText w:val="%3."/>
      <w:lvlJc w:val="end"/>
      <w:pPr>
        <w:ind w:start="2160" w:hanging="180"/>
      </w:pPr>
    </w:lvl>
    <w:lvl w:ilvl="3">
      <w:start w:val="1"/>
      <w:numFmt w:val="decimal"/>
      <w:lvlText w:val="%4."/>
      <w:lvlJc w:val="start"/>
      <w:pPr>
        <w:ind w:start="2880" w:hanging="360"/>
      </w:pPr>
    </w:lvl>
    <w:lvl w:ilvl="4">
      <w:start w:val="1"/>
      <w:numFmt w:val="lowerLetter"/>
      <w:lvlText w:val="%5."/>
      <w:lvlJc w:val="start"/>
      <w:pPr>
        <w:ind w:start="3600" w:hanging="360"/>
      </w:pPr>
    </w:lvl>
    <w:lvl w:ilvl="5">
      <w:start w:val="1"/>
      <w:numFmt w:val="lowerRoman"/>
      <w:lvlText w:val="%6."/>
      <w:lvlJc w:val="end"/>
      <w:pPr>
        <w:ind w:start="4320" w:hanging="180"/>
      </w:pPr>
    </w:lvl>
    <w:lvl w:ilvl="6">
      <w:start w:val="1"/>
      <w:numFmt w:val="decimal"/>
      <w:lvlText w:val="%7."/>
      <w:lvlJc w:val="start"/>
      <w:pPr>
        <w:ind w:start="5040" w:hanging="360"/>
      </w:pPr>
    </w:lvl>
    <w:lvl w:ilvl="7">
      <w:start w:val="1"/>
      <w:numFmt w:val="lowerLetter"/>
      <w:lvlText w:val="%8."/>
      <w:lvlJc w:val="start"/>
      <w:pPr>
        <w:ind w:start="5760" w:hanging="360"/>
      </w:pPr>
    </w:lvl>
    <w:lvl w:ilvl="8">
      <w:start w:val="1"/>
      <w:numFmt w:val="lowerRoman"/>
      <w:lvlText w:val="%9."/>
      <w:lvlJc w:val="end"/>
      <w:pPr>
        <w:ind w:start="6480" w:hanging="180"/>
      </w:pPr>
    </w:lvl>
  </w:abstractNum>
  <w:abstractNum w:abstractNumId="1">
    <w:multiLevelType w:val="hybridMultilevel"/>
    <w:lvl w:ilvl="0">
      <w:start w:val="1"/>
      <w:numFmt w:val="bullet"/>
      <w:lvlText w:val="●"/>
      <w:lvlJc w:val="start"/>
      <w:pPr>
        <w:ind w:start="720" w:hanging="360"/>
      </w:pPr>
    </w:lvl>
    <w:lvl w:ilvl="1">
      <w:start w:val="1"/>
      <w:numFmt w:val="bullet"/>
      <w:lvlText w:val="○"/>
      <w:lvlJc w:val="start"/>
      <w:pPr>
        <w:ind w:start="1440" w:hanging="360"/>
      </w:pPr>
    </w:lvl>
    <w:lvl w:ilvl="2">
      <w:start w:val="1"/>
      <w:numFmt w:val="bullet"/>
      <w:lvlText w:val="■"/>
      <w:lvlJc w:val="start"/>
      <w:pPr>
        <w:ind w:start="2160" w:hanging="360"/>
      </w:pPr>
    </w:lvl>
    <w:lvl w:ilvl="3">
      <w:start w:val="1"/>
      <w:numFmt w:val="bullet"/>
      <w:lvlText w:val="●"/>
      <w:lvlJc w:val="start"/>
      <w:pPr>
        <w:ind w:start="2880" w:hanging="360"/>
      </w:pPr>
    </w:lvl>
    <w:lvl w:ilvl="4">
      <w:start w:val="1"/>
      <w:numFmt w:val="bullet"/>
      <w:lvlText w:val="○"/>
      <w:lvlJc w:val="start"/>
      <w:pPr>
        <w:ind w:start="3600" w:hanging="360"/>
      </w:pPr>
    </w:lvl>
    <w:lvl w:ilvl="5">
      <w:start w:val="1"/>
      <w:numFmt w:val="bullet"/>
      <w:lvlText w:val="■"/>
      <w:lvlJc w:val="start"/>
      <w:pPr>
        <w:ind w:start="4320" w:hanging="360"/>
      </w:pPr>
    </w:lvl>
    <w:lvl w:ilvl="6">
      <w:start w:val="1"/>
      <w:numFmt w:val="bullet"/>
      <w:lvlText w:val="●"/>
      <w:lvlJc w:val="start"/>
      <w:pPr>
        <w:ind w:start="5040" w:hanging="360"/>
      </w:pPr>
    </w:lvl>
    <w:lvl w:ilvl="7">
      <w:start w:val="1"/>
      <w:numFmt w:val="bullet"/>
      <w:lvlText w:val="○"/>
      <w:lvlJc w:val="start"/>
      <w:pPr>
        <w:ind w:start="5760" w:hanging="360"/>
      </w:pPr>
    </w:lvl>
    <w:lvl w:ilvl="8">
      <w:start w:val="1"/>
      <w:numFmt w:val="bullet"/>
      <w:lvlText w:val="■"/>
      <w:lvlJc w:val="start"/>
      <w:pPr>
        <w:ind w:start="6480" w:hanging="360"/>
      </w:pPr>
    </w:lvl>
  </w:abstractNum>
  <w:abstractNum w:abstractNumId="2">
    <w:multiLevelType w:val="hybridMultilevel"/>
    <w:lvl w:ilvl="0">
      <w:start w:val="1"/>
      <w:numFmt w:val="bullet"/>
      <w:lvlText w:val="●"/>
      <w:lvlJc w:val="start"/>
      <w:pPr>
        <w:ind w:start="720" w:hanging="360"/>
      </w:pPr>
    </w:lvl>
    <w:lvl w:ilvl="1">
      <w:start w:val="1"/>
      <w:numFmt w:val="bullet"/>
      <w:lvlText w:val="○"/>
      <w:lvlJc w:val="start"/>
      <w:pPr>
        <w:ind w:start="1440" w:hanging="360"/>
      </w:pPr>
    </w:lvl>
    <w:lvl w:ilvl="2">
      <w:start w:val="1"/>
      <w:numFmt w:val="bullet"/>
      <w:lvlText w:val="■"/>
      <w:lvlJc w:val="start"/>
      <w:pPr>
        <w:ind w:start="2160" w:hanging="360"/>
      </w:pPr>
    </w:lvl>
    <w:lvl w:ilvl="3">
      <w:start w:val="1"/>
      <w:numFmt w:val="bullet"/>
      <w:lvlText w:val="●"/>
      <w:lvlJc w:val="start"/>
      <w:pPr>
        <w:ind w:start="2880" w:hanging="360"/>
      </w:pPr>
    </w:lvl>
    <w:lvl w:ilvl="4">
      <w:start w:val="1"/>
      <w:numFmt w:val="bullet"/>
      <w:lvlText w:val="○"/>
      <w:lvlJc w:val="start"/>
      <w:pPr>
        <w:ind w:start="3600" w:hanging="360"/>
      </w:pPr>
    </w:lvl>
    <w:lvl w:ilvl="5">
      <w:start w:val="1"/>
      <w:numFmt w:val="bullet"/>
      <w:lvlText w:val="■"/>
      <w:lvlJc w:val="start"/>
      <w:pPr>
        <w:ind w:start="4320" w:hanging="360"/>
      </w:pPr>
    </w:lvl>
    <w:lvl w:ilvl="6">
      <w:start w:val="1"/>
      <w:numFmt w:val="bullet"/>
      <w:lvlText w:val="●"/>
      <w:lvlJc w:val="start"/>
      <w:pPr>
        <w:ind w:start="5040" w:hanging="360"/>
      </w:pPr>
    </w:lvl>
    <w:lvl w:ilvl="7">
      <w:start w:val="1"/>
      <w:numFmt w:val="bullet"/>
      <w:lvlText w:val="○"/>
      <w:lvlJc w:val="start"/>
      <w:pPr>
        <w:ind w:start="5760" w:hanging="360"/>
      </w:pPr>
    </w:lvl>
    <w:lvl w:ilvl="8">
      <w:start w:val="1"/>
      <w:numFmt w:val="bullet"/>
      <w:lvlText w:val="■"/>
      <w:lvlJc w:val="start"/>
      <w:pPr>
        <w:ind w:start="6480" w:hanging="360"/>
      </w:pPr>
    </w:lvl>
  </w:abstractNum>
  <w:abstractNum w:abstractNumId="3">
    <w:multiLevelType w:val="hybridMultilevel"/>
    <w:lvl w:ilvl="0">
      <w:start w:val="1"/>
      <w:numFmt w:val="bullet"/>
      <w:lvlText w:val="●"/>
      <w:lvlJc w:val="start"/>
      <w:pPr>
        <w:ind w:start="720" w:hanging="360"/>
      </w:pPr>
    </w:lvl>
    <w:lvl w:ilvl="1">
      <w:start w:val="1"/>
      <w:numFmt w:val="bullet"/>
      <w:lvlText w:val="○"/>
      <w:lvlJc w:val="start"/>
      <w:pPr>
        <w:ind w:start="1440" w:hanging="360"/>
      </w:pPr>
    </w:lvl>
    <w:lvl w:ilvl="2">
      <w:start w:val="1"/>
      <w:numFmt w:val="bullet"/>
      <w:lvlText w:val="■"/>
      <w:lvlJc w:val="start"/>
      <w:pPr>
        <w:ind w:start="2160" w:hanging="360"/>
      </w:pPr>
    </w:lvl>
    <w:lvl w:ilvl="3">
      <w:start w:val="1"/>
      <w:numFmt w:val="bullet"/>
      <w:lvlText w:val="●"/>
      <w:lvlJc w:val="start"/>
      <w:pPr>
        <w:ind w:start="2880" w:hanging="360"/>
      </w:pPr>
    </w:lvl>
    <w:lvl w:ilvl="4">
      <w:start w:val="1"/>
      <w:numFmt w:val="bullet"/>
      <w:lvlText w:val="○"/>
      <w:lvlJc w:val="start"/>
      <w:pPr>
        <w:ind w:start="3600" w:hanging="360"/>
      </w:pPr>
    </w:lvl>
    <w:lvl w:ilvl="5">
      <w:start w:val="1"/>
      <w:numFmt w:val="bullet"/>
      <w:lvlText w:val="■"/>
      <w:lvlJc w:val="start"/>
      <w:pPr>
        <w:ind w:start="4320" w:hanging="360"/>
      </w:pPr>
    </w:lvl>
    <w:lvl w:ilvl="6">
      <w:start w:val="1"/>
      <w:numFmt w:val="bullet"/>
      <w:lvlText w:val="●"/>
      <w:lvlJc w:val="start"/>
      <w:pPr>
        <w:ind w:start="5040" w:hanging="360"/>
      </w:pPr>
    </w:lvl>
    <w:lvl w:ilvl="7">
      <w:start w:val="1"/>
      <w:numFmt w:val="bullet"/>
      <w:lvlText w:val="○"/>
      <w:lvlJc w:val="start"/>
      <w:pPr>
        <w:ind w:start="5760" w:hanging="360"/>
      </w:pPr>
    </w:lvl>
    <w:lvl w:ilvl="8">
      <w:start w:val="1"/>
      <w:numFmt w:val="bullet"/>
      <w:lvlText w:val="■"/>
      <w:lvlJc w:val="start"/>
      <w:pPr>
        <w:ind w:start="6480" w:hanging="360"/>
      </w:pPr>
    </w:lvl>
  </w:abstractNum>
  <w:abstractNum w:abstractNumId="4">
    <w:multiLevelType w:val="hybridMultilevel"/>
    <w:lvl w:ilvl="0">
      <w:start w:val="1"/>
      <w:numFmt w:val="decimal"/>
      <w:lvlText w:val="%1."/>
      <w:lvlJc w:val="start"/>
      <w:pPr>
        <w:ind w:start="720" w:hanging="360"/>
      </w:pPr>
    </w:lvl>
    <w:lvl w:ilvl="1">
      <w:start w:val="1"/>
      <w:numFmt w:val="lowerLetter"/>
      <w:lvlText w:val="%2."/>
      <w:lvlJc w:val="start"/>
      <w:pPr>
        <w:ind w:start="1440" w:hanging="360"/>
      </w:pPr>
    </w:lvl>
    <w:lvl w:ilvl="2">
      <w:start w:val="1"/>
      <w:numFmt w:val="lowerRoman"/>
      <w:lvlText w:val="%3."/>
      <w:lvlJc w:val="end"/>
      <w:pPr>
        <w:ind w:start="2160" w:hanging="180"/>
      </w:pPr>
    </w:lvl>
    <w:lvl w:ilvl="3">
      <w:start w:val="1"/>
      <w:numFmt w:val="decimal"/>
      <w:lvlText w:val="%4."/>
      <w:lvlJc w:val="start"/>
      <w:pPr>
        <w:ind w:start="2880" w:hanging="360"/>
      </w:pPr>
    </w:lvl>
    <w:lvl w:ilvl="4">
      <w:start w:val="1"/>
      <w:numFmt w:val="lowerLetter"/>
      <w:lvlText w:val="%5."/>
      <w:lvlJc w:val="start"/>
      <w:pPr>
        <w:ind w:start="3600" w:hanging="360"/>
      </w:pPr>
    </w:lvl>
    <w:lvl w:ilvl="5">
      <w:start w:val="1"/>
      <w:numFmt w:val="lowerRoman"/>
      <w:lvlText w:val="%6."/>
      <w:lvlJc w:val="end"/>
      <w:pPr>
        <w:ind w:start="4320" w:hanging="180"/>
      </w:pPr>
    </w:lvl>
    <w:lvl w:ilvl="6">
      <w:start w:val="1"/>
      <w:numFmt w:val="decimal"/>
      <w:lvlText w:val="%7."/>
      <w:lvlJc w:val="start"/>
      <w:pPr>
        <w:ind w:start="5040" w:hanging="360"/>
      </w:pPr>
    </w:lvl>
    <w:lvl w:ilvl="7">
      <w:start w:val="1"/>
      <w:numFmt w:val="lowerLetter"/>
      <w:lvlText w:val="%8."/>
      <w:lvlJc w:val="start"/>
      <w:pPr>
        <w:ind w:start="5760" w:hanging="360"/>
      </w:pPr>
    </w:lvl>
    <w:lvl w:ilvl="8">
      <w:start w:val="1"/>
      <w:numFmt w:val="lowerRoman"/>
      <w:lvlText w:val="%9."/>
      <w:lvlJc w:val="end"/>
      <w:pPr>
        <w:ind w:star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w15="http://schemas.microsoft.com/office/word/2012/wordml" xmlns:m="http://schemas.openxmlformats.org/officeDocument/2006/math" xmlns:w="http://schemas.openxmlformats.org/wordprocessingml/2006/main" xmlns:v="urn:schemas-microsoft-com:vml">
  <w15:chartTrackingRefBased/>
  <w15:docId w15:val="{9461E328-93DC-9D4C-AD02-F8EA458366DF}"/>
  <w:zoom w:percent="100"/>
  <w:displayBackgroundShape w:val="1"/>
  <w:defaultTabStop w:val="720"/>
  <w:evenAndOddHeaders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44F8"/>
    <w:rsid w:val="000744F8"/>
    <w:rsid w:val="003E661C"/>
    <w:rsid w:val="006531B6"/>
    <w:rsid w:val="007A3B62"/>
    <w:rsid w:val="00A350CE"/>
    <w:rsid w:val="00CB5903"/>
  </w:rsids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w14="http://schemas.microsoft.com/office/word/2010/wordml">
  <w:docDefaults>
    <w:rPrDefault>
      <w:rPr>
        <w:rFonts w:ascii="Arial" w:hAnsi="Arial" w:cs="Arial"/>
        <w:sz w:val="22"/>
        <w:lang w:val="ru-RU"/>
        <w:szCs w:val="22"/>
        <w14:ligatures w14:val="standardContextual"/>
      </w:rPr>
    </w:rPrDefault>
    <w:pPrDefault>
      <w:pPr>
        <w:spacing w:line="276" w:before="0" w:after="0" w:lineRule="auto"/>
      </w:pPr>
    </w:pPrDefault>
  </w:docDefaults>
  <w:latentStyles w:count="376">
    <w:lsdException w:name="annotation reference" w:semiHidden="1" w:unhideWhenUsed="1"/>
    <w:lsdException w:name="annotation subject" w:semiHidden="1" w:unhideWhenUsed="1"/>
    <w:lsdException w:name="annotation text" w:semiHidden="1" w:unhideWhenUsed="1"/>
    <w:lsdException w:name="Balloon Text" w:semiHidden="1" w:unhideWhenUsed="1"/>
    <w:lsdException w:name="Bibliography" w:uiPriority="37" w:semiHidden="1" w:unhideWhenUsed="1"/>
    <w:lsdException w:name="Block Text" w:semiHidden="1" w:unhideWhenUsed="1"/>
    <w:lsdException w:name="Body Text" w:semiHidden="1" w:unhideWhenUsed="1"/>
    <w:lsdException w:name="Body Text 2" w:semiHidden="1" w:unhideWhenUsed="1"/>
    <w:lsdException w:name="Body Text 3" w:semiHidden="1" w:unhideWhenUsed="1"/>
    <w:lsdException w:name="Body Text First Indent" w:semiHidden="1" w:unhideWhenUsed="1"/>
    <w:lsdException w:name="Body Text First Indent 2" w:semiHidden="1" w:unhideWhenUsed="1"/>
    <w:lsdException w:name="Body Text Indent" w:semiHidden="1" w:unhideWhenUsed="1"/>
    <w:lsdException w:name="Body Text Indent 2" w:semiHidden="1" w:unhideWhenUsed="1"/>
    <w:lsdException w:name="Body Text Indent 3" w:semiHidden="1" w:unhideWhenUsed="1"/>
    <w:lsdException w:name="Book Title" w:uiPriority="33" w:qFormat="1"/>
    <w:lsdException w:name="caption" w:uiPriority="35" w:semiHidden="1" w:unhideWhenUsed="1" w:qFormat="1"/>
    <w:lsdException w:name="Closing" w:semiHidden="1" w:unhideWhenUsed="1"/>
    <w:lsdException w:name="Colorful Grid" w:uiPriority="73"/>
    <w:lsdException w:name="Colorful Grid Accent 1" w:uiPriority="73"/>
    <w:lsdException w:name="Colorful Grid Accent 2" w:uiPriority="73"/>
    <w:lsdException w:name="Colorful Grid Accent 3" w:uiPriority="73"/>
    <w:lsdException w:name="Colorful Grid Accent 4" w:uiPriority="73"/>
    <w:lsdException w:name="Colorful Grid Accent 5" w:uiPriority="73"/>
    <w:lsdException w:name="Colorful Grid Accent 6" w:uiPriority="73"/>
    <w:lsdException w:name="Colorful List" w:uiPriority="72"/>
    <w:lsdException w:name="Colorful List Accent 1" w:uiPriority="72"/>
    <w:lsdException w:name="Colorful List Accent 2" w:uiPriority="72"/>
    <w:lsdException w:name="Colorful List Accent 3" w:uiPriority="72"/>
    <w:lsdException w:name="Colorful List Accent 4" w:uiPriority="72"/>
    <w:lsdException w:name="Colorful List Accent 5" w:uiPriority="72"/>
    <w:lsdException w:name="Colorful List Accent 6" w:uiPriority="72"/>
    <w:lsdException w:name="Colorful Shading" w:uiPriority="71"/>
    <w:lsdException w:name="Colorful Shading Accent 1" w:uiPriority="71"/>
    <w:lsdException w:name="Colorful Shading Accent 2" w:uiPriority="71"/>
    <w:lsdException w:name="Colorful Shading Accent 3" w:uiPriority="71"/>
    <w:lsdException w:name="Colorful Shading Accent 4" w:uiPriority="71"/>
    <w:lsdException w:name="Colorful Shading Accent 5" w:uiPriority="71"/>
    <w:lsdException w:name="Colorful Shading Accent 6" w:uiPriority="71"/>
    <w:lsdException w:name="Dark List" w:uiPriority="70"/>
    <w:lsdException w:name="Dark List Accent 1" w:uiPriority="70"/>
    <w:lsdException w:name="Dark List Accent 2" w:uiPriority="70"/>
    <w:lsdException w:name="Dark List Accent 3" w:uiPriority="70"/>
    <w:lsdException w:name="Dark List Accent 4" w:uiPriority="70"/>
    <w:lsdException w:name="Dark List Accent 5" w:uiPriority="70"/>
    <w:lsdException w:name="Dark List Accent 6" w:uiPriority="70"/>
    <w:lsdException w:name="Date" w:semiHidden="1" w:unhideWhenUsed="1"/>
    <w:lsdException w:name="Default Paragraph Font" w:uiPriority="1" w:semiHidden="1" w:unhideWhenUsed="1"/>
    <w:lsdException w:name="Document Map" w:semiHidden="1" w:unhideWhenUsed="1"/>
    <w:lsdException w:name="E-mail Signature" w:semiHidden="1" w:unhideWhenUsed="1"/>
    <w:lsdException w:name="Emphasis" w:uiPriority="20" w:qFormat="1"/>
    <w:lsdException w:name="endnote reference" w:semiHidden="1" w:unhideWhenUsed="1"/>
    <w:lsdException w:name="endnote text" w:semiHidden="1" w:unhideWhenUsed="1"/>
    <w:lsdException w:name="envelope address" w:semiHidden="1" w:unhideWhenUsed="1"/>
    <w:lsdException w:name="envelope return" w:semiHidden="1" w:unhideWhenUsed="1"/>
    <w:lsdException w:name="FollowedHyperlink" w:semiHidden="1" w:unhideWhenUsed="1"/>
    <w:lsdException w:name="footer" w:semiHidden="1" w:unhideWhenUsed="1"/>
    <w:lsdException w:name="footnote reference" w:semiHidden="1" w:unhideWhenUsed="1"/>
    <w:lsdException w:name="footnote text" w:semiHidden="1" w:unhideWhenUsed="1"/>
    <w:lsdException w:name="Grid Table 1 Light" w:uiPriority="46"/>
    <w:lsdException w:name="Grid Table 1 Light Accent 1" w:uiPriority="46"/>
    <w:lsdException w:name="Grid Table 1 Light Accent 2" w:uiPriority="46"/>
    <w:lsdException w:name="Grid Table 1 Light Accent 3" w:uiPriority="46"/>
    <w:lsdException w:name="Grid Table 1 Light Accent 4" w:uiPriority="46"/>
    <w:lsdException w:name="Grid Table 1 Light Accent 5" w:uiPriority="46"/>
    <w:lsdException w:name="Grid Table 1 Light Accent 6" w:uiPriority="46"/>
    <w:lsdException w:name="Grid Table 2" w:uiPriority="47"/>
    <w:lsdException w:name="Grid Table 2 Accent 1" w:uiPriority="47"/>
    <w:lsdException w:name="Grid Table 2 Accent 2" w:uiPriority="47"/>
    <w:lsdException w:name="Grid Table 2 Accent 3" w:uiPriority="47"/>
    <w:lsdException w:name="Grid Table 2 Accent 4" w:uiPriority="47"/>
    <w:lsdException w:name="Grid Table 2 Accent 5" w:uiPriority="47"/>
    <w:lsdException w:name="Grid Table 2 Accent 6" w:uiPriority="47"/>
    <w:lsdException w:name="Grid Table 3" w:uiPriority="48"/>
    <w:lsdException w:name="Grid Table 3 Accent 1" w:uiPriority="48"/>
    <w:lsdException w:name="Grid Table 3 Accent 2" w:uiPriority="48"/>
    <w:lsdException w:name="Grid Table 3 Accent 3" w:uiPriority="48"/>
    <w:lsdException w:name="Grid Table 3 Accent 4" w:uiPriority="48"/>
    <w:lsdException w:name="Grid Table 3 Accent 5" w:uiPriority="48"/>
    <w:lsdException w:name="Grid Table 3 Accent 6" w:uiPriority="48"/>
    <w:lsdException w:name="Grid Table 4" w:uiPriority="49"/>
    <w:lsdException w:name="Grid Table 4 Accent 1" w:uiPriority="49"/>
    <w:lsdException w:name="Grid Table 4 Accent 2" w:uiPriority="49"/>
    <w:lsdException w:name="Grid Table 4 Accent 3" w:uiPriority="49"/>
    <w:lsdException w:name="Grid Table 4 Accent 4" w:uiPriority="49"/>
    <w:lsdException w:name="Grid Table 4 Accent 5" w:uiPriority="49"/>
    <w:lsdException w:name="Grid Table 4 Accent 6" w:uiPriority="49"/>
    <w:lsdException w:name="Grid Table 5 Dark" w:uiPriority="50"/>
    <w:lsdException w:name="Grid Table 5 Dark Accent 1" w:uiPriority="50"/>
    <w:lsdException w:name="Grid Table 5 Dark Accent 2" w:uiPriority="50"/>
    <w:lsdException w:name="Grid Table 5 Dark Accent 3" w:uiPriority="50"/>
    <w:lsdException w:name="Grid Table 5 Dark Accent 4" w:uiPriority="50"/>
    <w:lsdException w:name="Grid Table 5 Dark Accent 5" w:uiPriority="50"/>
    <w:lsdException w:name="Grid Table 5 Dark Accent 6" w:uiPriority="50"/>
    <w:lsdException w:name="Grid Table 6 Colorful" w:uiPriority="51"/>
    <w:lsdException w:name="Grid Table 6 Colorful Accent 1" w:uiPriority="51"/>
    <w:lsdException w:name="Grid Table 6 Colorful Accent 2" w:uiPriority="51"/>
    <w:lsdException w:name="Grid Table 6 Colorful Accent 3" w:uiPriority="51"/>
    <w:lsdException w:name="Grid Table 6 Colorful Accent 4" w:uiPriority="51"/>
    <w:lsdException w:name="Grid Table 6 Colorful Accent 5" w:uiPriority="51"/>
    <w:lsdException w:name="Grid Table 6 Colorful Accent 6" w:uiPriority="51"/>
    <w:lsdException w:name="Grid Table 7 Colorful" w:uiPriority="52"/>
    <w:lsdException w:name="Grid Table 7 Colorful Accent 1" w:uiPriority="52"/>
    <w:lsdException w:name="Grid Table 7 Colorful Accent 2" w:uiPriority="52"/>
    <w:lsdException w:name="Grid Table 7 Colorful Accent 3" w:uiPriority="52"/>
    <w:lsdException w:name="Grid Table 7 Colorful Accent 4" w:uiPriority="52"/>
    <w:lsdException w:name="Grid Table 7 Colorful Accent 5" w:uiPriority="52"/>
    <w:lsdException w:name="Grid Table 7 Colorful Accent 6" w:uiPriority="52"/>
    <w:lsdException w:name="Grid Table Light" w:uiPriority="40"/>
    <w:lsdException w:name="Hashtag" w:semiHidden="1" w:unhideWhenUsed="1"/>
    <w:lsdException w:name="header" w:semiHidden="1" w:unhideWhenUsed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HTML Acronym" w:semiHidden="1" w:unhideWhenUsed="1"/>
    <w:lsdException w:name="HTML Address" w:semiHidden="1" w:unhideWhenUsed="1"/>
    <w:lsdException w:name="HTML Bottom of Form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op of Form" w:semiHidden="1" w:unhideWhenUsed="1"/>
    <w:lsdException w:name="HTML Typewriter" w:semiHidden="1" w:unhideWhenUsed="1"/>
    <w:lsdException w:name="HTML Variable" w:semiHidden="1" w:unhideWhenUsed="1"/>
    <w:lsdException w:name="Hyperlink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index heading" w:semiHidden="1" w:unhideWhenUsed="1"/>
    <w:lsdException w:name="Intense Emphasis" w:uiPriority="21" w:qFormat="1"/>
    <w:lsdException w:name="Intense Quote" w:uiPriority="30" w:qFormat="1"/>
    <w:lsdException w:name="Intense Reference" w:uiPriority="32" w:qFormat="1"/>
    <w:lsdException w:name="Light Grid" w:uiPriority="62"/>
    <w:lsdException w:name="Light Grid Accent 1" w:uiPriority="62"/>
    <w:lsdException w:name="Light Grid Accent 2" w:uiPriority="62"/>
    <w:lsdException w:name="Light Grid Accent 3" w:uiPriority="62"/>
    <w:lsdException w:name="Light Grid Accent 4" w:uiPriority="62"/>
    <w:lsdException w:name="Light Grid Accent 5" w:uiPriority="62"/>
    <w:lsdException w:name="Light Grid Accent 6" w:uiPriority="62"/>
    <w:lsdException w:name="Light List" w:uiPriority="61"/>
    <w:lsdException w:name="Light List Accent 1" w:uiPriority="61"/>
    <w:lsdException w:name="Light List Accent 2" w:uiPriority="61"/>
    <w:lsdException w:name="Light List Accent 3" w:uiPriority="61"/>
    <w:lsdException w:name="Light List Accent 4" w:uiPriority="61"/>
    <w:lsdException w:name="Light List Accent 5" w:uiPriority="61"/>
    <w:lsdException w:name="Light List Accent 6" w:uiPriority="61"/>
    <w:lsdException w:name="Light Shading" w:uiPriority="60"/>
    <w:lsdException w:name="Light Shading Accent 1" w:uiPriority="60"/>
    <w:lsdException w:name="Light Shading Accent 2" w:uiPriority="60"/>
    <w:lsdException w:name="Light Shading Accent 3" w:uiPriority="60"/>
    <w:lsdException w:name="Light Shading Accent 4" w:uiPriority="60"/>
    <w:lsdException w:name="Light Shading Accent 5" w:uiPriority="60"/>
    <w:lsdException w:name="Light Shading Accent 6" w:uiPriority="60"/>
    <w:lsdException w:name="line number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List Number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List Paragraph" w:uiPriority="34" w:qFormat="1"/>
    <w:lsdException w:name="List Table 1 Light" w:uiPriority="46"/>
    <w:lsdException w:name="List Table 1 Light Accent 1" w:uiPriority="46"/>
    <w:lsdException w:name="List Table 1 Light Accent 2" w:uiPriority="46"/>
    <w:lsdException w:name="List Table 1 Light Accent 3" w:uiPriority="46"/>
    <w:lsdException w:name="List Table 1 Light Accent 4" w:uiPriority="46"/>
    <w:lsdException w:name="List Table 1 Light Accent 5" w:uiPriority="46"/>
    <w:lsdException w:name="List Table 1 Light Accent 6" w:uiPriority="46"/>
    <w:lsdException w:name="List Table 2" w:uiPriority="47"/>
    <w:lsdException w:name="List Table 2 Accent 1" w:uiPriority="47"/>
    <w:lsdException w:name="List Table 2 Accent 2" w:uiPriority="47"/>
    <w:lsdException w:name="List Table 2 Accent 3" w:uiPriority="47"/>
    <w:lsdException w:name="List Table 2 Accent 4" w:uiPriority="47"/>
    <w:lsdException w:name="List Table 2 Accent 5" w:uiPriority="47"/>
    <w:lsdException w:name="List Table 2 Accent 6" w:uiPriority="47"/>
    <w:lsdException w:name="List Table 3" w:uiPriority="48"/>
    <w:lsdException w:name="List Table 3 Accent 1" w:uiPriority="48"/>
    <w:lsdException w:name="List Table 3 Accent 2" w:uiPriority="48"/>
    <w:lsdException w:name="List Table 3 Accent 3" w:uiPriority="48"/>
    <w:lsdException w:name="List Table 3 Accent 4" w:uiPriority="48"/>
    <w:lsdException w:name="List Table 3 Accent 5" w:uiPriority="48"/>
    <w:lsdException w:name="List Table 3 Accent 6" w:uiPriority="48"/>
    <w:lsdException w:name="List Table 4" w:uiPriority="49"/>
    <w:lsdException w:name="List Table 4 Accent 1" w:uiPriority="49"/>
    <w:lsdException w:name="List Table 4 Accent 2" w:uiPriority="49"/>
    <w:lsdException w:name="List Table 4 Accent 3" w:uiPriority="49"/>
    <w:lsdException w:name="List Table 4 Accent 4" w:uiPriority="49"/>
    <w:lsdException w:name="List Table 4 Accent 5" w:uiPriority="49"/>
    <w:lsdException w:name="List Table 4 Accent 6" w:uiPriority="49"/>
    <w:lsdException w:name="List Table 5 Dark" w:uiPriority="50"/>
    <w:lsdException w:name="List Table 5 Dark Accent 1" w:uiPriority="50"/>
    <w:lsdException w:name="List Table 5 Dark Accent 2" w:uiPriority="50"/>
    <w:lsdException w:name="List Table 5 Dark Accent 3" w:uiPriority="50"/>
    <w:lsdException w:name="List Table 5 Dark Accent 4" w:uiPriority="50"/>
    <w:lsdException w:name="List Table 5 Dark Accent 5" w:uiPriority="50"/>
    <w:lsdException w:name="List Table 5 Dark Accent 6" w:uiPriority="50"/>
    <w:lsdException w:name="List Table 6 Colorful" w:uiPriority="51"/>
    <w:lsdException w:name="List Table 6 Colorful Accent 1" w:uiPriority="51"/>
    <w:lsdException w:name="List Table 6 Colorful Accent 2" w:uiPriority="51"/>
    <w:lsdException w:name="List Table 6 Colorful Accent 3" w:uiPriority="51"/>
    <w:lsdException w:name="List Table 6 Colorful Accent 4" w:uiPriority="51"/>
    <w:lsdException w:name="List Table 6 Colorful Accent 5" w:uiPriority="51"/>
    <w:lsdException w:name="List Table 6 Colorful Accent 6" w:uiPriority="51"/>
    <w:lsdException w:name="List Table 7 Colorful" w:uiPriority="52"/>
    <w:lsdException w:name="List Table 7 Colorful Accent 1" w:uiPriority="52"/>
    <w:lsdException w:name="List Table 7 Colorful Accent 2" w:uiPriority="52"/>
    <w:lsdException w:name="List Table 7 Colorful Accent 3" w:uiPriority="52"/>
    <w:lsdException w:name="List Table 7 Colorful Accent 4" w:uiPriority="52"/>
    <w:lsdException w:name="List Table 7 Colorful Accent 5" w:uiPriority="52"/>
    <w:lsdException w:name="List Table 7 Colorful Accent 6" w:uiPriority="52"/>
    <w:lsdException w:name="macro" w:semiHidden="1" w:unhideWhenUsed="1"/>
    <w:lsdException w:name="Medium Grid 1" w:uiPriority="67"/>
    <w:lsdException w:name="Medium Grid 1 Accent 1" w:uiPriority="67"/>
    <w:lsdException w:name="Medium Grid 1 Accent 2" w:uiPriority="67"/>
    <w:lsdException w:name="Medium Grid 1 Accent 3" w:uiPriority="67"/>
    <w:lsdException w:name="Medium Grid 1 Accent 4" w:uiPriority="67"/>
    <w:lsdException w:name="Medium Grid 1 Accent 5" w:uiPriority="67"/>
    <w:lsdException w:name="Medium Grid 1 Accent 6" w:uiPriority="67"/>
    <w:lsdException w:name="Medium Grid 2" w:uiPriority="68"/>
    <w:lsdException w:name="Medium Grid 2 Accent 1" w:uiPriority="68"/>
    <w:lsdException w:name="Medium Grid 2 Accent 2" w:uiPriority="68"/>
    <w:lsdException w:name="Medium Grid 2 Accent 3" w:uiPriority="68"/>
    <w:lsdException w:name="Medium Grid 2 Accent 4" w:uiPriority="68"/>
    <w:lsdException w:name="Medium Grid 2 Accent 5" w:uiPriority="68"/>
    <w:lsdException w:name="Medium Grid 2 Accent 6" w:uiPriority="68"/>
    <w:lsdException w:name="Medium Grid 3" w:uiPriority="69"/>
    <w:lsdException w:name="Medium Grid 3 Accent 1" w:uiPriority="69"/>
    <w:lsdException w:name="Medium Grid 3 Accent 2" w:uiPriority="69"/>
    <w:lsdException w:name="Medium Grid 3 Accent 3" w:uiPriority="69"/>
    <w:lsdException w:name="Medium Grid 3 Accent 4" w:uiPriority="69"/>
    <w:lsdException w:name="Medium Grid 3 Accent 5" w:uiPriority="69"/>
    <w:lsdException w:name="Medium Grid 3 Accent 6" w:uiPriority="69"/>
    <w:lsdException w:name="Medium List 1" w:uiPriority="65"/>
    <w:lsdException w:name="Medium List 1 Accent 1" w:uiPriority="65"/>
    <w:lsdException w:name="Medium List 1 Accent 2" w:uiPriority="65"/>
    <w:lsdException w:name="Medium List 1 Accent 3" w:uiPriority="65"/>
    <w:lsdException w:name="Medium List 1 Accent 4" w:uiPriority="65"/>
    <w:lsdException w:name="Medium List 1 Accent 5" w:uiPriority="65"/>
    <w:lsdException w:name="Medium List 1 Accent 6" w:uiPriority="65"/>
    <w:lsdException w:name="Medium List 2" w:uiPriority="66"/>
    <w:lsdException w:name="Medium List 2 Accent 1" w:uiPriority="66"/>
    <w:lsdException w:name="Medium List 2 Accent 2" w:uiPriority="66"/>
    <w:lsdException w:name="Medium List 2 Accent 3" w:uiPriority="66"/>
    <w:lsdException w:name="Medium List 2 Accent 4" w:uiPriority="66"/>
    <w:lsdException w:name="Medium List 2 Accent 5" w:uiPriority="66"/>
    <w:lsdException w:name="Medium List 2 Accent 6" w:uiPriority="66"/>
    <w:lsdException w:name="Medium Shading 1" w:uiPriority="63"/>
    <w:lsdException w:name="Medium Shading 1 Accent 1" w:uiPriority="63"/>
    <w:lsdException w:name="Medium Shading 1 Accent 2" w:uiPriority="63"/>
    <w:lsdException w:name="Medium Shading 1 Accent 3" w:uiPriority="63"/>
    <w:lsdException w:name="Medium Shading 1 Accent 4" w:uiPriority="63"/>
    <w:lsdException w:name="Medium Shading 1 Accent 5" w:uiPriority="63"/>
    <w:lsdException w:name="Medium Shading 1 Accent 6" w:uiPriority="63"/>
    <w:lsdException w:name="Medium Shading 2" w:uiPriority="64"/>
    <w:lsdException w:name="Medium Shading 2 Accent 1" w:uiPriority="64"/>
    <w:lsdException w:name="Medium Shading 2 Accent 2" w:uiPriority="64"/>
    <w:lsdException w:name="Medium Shading 2 Accent 3" w:uiPriority="64"/>
    <w:lsdException w:name="Medium Shading 2 Accent 4" w:uiPriority="64"/>
    <w:lsdException w:name="Medium Shading 2 Accent 5" w:uiPriority="64"/>
    <w:lsdException w:name="Medium Shading 2 Accent 6" w:uiPriority="64"/>
    <w:lsdException w:name="Mention" w:semiHidden="1" w:unhideWhenUsed="1"/>
    <w:lsdException w:name="Message Header" w:semiHidden="1" w:unhideWhenUsed="1"/>
    <w:lsdException w:name="No List" w:semiHidden="1" w:unhideWhenUsed="1"/>
    <w:lsdException w:name="No Spacing" w:uiPriority="1" w:qFormat="1"/>
    <w:lsdException w:name="Normal" w:uiPriority="0" w:qFormat="1"/>
    <w:lsdException w:name="Normal (Web)" w:semiHidden="1" w:unhideWhenUsed="1"/>
    <w:lsdException w:name="Normal Indent" w:semiHidden="1" w:unhideWhenUsed="1"/>
    <w:lsdException w:name="Normal Table" w:semiHidden="1" w:unhideWhenUsed="1"/>
    <w:lsdException w:name="Note Heading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page number" w:semiHidden="1" w:unhideWhenUsed="1"/>
    <w:lsdException w:name="Placeholder Text" w:semiHidden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Plain Text" w:semiHidden="1" w:unhideWhenUsed="1"/>
    <w:lsdException w:name="Quote" w:uiPriority="29" w:qFormat="1"/>
    <w:lsdException w:name="Revision" w:semiHidden="1"/>
    <w:lsdException w:name="Salutation" w:semiHidden="1" w:unhideWhenUsed="1"/>
    <w:lsdException w:name="Signature" w:semiHidden="1" w:unhideWhenUsed="1"/>
    <w:lsdException w:name="Smart Hyperlink" w:semiHidden="1" w:unhideWhenUsed="1"/>
    <w:lsdException w:name="Smart Link" w:semiHidden="1" w:unhideWhenUsed="1"/>
    <w:lsdException w:name="Strong" w:uiPriority="22" w:qFormat="1"/>
    <w:lsdException w:name="Subtitle" w:uiPriority="8" w:qFormat="1"/>
    <w:lsdException w:name="Subtle Emphasis" w:uiPriority="19" w:qFormat="1"/>
    <w:lsdException w:name="Subtle Reference" w:uiPriority="31" w:qFormat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Contemporary" w:semiHidden="1" w:unhideWhenUsed="1"/>
    <w:lsdException w:name="Table Elegant" w:semiHidden="1" w:unhideWhenUsed="1"/>
    <w:lsdException w:name="Table Grid" w:uiPriority="39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of authorities" w:semiHidden="1" w:unhideWhenUsed="1"/>
    <w:lsdException w:name="table of figures" w:semiHidden="1" w:unhideWhenUsed="1"/>
    <w:lsdException w:name="Table Professional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Subtle 1" w:semiHidden="1" w:unhideWhenUsed="1"/>
    <w:lsdException w:name="Table Subtle 2" w:semiHidden="1" w:unhideWhenUsed="1"/>
    <w:lsdException w:name="Table Theme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itle" w:uiPriority="7" w:qFormat="1"/>
    <w:lsdException w:name="toa heading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TOC Heading" w:uiPriority="39" w:semiHidden="1" w:unhideWhenUsed="1" w:qFormat="1"/>
    <w:lsdException w:name="Unresolved Mention" w:semiHidden="1" w:unhideWhenUsed="1"/>
  </w:latentStyles>
  <w:style w:type="paragraph" w:styleId="Heading1">
    <w:name w:val="heading 1"/>
    <w:basedOn w:val="a"/>
    <w:next w:val="a"/>
    <w:semiHidden w:val="0"/>
    <w:qFormat w:val="1"/>
    <w:pPr>
      <w:spacing w:beforeAutospacing="1" w:afterAutospacing="1"/>
      <w:outlineLvl w:val="0"/>
    </w:pPr>
    <w:rPr>
      <w:sz w:val="40"/>
    </w:rPr>
  </w:style>
  <w:style w:type="paragraph" w:styleId="Heading2">
    <w:name w:val="heading 2"/>
    <w:basedOn w:val="a"/>
    <w:next w:val="a"/>
    <w:semiHidden w:val="0"/>
    <w:qFormat w:val="1"/>
    <w:pPr>
      <w:spacing w:beforeAutospacing="1" w:afterAutospacing="1"/>
      <w:outlineLvl w:val="1"/>
    </w:pPr>
    <w:rPr>
      <w:sz w:val="32"/>
    </w:rPr>
  </w:style>
  <w:style w:type="paragraph" w:styleId="Heading3">
    <w:name w:val="heading 3"/>
    <w:basedOn w:val="a"/>
    <w:next w:val="a"/>
    <w:semiHidden w:val="0"/>
    <w:qFormat w:val="1"/>
    <w:pPr>
      <w:spacing w:beforeAutospacing="1" w:afterAutospacing="1"/>
      <w:outlineLvl w:val="2"/>
    </w:pPr>
    <w:rPr>
      <w:sz w:val="28"/>
    </w:rPr>
  </w:style>
  <w:style w:type="character" w:styleId="Hyperlink">
    <w:name w:val="Hyperlink"/>
    <w:uiPriority w:val="99"/>
    <w:semiHidden w:val="1"/>
    <w:unhideWhenUsed w:val="1"/>
    <w:rPr>
      <w:color w:val="#2F69C7"/>
      <w:u w:val="single"/>
    </w:rPr>
  </w:style>
  <w:style w:type="table" w:styleId="NormalTable" w:default="1">
    <w:name w:val="Normal Table"/>
    <w:tblPr>
      <w:tblCellMar>
        <w:top w:w="99.78" w:type="dxa"/>
        <w:start w:w="99.78" w:type="dxa"/>
        <w:bottom w:w="99.78" w:type="dxa"/>
        <w:end w:w="99.78" w:type="dxa"/>
      </w:tblCellMar>
    </w:tblPr>
  </w:style>
  <w:style w:type="paragraph" w:styleId="Subtitle">
    <w:name w:val="subtitle"/>
    <w:basedOn w:val="a"/>
    <w:next w:val="a"/>
    <w:qFormat w:val="1"/>
    <w:pPr>
      <w:spacing w:afterAutospacing="1"/>
    </w:pPr>
    <w:rPr>
      <w:sz w:val="30"/>
      <w:color w:val="808080"/>
    </w:rPr>
  </w:style>
  <w:style w:type="table" w:styleId="TableGrid">
    <w:name w:val="Table Grid"/>
    <w:basedOn w:val="NormalTable"/>
    <w:tblPr>
      <w:tblBorders>
        <w:top w:val="single" w:color="#000000" w:sz="6"/>
        <w:left w:val="single" w:color="#000000" w:sz="6"/>
        <w:bottom w:val="single" w:color="#000000" w:sz="6"/>
        <w:right w:val="single" w:color="#000000" w:sz="6"/>
        <w:insideH w:val="single" w:color="#000000" w:sz="6"/>
        <w:insideV w:val="single" w:color="#000000" w:sz="6"/>
      </w:tblBorders>
    </w:tblPr>
  </w:style>
  <w:style w:type="paragraph" w:styleId="Title">
    <w:name w:val="title"/>
    <w:basedOn w:val="a"/>
    <w:next w:val="a"/>
    <w:qFormat w:val="1"/>
    <w:pPr>
      <w:spacing w:afterAutospacing="1"/>
    </w:pPr>
    <w:rPr>
      <w:sz w:val="52"/>
    </w:rPr>
  </w:style>
  <w:style w:type="paragraph" w:styleId="a" w:default="1">
    <w:name w:val="Normal"/>
    <w:qFormat w:val="1"/>
    <w:pPr>
      <w:spacing w:line="276" w:before="0" w:after="0" w:lineRule="auto"/>
    </w:pPr>
    <w:rPr>
      <w:rFonts w:hAnsi="Arial"/>
      <w:sz w:val="22"/>
      <w:szCs w:val="22"/>
    </w:rPr>
  </w:style>
  <w:style w:type="character" w:styleId="a0" w:default="1">
    <w:name w:val="Default Paragraph Font"/>
    <w:uiPriority w:val="1"/>
    <w:semiHidden w:val="1"/>
    <w:unhideWhenUsed w:val="1"/>
  </w:style>
  <w:style w:type="numbering" w:styleId="a2" w:default="1">
    <w:name w:val="No List"/>
    <w:uiPriority w:val="99"/>
    <w:semiHidden w:val="1"/>
    <w:unhideWhenUsed w:val="1"/>
  </w:style>
</w:styles>
</file>

<file path=word/webSettings.xml><?xml version="1.0" encoding="utf-8"?>
<w:webSettings xmlns:w16cex="http://schemas.microsoft.com/office/word/2018/wordml/cex" xmlns:unk1="http://schemas.microsoft.com/office/word/2023/wordml/word16du" xmlns:w16sdtdh="http://schemas.microsoft.com/office/word/2020/wordml/sdtdatahash" xmlns:w16se="http://schemas.microsoft.com/office/word/2015/wordml/symex" xmlns:w="http://schemas.openxmlformats.org/wordprocessingml/2006/main" xmlns:mc="http://schemas.openxmlformats.org/markup-compatibility/2006" xmlns:w16cid="http://schemas.microsoft.com/office/word/2016/wordml/cid" xmlns:w16="http://schemas.microsoft.com/office/word/2018/wordml" xmlns:w15="http://schemas.microsoft.com/office/word/2012/wordml" xmlns:w14="http://schemas.microsoft.com/office/word/2010/wordml" mc:Ignorable="w14 w15 w16se w16cid w16 w16cex w16sdtdh unk1">
  <w:optimizeForBrowser/>
  <w:allowPNG/>
</w:webSettings>
</file>

<file path=word/_rels/document.xml.rels><?xml version="1.0" ?>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Type="http://schemas.openxmlformats.org/officeDocument/2006/relationships/numbering" Target="numbering.xml" Id="rId-71197368-6fed-492d-aa4c-a834abc11dae"/></Relationships>
</file>

<file path=word/theme/theme1.xml><?xml version="1.0" encoding="utf-8"?>
<a:theme xmlns:a="http://schemas.openxmlformats.org/drawingml/2006/main" xmlns:thm15="http://schemas.microsoft.com/office/thememl/2012/main">
  <a:themeElements>
    <a:clrScheme name="Стандартная">
      <a:dk1>
        <a:sysClr lastClr="000000" val="windowText"/>
      </a:dk1>
      <a:lt1>
        <a:sysClr lastClr="FFFFFF" val="window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ibliography:Sources xmlns:bibliography="http://schemas.openxmlformats.org/officeDocument/2006/bibliography" SelectedStyle="/APASixthEditionOfficeOnline.xsl" StyleName="APA" Version="6"/>
</file>

<file path=customXml/itemProps1.xml><?xml version="1.0" encoding="utf-8"?>
<customXml:datastoreItem xmlns:customXml="http://schemas.openxmlformats.org/officeDocument/2006/customXml" customXml:itemID="{18266FF8-31FE-0E4B-8F97-0718C7B8FEEC}">
  <customXml:schemaRefs>
    <customXml:schemaRef customXml:uri="http://schemas.openxmlformats.org/officeDocument/2006/bibliography"/>
  </customXml:schemaRefs>
</customXml:datastoreItem>
</file>

<file path=docProps/app.xml><?xml version="1.0" encoding="utf-8"?>
<ep:Properties xmlns:ep="http://schemas.openxmlformats.org/officeDocument/2006/extended-properties">
  <ep:Template>Normal.dotx</ep:Template>
  <ep:TotalTime>0</ep:TotalTime>
  <ep:Pages>1</ep:Pages>
  <ep:Words>0</ep:Words>
  <ep:Characters>0</ep:Characters>
  <ep:Application>Яндекс Документы</ep:Application>
  <ep:DocSecurity>0</ep:DocSecurity>
  <ep:Lines>0</ep:Lines>
  <ep:Paragraphs>0</ep:Paragraphs>
  <ep:ScaleCrop>false</ep:ScaleCrop>
  <ep:Company/>
  <ep:LinksUpToDate>false</ep:LinksUpToDate>
  <ep:CharactersWithSpaces>0</ep:CharactersWithSpaces>
  <ep:SharedDoc>false</ep:SharedDoc>
  <ep:HyperlinksChanged>false</ep:HyperlinksChanged>
  <ep:AppVersion>1.0000</ep:AppVersion>
</ep:Properties>
</file>

<file path=docProps/core.xml><?xml version="1.0" encoding="utf-8"?>
<cp:coreProperties xmlns:dcterms="http://purl.org/dc/terms/" xmlns:dc="http://purl.org/dc/elements/1.1/" xmlns:xsi="http://www.w3.org/2001/XMLSchema-instance" xmlns:cp="http://schemas.openxmlformats.org/package/2006/metadata/core-properties">
  <dc:title/>
  <dc:subject/>
  <dc:creator/>
  <cp:keywords/>
  <dc:description/>
  <cp:lastModifiedBy/>
  <cp:revision>1</cp:revision>
  <dcterms:created xsi:type="dcterms:W3CDTF">2024-11-06T21:43:00Z</dcterms:created>
  <dcterms:modified xsi:type="dcterms:W3CDTF">2024-11-06T21:43:00Z</dcterms:modified>
</cp:coreProperties>
</file>