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бюджетное общеобразовательное учреждение</w:t>
      </w:r>
      <w:r/>
    </w:p>
    <w:p>
      <w:pPr>
        <w:jc w:val="center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«Средняя общеобразовательная школа № 25»</w:t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</w:r>
      <w:r/>
    </w:p>
    <w:p>
      <w:pPr>
        <w:ind w:firstLine="709"/>
        <w:jc w:val="center"/>
        <w:spacing w:after="0" w:line="360" w:lineRule="auto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«Сохраним природное наследие Забайкальского края»</w:t>
      </w:r>
      <w:r/>
    </w:p>
    <w:p>
      <w:pPr>
        <w:ind w:firstLine="709"/>
        <w:jc w:val="center"/>
        <w:spacing w:after="0" w:line="360" w:lineRule="auto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«Зеленый мир Забайкалья»</w:t>
      </w:r>
      <w:r/>
    </w:p>
    <w:p>
      <w:pPr>
        <w:ind w:firstLine="709"/>
        <w:jc w:val="center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Лекарственные растения: Тимьян ползучий (чабрец)</w:t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</w:r>
      <w:r/>
    </w:p>
    <w:p>
      <w:pPr>
        <w:ind w:left="3686" w:firstLine="709"/>
        <w:jc w:val="both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left="3686" w:firstLine="709"/>
        <w:jc w:val="both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left="3686" w:firstLine="709"/>
        <w:jc w:val="both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left="3686" w:firstLine="709"/>
        <w:jc w:val="both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86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Выполнил: ученик 4 «Г» класса</w:t>
      </w:r>
      <w:r/>
    </w:p>
    <w:p>
      <w:pPr>
        <w:pStyle w:val="861"/>
        <w:jc w:val="right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Меньщиков Константин </w:t>
      </w:r>
      <w:r/>
    </w:p>
    <w:p>
      <w:pPr>
        <w:pStyle w:val="861"/>
        <w:jc w:val="right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    Руководитель: Засухина Наталья Александровна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pStyle w:val="86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учитель начальных классов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</w:r>
      <w:r/>
    </w:p>
    <w:p>
      <w:pPr>
        <w:jc w:val="center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Чита</w:t>
      </w:r>
      <w:r/>
    </w:p>
    <w:p>
      <w:pPr>
        <w:jc w:val="center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2026 год</w:t>
      </w:r>
      <w:r/>
    </w:p>
    <w:p>
      <w:pPr>
        <w:jc w:val="center"/>
        <w:spacing w:after="0" w:line="240" w:lineRule="auto"/>
        <w:rPr>
          <w:rFonts w:ascii="Times New Roman" w:hAnsi="Times New Roman"/>
          <w:b/>
          <w:color w:val="000000"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</w:rPr>
        <w:t xml:space="preserve">СОДЕРЖАНИЕ</w:t>
      </w:r>
      <w:r/>
    </w:p>
    <w:p>
      <w:pPr>
        <w:ind w:firstLine="709"/>
        <w:jc w:val="center"/>
        <w:spacing w:after="0" w:line="360" w:lineRule="auto"/>
        <w:rPr>
          <w:rFonts w:ascii="Times New Roman" w:hAnsi="Times New Roman"/>
          <w:b/>
          <w:color w:val="000000"/>
          <w:sz w:val="24"/>
          <w:szCs w:val="20"/>
        </w:rPr>
      </w:pPr>
      <w:r>
        <w:rPr>
          <w:rFonts w:ascii="Times New Roman" w:hAnsi="Times New Roman"/>
          <w:b/>
          <w:color w:val="000000"/>
          <w:sz w:val="24"/>
          <w:szCs w:val="20"/>
        </w:rPr>
      </w:r>
      <w:r/>
    </w:p>
    <w:tbl>
      <w:tblPr>
        <w:tblW w:w="96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8897"/>
        <w:gridCol w:w="709"/>
      </w:tblGrid>
      <w:tr>
        <w:trPr>
          <w:trHeight w:val="259"/>
        </w:trPr>
        <w:tc>
          <w:tcPr>
            <w:tcW w:w="8897" w:type="dxa"/>
            <w:vAlign w:val="center"/>
            <w:textDirection w:val="lrTb"/>
            <w:noWrap w:val="false"/>
          </w:tcPr>
          <w:p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Введение</w:t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</w:t>
            </w:r>
            <w:r/>
          </w:p>
        </w:tc>
      </w:tr>
      <w:tr>
        <w:trPr>
          <w:trHeight w:val="259"/>
        </w:trPr>
        <w:tc>
          <w:tcPr>
            <w:tcW w:w="8897" w:type="dxa"/>
            <w:vAlign w:val="center"/>
            <w:textDirection w:val="lrTb"/>
            <w:noWrap w:val="false"/>
          </w:tcPr>
          <w:p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Основная часть работы</w:t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</w:t>
            </w:r>
            <w:r/>
          </w:p>
        </w:tc>
      </w:tr>
      <w:tr>
        <w:trPr>
          <w:trHeight w:val="146"/>
        </w:trPr>
        <w:tc>
          <w:tcPr>
            <w:tcW w:w="8897" w:type="dxa"/>
            <w:vAlign w:val="center"/>
            <w:textDirection w:val="lrTb"/>
            <w:noWrap w:val="false"/>
          </w:tcPr>
          <w:p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История происхождения чабреца</w:t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</w:t>
            </w:r>
            <w:r/>
          </w:p>
        </w:tc>
      </w:tr>
      <w:tr>
        <w:trPr>
          <w:trHeight w:val="135"/>
        </w:trPr>
        <w:tc>
          <w:tcPr>
            <w:tcW w:w="8897" w:type="dxa"/>
            <w:vAlign w:val="center"/>
            <w:textDirection w:val="lrTb"/>
            <w:noWrap w:val="false"/>
          </w:tcPr>
          <w:p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Произрастание чабреца и его виды в Забайкальском крае</w:t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</w:t>
            </w:r>
            <w:r/>
          </w:p>
        </w:tc>
      </w:tr>
      <w:tr>
        <w:trPr>
          <w:trHeight w:val="285"/>
        </w:trPr>
        <w:tc>
          <w:tcPr>
            <w:tcW w:w="8897" w:type="dxa"/>
            <w:vAlign w:val="center"/>
            <w:textDirection w:val="lrTb"/>
            <w:noWrap w:val="false"/>
          </w:tcPr>
          <w:p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Полезные свойства тимьяна для организма человека</w:t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7</w:t>
            </w:r>
            <w:r/>
          </w:p>
        </w:tc>
      </w:tr>
      <w:tr>
        <w:trPr>
          <w:trHeight w:val="285"/>
        </w:trPr>
        <w:tc>
          <w:tcPr>
            <w:tcW w:w="8897" w:type="dxa"/>
            <w:vAlign w:val="center"/>
            <w:textDirection w:val="lrTb"/>
            <w:noWrap w:val="false"/>
          </w:tcPr>
          <w:p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 w:type="page" w:clear="all"/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4. </w:t>
            </w:r>
            <w:r>
              <w:rPr>
                <w:rStyle w:val="839"/>
                <w:rFonts w:ascii="Times New Roman" w:hAnsi="Times New Roman" w:cs="Times New Roman"/>
                <w:color w:val="1a1a1a"/>
                <w:sz w:val="28"/>
                <w:szCs w:val="28"/>
              </w:rPr>
              <w:t xml:space="preserve">Технология сбора и заготовки тимьяна</w:t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11</w:t>
            </w:r>
            <w:r/>
          </w:p>
        </w:tc>
      </w:tr>
      <w:tr>
        <w:trPr>
          <w:trHeight w:val="285"/>
        </w:trPr>
        <w:tc>
          <w:tcPr>
            <w:tcW w:w="8897" w:type="dxa"/>
            <w:vAlign w:val="center"/>
            <w:textDirection w:val="lrTb"/>
            <w:noWrap w:val="false"/>
          </w:tcPr>
          <w:p>
            <w:pPr>
              <w:pStyle w:val="837"/>
              <w:spacing w:before="0" w:beforeAutospacing="0" w:after="0" w:afterAutospacing="0" w:line="360" w:lineRule="auto"/>
              <w:shd w:val="clear" w:color="auto" w:fill="ffffff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5.</w:t>
            </w:r>
            <w:r>
              <w:rPr>
                <w:rStyle w:val="839"/>
                <w:sz w:val="28"/>
                <w:szCs w:val="28"/>
              </w:rPr>
              <w:t xml:space="preserve"> Тимьян в кулинарии</w:t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15</w:t>
            </w:r>
            <w:r/>
          </w:p>
        </w:tc>
      </w:tr>
      <w:tr>
        <w:trPr>
          <w:trHeight w:val="285"/>
        </w:trPr>
        <w:tc>
          <w:tcPr>
            <w:tcW w:w="889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shd w:val="clear" w:color="ffffff" w:fill="ffffff"/>
              <w:rPr>
                <w:rFonts w:ascii="Times New Roman" w:hAnsi="Times New Roman" w:cs="Times New Roman"/>
                <w:b w:val="0"/>
                <w:bCs w:val="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6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</w:t>
            </w:r>
            <w:r>
              <w:rPr>
                <w:rStyle w:val="839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eastAsia="Arial" w:cs="Times New Roman"/>
                <w:b w:val="0"/>
                <w:bCs w:val="0"/>
                <w:color w:val="262626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eastAsia="Arial" w:cs="Times New Roman"/>
                <w:b w:val="0"/>
                <w:bCs w:val="0"/>
                <w:color w:val="262626"/>
                <w:sz w:val="28"/>
                <w:szCs w:val="28"/>
              </w:rPr>
              <w:t xml:space="preserve">Наблюдение  за свойствами тимьяна</w:t>
            </w:r>
            <w:r>
              <w:rPr>
                <w:rFonts w:ascii="Times New Roman" w:hAnsi="Times New Roman" w:cs="Times New Roman"/>
                <w:b w:val="0"/>
                <w:bCs w:val="0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17</w:t>
            </w:r>
            <w:r/>
          </w:p>
        </w:tc>
      </w:tr>
      <w:tr>
        <w:trPr>
          <w:trHeight w:val="285"/>
        </w:trPr>
        <w:tc>
          <w:tcPr>
            <w:tcW w:w="8897" w:type="dxa"/>
            <w:vAlign w:val="center"/>
            <w:textDirection w:val="lrTb"/>
            <w:noWrap w:val="false"/>
          </w:tcPr>
          <w:p>
            <w:pPr>
              <w:ind w:right="-1"/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Заключение</w:t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18</w:t>
            </w:r>
            <w:r/>
          </w:p>
        </w:tc>
      </w:tr>
      <w:tr>
        <w:trPr>
          <w:trHeight w:val="285"/>
        </w:trPr>
        <w:tc>
          <w:tcPr>
            <w:tcW w:w="8897" w:type="dxa"/>
            <w:vAlign w:val="center"/>
            <w:textDirection w:val="lrTb"/>
            <w:noWrap w:val="false"/>
          </w:tcPr>
          <w:p>
            <w:pPr>
              <w:pStyle w:val="877"/>
              <w:ind w:firstLine="0"/>
              <w:rPr>
                <w:rFonts w:ascii="Times New Roman" w:hAnsi="Times New Roman" w:cs="Times New Roman"/>
                <w:cap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Список испол</w:t>
            </w:r>
            <w:r>
              <w:rPr>
                <w:rFonts w:ascii="Times New Roman" w:hAnsi="Times New Roman" w:cs="Times New Roman"/>
                <w:sz w:val="28"/>
              </w:rPr>
              <w:t xml:space="preserve">ьзуемых источников литературы</w:t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20</w:t>
            </w:r>
            <w:r/>
          </w:p>
        </w:tc>
      </w:tr>
    </w:tbl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В</w:t>
      </w:r>
      <w:r>
        <w:rPr>
          <w:rFonts w:ascii="Times New Roman" w:hAnsi="Times New Roman" w:cs="Times New Roman"/>
          <w:b/>
          <w:sz w:val="32"/>
          <w:szCs w:val="28"/>
        </w:rPr>
        <w:t xml:space="preserve">ведение</w:t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</w:t>
      </w:r>
      <w:r>
        <w:rPr>
          <w:rFonts w:ascii="Times New Roman" w:hAnsi="Times New Roman" w:cs="Times New Roman"/>
          <w:sz w:val="28"/>
          <w:szCs w:val="28"/>
        </w:rPr>
        <w:t xml:space="preserve">астительны</w:t>
      </w:r>
      <w:r>
        <w:rPr>
          <w:rFonts w:ascii="Times New Roman" w:hAnsi="Times New Roman" w:cs="Times New Roman"/>
          <w:sz w:val="28"/>
          <w:szCs w:val="28"/>
        </w:rPr>
        <w:t xml:space="preserve">й мир весьма разнообразен по химическому составу. При этом своеобразие природно-климатических условий различных регионов накладывает отпечаток не только на их флористический состав и растительность, но и на химический состав одних и тех же видов растений. </w:t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Забайкалье отличается исключительным разнообразием растительного покрова, который представлен лесами, кустарниковыми зарослями, растительными г</w:t>
      </w:r>
      <w:r>
        <w:rPr>
          <w:rFonts w:ascii="Times New Roman" w:hAnsi="Times New Roman" w:cs="Times New Roman"/>
          <w:sz w:val="28"/>
          <w:szCs w:val="28"/>
        </w:rPr>
        <w:t xml:space="preserve">руппировками каменистых обнажений и песков, степями и лугами. Здесь встречается свыше 2000 видов сосудистых растений из которых около 200 относятся к лекарственным, так как применяются не только в научной, но и в народной и традиционной тибетской медицине.</w:t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Лекарственные растения – источник здоровья, наше богатство, это – целая «аптека под ногами».</w:t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</w:rPr>
        <w:t xml:space="preserve">Лекарственные растения – это растения, которые приходили и до сих пор приходят человеку на помощь. Актуальность использования лекарственных растений возросла в последнее время.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основе лекарственных растений есть много лекарств, которые продаются в аптеках и пользуются широким спросом.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pStyle w:val="837"/>
        <w:ind w:firstLine="568"/>
        <w:jc w:val="both"/>
        <w:spacing w:before="0" w:beforeAutospacing="0" w:after="0" w:afterAutospacing="0" w:line="360" w:lineRule="auto"/>
        <w:shd w:val="clear" w:color="auto" w:fill="ffffff"/>
        <w:rPr>
          <w:rStyle w:val="838"/>
          <w:bCs/>
          <w:color w:val="1a1a1a"/>
          <w:sz w:val="28"/>
          <w:szCs w:val="28"/>
        </w:rPr>
      </w:pPr>
      <w:r>
        <w:rPr>
          <w:rStyle w:val="838"/>
          <w:b/>
          <w:bCs/>
          <w:color w:val="1a1a1a"/>
          <w:sz w:val="28"/>
          <w:szCs w:val="28"/>
        </w:rPr>
        <w:t xml:space="preserve">Объект исследования:</w:t>
      </w:r>
      <w:r>
        <w:rPr>
          <w:rFonts w:ascii="Arial" w:hAnsi="Arial" w:cs="Arial"/>
          <w:color w:val="262626"/>
          <w:sz w:val="23"/>
          <w:szCs w:val="23"/>
          <w:shd w:val="clear" w:color="auto" w:fill="ffffff"/>
        </w:rPr>
        <w:t xml:space="preserve"> </w:t>
      </w:r>
      <w:r>
        <w:rPr>
          <w:color w:val="262626"/>
          <w:sz w:val="28"/>
          <w:szCs w:val="28"/>
          <w:shd w:val="clear" w:color="auto" w:fill="ffffff"/>
        </w:rPr>
        <w:t xml:space="preserve">Тимьян ползучий (Thymus serpyllum) как представитель флоры Забайкальского края.</w:t>
      </w:r>
      <w:r/>
    </w:p>
    <w:p>
      <w:pPr>
        <w:pStyle w:val="837"/>
        <w:ind w:firstLine="568"/>
        <w:jc w:val="both"/>
        <w:spacing w:before="0" w:beforeAutospacing="0" w:after="0" w:afterAutospacing="0" w:line="360" w:lineRule="auto"/>
        <w:shd w:val="clear" w:color="auto" w:fill="ffffff"/>
        <w:rPr>
          <w:rStyle w:val="839"/>
          <w:color w:val="1a1a1a"/>
          <w:sz w:val="28"/>
          <w:szCs w:val="28"/>
        </w:rPr>
      </w:pPr>
      <w:r>
        <w:rPr>
          <w:rStyle w:val="838"/>
          <w:b/>
          <w:bCs/>
          <w:color w:val="1a1a1a"/>
          <w:sz w:val="28"/>
          <w:szCs w:val="28"/>
        </w:rPr>
        <w:t xml:space="preserve">Цель исследования</w:t>
      </w:r>
      <w:r>
        <w:rPr>
          <w:rStyle w:val="839"/>
          <w:color w:val="1a1a1a"/>
          <w:sz w:val="28"/>
          <w:szCs w:val="28"/>
        </w:rPr>
        <w:t xml:space="preserve">: исследовать и раскрыть практически</w:t>
      </w:r>
      <w:r>
        <w:rPr>
          <w:rStyle w:val="839"/>
          <w:color w:val="1a1a1a"/>
          <w:sz w:val="28"/>
          <w:szCs w:val="28"/>
        </w:rPr>
        <w:t xml:space="preserve">е</w:t>
      </w:r>
      <w:r>
        <w:rPr>
          <w:rStyle w:val="839"/>
          <w:color w:val="1a1a1a"/>
          <w:sz w:val="28"/>
          <w:szCs w:val="28"/>
        </w:rPr>
        <w:t xml:space="preserve"> полезны</w:t>
      </w:r>
      <w:r>
        <w:rPr>
          <w:rStyle w:val="839"/>
          <w:color w:val="1a1a1a"/>
          <w:sz w:val="28"/>
          <w:szCs w:val="28"/>
        </w:rPr>
        <w:t xml:space="preserve">е свойства Чабреца для человека</w:t>
      </w:r>
      <w:r>
        <w:rPr>
          <w:rFonts w:ascii="Arial" w:hAnsi="Arial" w:cs="Arial"/>
          <w:color w:val="262626"/>
          <w:sz w:val="23"/>
          <w:szCs w:val="23"/>
          <w:shd w:val="clear" w:color="auto" w:fill="ffffff"/>
        </w:rPr>
        <w:t xml:space="preserve"> </w:t>
      </w:r>
      <w:r>
        <w:rPr>
          <w:color w:val="262626"/>
          <w:sz w:val="28"/>
          <w:szCs w:val="28"/>
          <w:shd w:val="clear" w:color="auto" w:fill="ffffff"/>
        </w:rPr>
        <w:t xml:space="preserve">и предложить способы его охраны.</w:t>
      </w:r>
      <w:r>
        <w:rPr>
          <w:rStyle w:val="839"/>
          <w:color w:val="1a1a1a"/>
          <w:sz w:val="28"/>
          <w:szCs w:val="28"/>
        </w:rPr>
      </w:r>
      <w:r/>
    </w:p>
    <w:p>
      <w:pPr>
        <w:pStyle w:val="837"/>
        <w:ind w:firstLine="0"/>
        <w:jc w:val="both"/>
        <w:spacing w:before="0" w:beforeAutospacing="0" w:after="0" w:afterAutospacing="0" w:line="360" w:lineRule="auto"/>
        <w:shd w:val="clear" w:color="auto" w:fill="ffffff"/>
        <w:rPr>
          <w:color w:val="000000"/>
          <w:sz w:val="22"/>
          <w:szCs w:val="22"/>
        </w:rPr>
      </w:pPr>
      <w:r>
        <w:rPr>
          <w:rStyle w:val="838"/>
          <w:b/>
          <w:bCs/>
          <w:color w:val="1a1a1a"/>
          <w:sz w:val="28"/>
          <w:szCs w:val="28"/>
        </w:rPr>
        <w:t xml:space="preserve">      Задачи</w:t>
      </w:r>
      <w:r>
        <w:rPr>
          <w:rStyle w:val="839"/>
          <w:color w:val="1a1a1a"/>
          <w:sz w:val="28"/>
          <w:szCs w:val="28"/>
        </w:rPr>
        <w:t xml:space="preserve">:</w:t>
      </w:r>
      <w:r/>
    </w:p>
    <w:p>
      <w:pPr>
        <w:pStyle w:val="861"/>
        <w:jc w:val="both"/>
        <w:spacing w:line="360" w:lineRule="auto"/>
        <w:rPr>
          <w:rStyle w:val="839"/>
          <w:rFonts w:ascii="Times New Roman" w:hAnsi="Times New Roman" w:cs="Times New Roman"/>
          <w:color w:val="1a1a1a"/>
          <w:sz w:val="28"/>
          <w:szCs w:val="28"/>
        </w:rPr>
      </w:pPr>
      <w:r>
        <w:rPr>
          <w:rFonts w:ascii="Times New Roman" w:hAnsi="Times New Roman" w:eastAsia="Arial" w:cs="Times New Roman"/>
          <w:color w:val="262626"/>
          <w:sz w:val="28"/>
          <w:szCs w:val="28"/>
        </w:rPr>
        <w:t xml:space="preserve">      1. Найти информацию о т</w:t>
      </w:r>
      <w:r>
        <w:rPr>
          <w:rFonts w:ascii="Times New Roman" w:hAnsi="Times New Roman" w:eastAsia="Arial" w:cs="Times New Roman"/>
          <w:color w:val="262626"/>
          <w:sz w:val="28"/>
          <w:szCs w:val="28"/>
        </w:rPr>
        <w:t xml:space="preserve">имьяне: где растет в Забайкалье, как выглядит, почему так называется.</w:t>
      </w:r>
      <w:r>
        <w:rPr>
          <w:rFonts w:ascii="Times New Roman" w:hAnsi="Times New Roman" w:cs="Times New Roman"/>
          <w:color w:val="000000"/>
          <w:sz w:val="28"/>
          <w:szCs w:val="28"/>
        </w:rPr>
      </w:r>
      <w:r/>
    </w:p>
    <w:p>
      <w:pPr>
        <w:pStyle w:val="861"/>
        <w:jc w:val="both"/>
        <w:spacing w:line="360" w:lineRule="auto"/>
        <w:rPr>
          <w:rFonts w:ascii="Times New Roman" w:hAnsi="Times New Roman" w:cs="Times New Roman"/>
          <w:color w:val="262626"/>
          <w:sz w:val="28"/>
          <w:szCs w:val="28"/>
        </w:rPr>
      </w:pPr>
      <w:r>
        <w:rPr>
          <w:rFonts w:ascii="Times New Roman" w:hAnsi="Times New Roman" w:eastAsia="Arial" w:cs="Times New Roman"/>
          <w:color w:val="262626"/>
          <w:sz w:val="28"/>
          <w:szCs w:val="28"/>
        </w:rPr>
        <w:t xml:space="preserve">      2. Выяснить, почему это растение называют «зеленым лекарством»,</w:t>
      </w:r>
      <w:r>
        <w:rPr>
          <w:rStyle w:val="839"/>
          <w:color w:val="1a1a1a"/>
          <w:sz w:val="28"/>
          <w:szCs w:val="28"/>
          <w:highlight w:val="none"/>
        </w:rPr>
        <w:t xml:space="preserve"> </w:t>
      </w:r>
      <w:r>
        <w:rPr>
          <w:rStyle w:val="839"/>
          <w:rFonts w:ascii="Times New Roman" w:hAnsi="Times New Roman" w:cs="Times New Roman"/>
          <w:color w:val="1a1a1a"/>
          <w:sz w:val="28"/>
          <w:szCs w:val="28"/>
          <w:highlight w:val="white"/>
        </w:rPr>
        <w:t xml:space="preserve">в</w:t>
      </w:r>
      <w:r>
        <w:rPr>
          <w:rStyle w:val="839"/>
          <w:rFonts w:ascii="Times New Roman" w:hAnsi="Times New Roman" w:cs="Times New Roman"/>
          <w:color w:val="1a1a1a"/>
          <w:sz w:val="28"/>
          <w:szCs w:val="28"/>
          <w:highlight w:val="white"/>
        </w:rPr>
        <w:t xml:space="preserve">ыявить полезные свойства для организма человека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861"/>
        <w:jc w:val="both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839"/>
          <w:rFonts w:ascii="Times New Roman" w:hAnsi="Times New Roman" w:cs="Times New Roman"/>
          <w:color w:val="1a1a1a"/>
          <w:sz w:val="28"/>
          <w:szCs w:val="28"/>
        </w:rPr>
        <w:t xml:space="preserve">      3</w:t>
      </w:r>
      <w:r>
        <w:rPr>
          <w:rStyle w:val="839"/>
          <w:rFonts w:ascii="Times New Roman" w:hAnsi="Times New Roman" w:cs="Times New Roman"/>
          <w:color w:val="1a1a1a"/>
          <w:sz w:val="28"/>
          <w:szCs w:val="28"/>
        </w:rPr>
        <w:t xml:space="preserve">. </w:t>
      </w:r>
      <w:r>
        <w:rPr>
          <w:rStyle w:val="839"/>
          <w:rFonts w:ascii="Times New Roman" w:hAnsi="Times New Roman" w:cs="Times New Roman"/>
          <w:color w:val="1a1a1a"/>
          <w:sz w:val="28"/>
          <w:szCs w:val="28"/>
        </w:rPr>
        <w:t xml:space="preserve"> </w:t>
      </w:r>
      <w:r>
        <w:rPr>
          <w:rStyle w:val="839"/>
          <w:rFonts w:ascii="Times New Roman" w:hAnsi="Times New Roman" w:cs="Times New Roman"/>
          <w:color w:val="1a1a1a"/>
          <w:sz w:val="28"/>
          <w:szCs w:val="28"/>
        </w:rPr>
        <w:t xml:space="preserve">Изучить технологию сбора и заготовки тимьяна.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861"/>
        <w:jc w:val="left"/>
        <w:spacing w:line="360" w:lineRule="auto"/>
        <w:rPr>
          <w:rFonts w:ascii="Times New Roman" w:hAnsi="Times New Roman" w:eastAsia="Arial" w:cs="Times New Roman"/>
          <w:color w:val="262626"/>
          <w:sz w:val="28"/>
          <w:szCs w:val="28"/>
        </w:rPr>
      </w:pPr>
      <w:r>
        <w:rPr>
          <w:rFonts w:ascii="Times New Roman" w:hAnsi="Times New Roman" w:eastAsia="Arial" w:cs="Times New Roman"/>
          <w:color w:val="262626"/>
          <w:sz w:val="28"/>
          <w:szCs w:val="28"/>
        </w:rPr>
        <w:t xml:space="preserve">      4. Провести наблюдение  за свойствами тимьяна.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861"/>
        <w:jc w:val="left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Arial" w:cs="Times New Roman"/>
          <w:color w:val="262626"/>
          <w:sz w:val="28"/>
          <w:szCs w:val="28"/>
        </w:rPr>
        <w:br/>
        <w:t xml:space="preserve">    </w:t>
      </w:r>
      <w:r>
        <w:rPr>
          <w:rFonts w:ascii="Times New Roman" w:hAnsi="Times New Roman" w:eastAsia="Times New Roman" w:cs="Times New Roman"/>
          <w:b/>
          <w:color w:val="262626"/>
          <w:sz w:val="28"/>
          <w:szCs w:val="28"/>
          <w:lang w:eastAsia="ru-RU"/>
        </w:rPr>
        <w:t xml:space="preserve">   Гипотеза исследования</w:t>
      </w:r>
      <w:r>
        <w:rPr>
          <w:rFonts w:ascii="Times New Roman" w:hAnsi="Times New Roman" w:eastAsia="Times New Roman" w:cs="Times New Roman"/>
          <w:b/>
          <w:color w:val="262626"/>
          <w:sz w:val="28"/>
          <w:szCs w:val="28"/>
          <w:lang w:eastAsia="ru-RU"/>
        </w:rPr>
        <w:t xml:space="preserve">: </w:t>
      </w:r>
      <w:r>
        <w:rPr>
          <w:rFonts w:ascii="Times New Roman" w:hAnsi="Times New Roman" w:eastAsia="Times New Roman" w:cs="Times New Roman"/>
          <w:color w:val="262626"/>
          <w:sz w:val="28"/>
          <w:szCs w:val="28"/>
          <w:lang w:eastAsia="ru-RU"/>
        </w:rPr>
        <w:t xml:space="preserve">Я думаю, что тимьян — это не просто красивая трава, а настоящее сокровище нашего края, которое нуждается в защите, так как люди часто вытаптывают его или рвут с корнем.</w:t>
      </w:r>
      <w:r/>
    </w:p>
    <w:p>
      <w:pPr>
        <w:pStyle w:val="837"/>
        <w:ind w:firstLine="568"/>
        <w:jc w:val="both"/>
        <w:spacing w:before="0" w:beforeAutospacing="0" w:after="0" w:afterAutospacing="0" w:line="360" w:lineRule="auto"/>
        <w:shd w:val="clear" w:color="auto" w:fill="ffffff"/>
        <w:rPr>
          <w:rStyle w:val="839"/>
          <w:color w:val="ff0000"/>
          <w:sz w:val="28"/>
          <w:szCs w:val="28"/>
        </w:rPr>
      </w:pPr>
      <w:r>
        <w:rPr>
          <w:color w:val="ff0000"/>
          <w:sz w:val="28"/>
          <w:szCs w:val="28"/>
        </w:rPr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Основная часть работы</w:t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История происхождения чабреца</w:t>
      </w:r>
      <w:r>
        <w:rPr>
          <w:rFonts w:ascii="Times New Roman" w:hAnsi="Times New Roman" w:eastAsia="Arial" w:cs="Times New Roman"/>
          <w:b/>
          <w:bCs/>
          <w:color w:val="262626"/>
          <w:sz w:val="28"/>
          <w:szCs w:val="28"/>
        </w:rPr>
        <w:t xml:space="preserve">.</w:t>
      </w:r>
      <w:r>
        <w:rPr>
          <w:b/>
          <w:bCs/>
        </w:rPr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Чабрец (тимьян) известен че</w:t>
      </w:r>
      <w:r>
        <w:rPr>
          <w:rFonts w:ascii="Times New Roman" w:hAnsi="Times New Roman" w:cs="Times New Roman"/>
          <w:sz w:val="28"/>
          <w:szCs w:val="28"/>
        </w:rPr>
        <w:t xml:space="preserve">ловечеству с древних времён. Первое письменное упоминание о растении относится к третьему тысячелетию до нашей эры – древние шумеры применяли его как антисептическое средство, а древние египтяне – как один из компонентов в сложном процессе бальзамирования.</w:t>
      </w:r>
      <w:r/>
    </w:p>
    <w:p>
      <w:pPr>
        <w:jc w:val="both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39790" cy="3571875"/>
                <wp:effectExtent l="0" t="0" r="3810" b="9525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thy1-pic_32ratio_900x600-900x600-24792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5939790" cy="35718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7.7pt;height:281.2pt;mso-wrap-distance-left:0.0pt;mso-wrap-distance-top:0.0pt;mso-wrap-distance-right:0.0pt;mso-wrap-distance-bottom:0.0pt;" stroked="false">
                <v:path textboxrect="0,0,0,0"/>
                <v:imagedata r:id="rId10" o:title=""/>
              </v:shape>
            </w:pict>
          </mc:Fallback>
        </mc:AlternateContent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Происхождение названия «тимьян» имеет несколько версий:</w:t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О</w:t>
      </w:r>
      <w:r>
        <w:rPr>
          <w:rFonts w:ascii="Times New Roman" w:hAnsi="Times New Roman" w:cs="Times New Roman"/>
          <w:sz w:val="28"/>
          <w:szCs w:val="28"/>
        </w:rPr>
        <w:t xml:space="preserve">т греческого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 xml:space="preserve">thymon</w:t>
      </w:r>
      <w:r>
        <w:rPr>
          <w:rFonts w:ascii="Times New Roman" w:hAnsi="Times New Roman" w:cs="Times New Roman"/>
          <w:sz w:val="28"/>
          <w:szCs w:val="28"/>
        </w:rPr>
        <w:t xml:space="preserve"> – «сила, мужество</w:t>
      </w:r>
      <w:r>
        <w:rPr>
          <w:rFonts w:ascii="Times New Roman" w:hAnsi="Times New Roman" w:cs="Times New Roman"/>
          <w:sz w:val="28"/>
          <w:szCs w:val="28"/>
        </w:rPr>
        <w:t xml:space="preserve">, храбрость, отвага</w:t>
      </w:r>
      <w:r>
        <w:rPr>
          <w:rFonts w:ascii="Times New Roman" w:hAnsi="Times New Roman" w:cs="Times New Roman"/>
          <w:sz w:val="28"/>
          <w:szCs w:val="28"/>
        </w:rPr>
        <w:t xml:space="preserve">»</w:t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</w:t>
      </w:r>
      <w:r>
        <w:rPr>
          <w:rFonts w:ascii="Times New Roman" w:hAnsi="Times New Roman" w:cs="Times New Roman"/>
          <w:sz w:val="28"/>
          <w:szCs w:val="28"/>
        </w:rPr>
        <w:t xml:space="preserve">. Связано с греческим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 xml:space="preserve">thyo</w:t>
      </w:r>
      <w:r>
        <w:rPr>
          <w:rFonts w:ascii="Times New Roman" w:hAnsi="Times New Roman" w:cs="Times New Roman"/>
          <w:sz w:val="28"/>
          <w:szCs w:val="28"/>
        </w:rPr>
        <w:t xml:space="preserve"> – совершать жертвоприношение (версия основана на том, что чабрец – древнейшее культовое растение)</w:t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</w:t>
      </w:r>
      <w:r>
        <w:rPr>
          <w:rFonts w:ascii="Times New Roman" w:hAnsi="Times New Roman" w:cs="Times New Roman"/>
          <w:sz w:val="28"/>
          <w:szCs w:val="28"/>
        </w:rPr>
        <w:t xml:space="preserve">. Название происходит от греческого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 xml:space="preserve">thym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 xml:space="preserve">iama</w:t>
      </w:r>
      <w:r>
        <w:rPr>
          <w:rFonts w:ascii="Times New Roman" w:hAnsi="Times New Roman" w:cs="Times New Roman"/>
          <w:sz w:val="28"/>
          <w:szCs w:val="28"/>
        </w:rPr>
        <w:t xml:space="preserve"> – «фимиам, благовонное курение». Греки посвящали чабрец Афродите и воскуряли в храмах богини.</w:t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</w:t>
      </w:r>
      <w:r>
        <w:rPr>
          <w:rFonts w:ascii="Times New Roman" w:hAnsi="Times New Roman" w:cs="Times New Roman"/>
          <w:sz w:val="28"/>
          <w:szCs w:val="28"/>
        </w:rPr>
        <w:t xml:space="preserve">. В христианской традиции чабрец посвящен богородице – поэтому существует название «Богородская трава». </w:t>
      </w:r>
      <w:r>
        <w:rPr>
          <w:rFonts w:ascii="Times New Roman" w:hAnsi="Times New Roman" w:cs="Times New Roman"/>
          <w:sz w:val="28"/>
          <w:szCs w:val="28"/>
        </w:rPr>
        <w:t xml:space="preserve">Им украшали алтарь в храме, набивали подушечки для укрепления здоровья, зимой пили чай из чабреца от простуды.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844"/>
        <w:ind w:firstLine="709"/>
        <w:jc w:val="both"/>
        <w:spacing w:before="0" w:beforeAutospacing="0" w:after="0" w:afterAutospacing="0" w:line="360" w:lineRule="auto"/>
        <w:shd w:val="clear" w:color="auto" w:fill="ffffff"/>
        <w:rPr>
          <w:b w:val="0"/>
          <w:bCs w:val="0"/>
          <w:color w:val="202122"/>
          <w:sz w:val="28"/>
          <w:szCs w:val="28"/>
        </w:rPr>
      </w:pPr>
      <w:r>
        <w:rPr>
          <w:color w:val="202122"/>
          <w:sz w:val="28"/>
          <w:szCs w:val="28"/>
        </w:rPr>
        <w:t xml:space="preserve">К роду Тимьян относят несколько сотен </w:t>
      </w:r>
      <w:hyperlink r:id="rId11" w:tooltip="Вид (биология)" w:history="1">
        <w:r>
          <w:rPr>
            <w:rStyle w:val="845"/>
            <w:color w:val="auto"/>
            <w:sz w:val="28"/>
            <w:szCs w:val="28"/>
            <w:u w:val="none"/>
          </w:rPr>
          <w:t xml:space="preserve">видов</w:t>
        </w:r>
      </w:hyperlink>
      <w:r>
        <w:rPr>
          <w:sz w:val="28"/>
          <w:szCs w:val="28"/>
        </w:rPr>
        <w:t xml:space="preserve">,</w:t>
      </w:r>
      <w:r>
        <w:rPr>
          <w:color w:val="202122"/>
          <w:sz w:val="28"/>
          <w:szCs w:val="28"/>
        </w:rPr>
        <w:t xml:space="preserve"> распространённых почти по всей </w:t>
      </w:r>
      <w:hyperlink r:id="rId12" w:tooltip="Евразия" w:history="1">
        <w:r>
          <w:rPr>
            <w:rStyle w:val="845"/>
            <w:color w:val="auto"/>
            <w:sz w:val="28"/>
            <w:szCs w:val="28"/>
            <w:u w:val="none"/>
          </w:rPr>
          <w:t xml:space="preserve">Евразии</w:t>
        </w:r>
      </w:hyperlink>
      <w:r>
        <w:rPr>
          <w:sz w:val="28"/>
          <w:szCs w:val="28"/>
        </w:rPr>
        <w:t xml:space="preserve"> (кроме </w:t>
      </w:r>
      <w:hyperlink r:id="rId13" w:tooltip="Тропики" w:history="1">
        <w:r>
          <w:rPr>
            <w:rStyle w:val="845"/>
            <w:color w:val="auto"/>
            <w:sz w:val="28"/>
            <w:szCs w:val="28"/>
            <w:u w:val="none"/>
          </w:rPr>
          <w:t xml:space="preserve">тропиков</w:t>
        </w:r>
      </w:hyperlink>
      <w:r>
        <w:rPr>
          <w:sz w:val="28"/>
          <w:szCs w:val="28"/>
        </w:rPr>
        <w:t xml:space="preserve">), в </w:t>
      </w:r>
      <w:hyperlink r:id="rId14" w:tooltip="Северная Африка" w:history="1">
        <w:r>
          <w:rPr>
            <w:rStyle w:val="845"/>
            <w:color w:val="auto"/>
            <w:sz w:val="28"/>
            <w:szCs w:val="28"/>
            <w:u w:val="none"/>
          </w:rPr>
          <w:t xml:space="preserve">Северной Африке</w:t>
        </w:r>
      </w:hyperlink>
      <w:r>
        <w:rPr>
          <w:sz w:val="28"/>
          <w:szCs w:val="28"/>
        </w:rPr>
        <w:t xml:space="preserve"> и </w:t>
      </w:r>
      <w:hyperlink r:id="rId15" w:tooltip="Гренландия" w:history="1">
        <w:r>
          <w:rPr>
            <w:rStyle w:val="845"/>
            <w:color w:val="auto"/>
            <w:sz w:val="28"/>
            <w:szCs w:val="28"/>
            <w:u w:val="none"/>
          </w:rPr>
          <w:t xml:space="preserve">Гренландии</w:t>
        </w:r>
      </w:hyperlink>
      <w:r>
        <w:rPr>
          <w:color w:val="202122"/>
          <w:sz w:val="28"/>
          <w:szCs w:val="28"/>
        </w:rPr>
        <w:t xml:space="preserve">.</w:t>
      </w:r>
      <w:r>
        <w:rPr>
          <w:color w:val="202122"/>
          <w:sz w:val="28"/>
          <w:szCs w:val="28"/>
        </w:rPr>
        <w:t xml:space="preserve"> </w:t>
      </w:r>
      <w:r>
        <w:rPr>
          <w:color w:val="202122"/>
          <w:sz w:val="28"/>
          <w:szCs w:val="28"/>
        </w:rPr>
        <w:t xml:space="preserve">На территории России и сопредельных государств произрастает свыше 170 видов тимьяна.</w:t>
      </w:r>
      <w:r>
        <w:rPr>
          <w:b w:val="0"/>
          <w:bCs w:val="0"/>
          <w:color w:val="202122"/>
          <w:sz w:val="28"/>
          <w:szCs w:val="28"/>
        </w:rPr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Произрастание чабреца и его виды в Забайкальском крае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</w:t>
      </w:r>
      <w:r>
        <w:rPr>
          <w:rFonts w:ascii="Times New Roman" w:hAnsi="Times New Roman" w:cs="Times New Roman"/>
          <w:b/>
          <w:bCs/>
          <w:sz w:val="28"/>
          <w:szCs w:val="28"/>
        </w:rPr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нас в </w:t>
      </w:r>
      <w:r>
        <w:rPr>
          <w:rFonts w:ascii="Times New Roman" w:hAnsi="Times New Roman" w:cs="Times New Roman"/>
          <w:sz w:val="28"/>
          <w:szCs w:val="28"/>
        </w:rPr>
        <w:t xml:space="preserve">Забайкалье </w:t>
      </w:r>
      <w:r>
        <w:rPr>
          <w:rFonts w:ascii="Times New Roman" w:hAnsi="Times New Roman" w:cs="Times New Roman"/>
          <w:sz w:val="28"/>
          <w:szCs w:val="28"/>
        </w:rPr>
        <w:t xml:space="preserve">ч</w:t>
      </w:r>
      <w:r>
        <w:rPr>
          <w:rFonts w:ascii="Times New Roman" w:hAnsi="Times New Roman" w:cs="Times New Roman"/>
          <w:sz w:val="28"/>
          <w:szCs w:val="28"/>
        </w:rPr>
        <w:t xml:space="preserve">абрец встречается в </w:t>
      </w:r>
      <w:r>
        <w:rPr>
          <w:rFonts w:ascii="Times New Roman" w:hAnsi="Times New Roman" w:cs="Times New Roman"/>
          <w:sz w:val="28"/>
          <w:szCs w:val="28"/>
        </w:rPr>
        <w:t xml:space="preserve">в</w:t>
      </w:r>
      <w:r>
        <w:rPr>
          <w:rFonts w:ascii="Times New Roman" w:hAnsi="Times New Roman" w:cs="Times New Roman"/>
          <w:sz w:val="28"/>
          <w:szCs w:val="28"/>
        </w:rPr>
        <w:t xml:space="preserve">осточно</w:t>
      </w:r>
      <w:r>
        <w:rPr>
          <w:rFonts w:ascii="Times New Roman" w:hAnsi="Times New Roman" w:cs="Times New Roman"/>
          <w:sz w:val="28"/>
          <w:szCs w:val="28"/>
        </w:rPr>
        <w:t xml:space="preserve">й части</w:t>
      </w:r>
      <w:r>
        <w:rPr>
          <w:rFonts w:ascii="Times New Roman" w:hAnsi="Times New Roman" w:cs="Times New Roman"/>
          <w:sz w:val="28"/>
          <w:szCs w:val="28"/>
        </w:rPr>
        <w:t xml:space="preserve">. Растение распространено в</w:t>
      </w:r>
      <w:r>
        <w:rPr>
          <w:rFonts w:ascii="Times New Roman" w:hAnsi="Times New Roman" w:cs="Times New Roman"/>
          <w:sz w:val="28"/>
          <w:szCs w:val="28"/>
        </w:rPr>
        <w:t xml:space="preserve"> степных ландшафтах, интенсивно </w:t>
      </w:r>
      <w:r>
        <w:rPr>
          <w:rFonts w:ascii="Times New Roman" w:hAnsi="Times New Roman" w:cs="Times New Roman"/>
          <w:sz w:val="28"/>
          <w:szCs w:val="28"/>
        </w:rPr>
        <w:t xml:space="preserve">разрастается</w:t>
      </w:r>
      <w:r>
        <w:rPr>
          <w:rFonts w:ascii="Times New Roman" w:hAnsi="Times New Roman" w:cs="Times New Roman"/>
          <w:sz w:val="28"/>
          <w:szCs w:val="28"/>
        </w:rPr>
        <w:t xml:space="preserve"> на каменистых осыпях, так как имеет надземные укореняющиеся плети.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Встречается в сосновых лесах, в том числе на опушках и полянах, на каменистых склонах, боровых песках, степях.</w:t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Забайкалье встречаются такие виды чабреца:</w:t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color w:val="222222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b/>
          <w:color w:val="222222"/>
          <w:sz w:val="28"/>
        </w:rPr>
        <w:t xml:space="preserve">Thymus dahuricus – Тимьян даурский</w:t>
      </w:r>
      <w:r>
        <w:rPr>
          <w:rFonts w:ascii="Times New Roman" w:hAnsi="Times New Roman" w:cs="Times New Roman"/>
          <w:color w:val="222222"/>
          <w:sz w:val="28"/>
        </w:rPr>
        <w:t xml:space="preserve"> – стебли ползучие, сильно ветвящиеся, одревесневшие у основания, на них образуются многочисленные приподнимающиеся веточки и вегетативные побеги с мелкими листочками.</w:t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color w:val="222222"/>
          <w:sz w:val="28"/>
        </w:rPr>
      </w:pPr>
      <w:r>
        <w:rPr>
          <w:rFonts w:ascii="Times New Roman" w:hAnsi="Times New Roman" w:cs="Times New Roman"/>
          <w:color w:val="222222"/>
          <w:sz w:val="28"/>
        </w:rPr>
      </w:r>
      <w:r/>
    </w:p>
    <w:p>
      <w:pPr>
        <w:jc w:val="both"/>
        <w:spacing w:after="0" w:line="360" w:lineRule="auto"/>
        <w:rPr>
          <w:rFonts w:ascii="Times New Roman" w:hAnsi="Times New Roman" w:cs="Times New Roman"/>
          <w:color w:val="222222"/>
          <w:sz w:val="28"/>
        </w:rPr>
      </w:pPr>
      <w:r>
        <w:rPr>
          <w:rFonts w:ascii="Times New Roman" w:hAnsi="Times New Roman" w:cs="Times New Roman"/>
          <w:color w:val="222222"/>
          <w:sz w:val="28"/>
          <w:lang w:eastAsia="ru-RU"/>
        </w:rPr>
      </w:r>
      <w:r>
        <w:rPr>
          <w:rFonts w:ascii="Times New Roman" w:hAnsi="Times New Roman" w:cs="Times New Roman"/>
          <w:color w:val="222222"/>
          <w:sz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437800" cy="2891432"/>
                <wp:effectExtent l="0" t="0" r="0" b="0"/>
                <wp:docPr id="2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90642506" name="Thymus_talijevii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 flipH="0" flipV="0">
                          <a:off x="0" y="0"/>
                          <a:ext cx="5437800" cy="28914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428.2pt;height:227.7pt;mso-wrap-distance-left:0.0pt;mso-wrap-distance-top:0.0pt;mso-wrap-distance-right:0.0pt;mso-wrap-distance-bottom:0.0pt;" stroked="false">
                <v:path textboxrect="0,0,0,0"/>
                <v:imagedata r:id="rId16" o:title=""/>
              </v:shape>
            </w:pict>
          </mc:Fallback>
        </mc:AlternateContent>
      </w:r>
      <w:r>
        <w:rPr>
          <w:rFonts w:ascii="Times New Roman" w:hAnsi="Times New Roman" w:cs="Times New Roman"/>
          <w:color w:val="222222"/>
          <w:sz w:val="28"/>
        </w:rPr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color w:val="222222"/>
          <w:sz w:val="28"/>
        </w:rPr>
      </w:pPr>
      <w:r>
        <w:rPr>
          <w:rFonts w:ascii="Times New Roman" w:hAnsi="Times New Roman" w:cs="Times New Roman"/>
          <w:color w:val="222222"/>
          <w:sz w:val="28"/>
        </w:rPr>
        <w:t xml:space="preserve">- </w:t>
      </w:r>
      <w:r>
        <w:rPr>
          <w:rFonts w:ascii="Times New Roman" w:hAnsi="Times New Roman" w:cs="Times New Roman"/>
          <w:b/>
          <w:color w:val="222222"/>
          <w:sz w:val="28"/>
        </w:rPr>
        <w:t xml:space="preserve">Thymus </w:t>
      </w:r>
      <w:r>
        <w:rPr>
          <w:rFonts w:ascii="Times New Roman" w:hAnsi="Times New Roman" w:cs="Times New Roman"/>
          <w:b/>
          <w:color w:val="222222"/>
          <w:sz w:val="28"/>
          <w:lang w:val="en-US"/>
        </w:rPr>
        <w:t xml:space="preserve">nerczensis</w:t>
      </w:r>
      <w:r>
        <w:rPr>
          <w:rFonts w:ascii="Times New Roman" w:hAnsi="Times New Roman" w:cs="Times New Roman"/>
          <w:b/>
          <w:color w:val="222222"/>
          <w:sz w:val="28"/>
        </w:rPr>
        <w:t xml:space="preserve"> </w:t>
      </w:r>
      <w:r>
        <w:rPr>
          <w:rFonts w:ascii="Times New Roman" w:hAnsi="Times New Roman" w:cs="Times New Roman"/>
          <w:b/>
          <w:color w:val="222222"/>
          <w:sz w:val="28"/>
        </w:rPr>
        <w:t xml:space="preserve">- Тимьян нерчинский</w:t>
      </w:r>
      <w:r>
        <w:rPr>
          <w:rFonts w:ascii="Times New Roman" w:hAnsi="Times New Roman" w:cs="Times New Roman"/>
          <w:color w:val="222222"/>
          <w:sz w:val="28"/>
        </w:rPr>
        <w:t xml:space="preserve"> – стебли тонкие, разветвленные, заканчиваются то плодущим, то бесплодным побегом.</w:t>
      </w:r>
      <w:r/>
    </w:p>
    <w:p>
      <w:pPr>
        <w:jc w:val="both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</w:r>
      <w:r>
        <w:rPr>
          <w:rFonts w:ascii="Times New Roman" w:hAnsi="Times New Roman" w:cs="Times New Roman"/>
          <w:sz w:val="28"/>
          <w:szCs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350215" cy="3361785"/>
                <wp:effectExtent l="0" t="0" r="0" b="0"/>
                <wp:docPr id="3" name="Рисунок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34013344" name="03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7"/>
                        <a:stretch/>
                      </pic:blipFill>
                      <pic:spPr bwMode="auto">
                        <a:xfrm flipH="0" flipV="0">
                          <a:off x="0" y="0"/>
                          <a:ext cx="5350214" cy="336178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421.3pt;height:264.7pt;mso-wrap-distance-left:0.0pt;mso-wrap-distance-top:0.0pt;mso-wrap-distance-right:0.0pt;mso-wrap-distance-bottom:0.0pt;" stroked="false">
                <v:path textboxrect="0,0,0,0"/>
                <v:imagedata r:id="rId17" o:title="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firstLine="708"/>
        <w:spacing w:after="0" w:line="36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3.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Полезные свойства тимьяна для организма человека.</w:t>
      </w:r>
      <w:r>
        <w:rPr>
          <w:b/>
          <w:bCs/>
        </w:rPr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Произрастающий </w:t>
      </w:r>
      <w:r>
        <w:rPr>
          <w:rFonts w:ascii="Times New Roman" w:hAnsi="Times New Roman" w:cs="Times New Roman"/>
          <w:sz w:val="28"/>
          <w:szCs w:val="28"/>
        </w:rPr>
        <w:t xml:space="preserve">в Забайкалье чабрец (тимьян ползучий) – одна из немногих трав к которой современные микробы не могут выработать устойчивость. Трава чабреца содержит эфирное масло, дубильные вещества, камедь, флаваноиды и другие биологически активные вещества.</w:t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Чабрец богат такими витаминами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минералами, как: витамином А,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бета-каротином, витамином B1, витамином B2, витамином B6, витамином B9, витамином C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витамином E,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витамином K, витамином PP, калием, кальцием, магнием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фосфором, железом, марганцем,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цинком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</w:t>
      </w:r>
      <w:r/>
    </w:p>
    <w:p>
      <w:pPr>
        <w:jc w:val="both"/>
        <w:spacing w:after="0" w:line="360" w:lineRule="auto"/>
        <w:rPr>
          <w:rStyle w:val="84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39790" cy="1978025"/>
                <wp:effectExtent l="0" t="0" r="3810" b="3175"/>
                <wp:docPr id="4" name="Рисунок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3f3allhj2big92zcx1os31mfd7131b7u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"/>
                        <a:stretch/>
                      </pic:blipFill>
                      <pic:spPr bwMode="auto">
                        <a:xfrm>
                          <a:off x="0" y="0"/>
                          <a:ext cx="5939790" cy="19780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467.7pt;height:155.8pt;mso-wrap-distance-left:0.0pt;mso-wrap-distance-top:0.0pt;mso-wrap-distance-right:0.0pt;mso-wrap-distance-bottom:0.0pt;" stroked="false">
                <v:path textboxrect="0,0,0,0"/>
                <v:imagedata r:id="rId18" o:title=""/>
              </v:shape>
            </w:pict>
          </mc:Fallback>
        </mc:AlternateContent>
      </w:r>
      <w:r/>
    </w:p>
    <w:p>
      <w:pPr>
        <w:ind w:firstLine="709"/>
        <w:jc w:val="both"/>
        <w:spacing w:after="0" w:line="360" w:lineRule="auto"/>
        <w:rPr>
          <w:rStyle w:val="84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84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современной </w:t>
      </w:r>
      <w:r>
        <w:rPr>
          <w:rStyle w:val="84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научной медицине</w:t>
      </w:r>
      <w:r>
        <w:rPr>
          <w:rStyle w:val="84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препараты из чабреца рекомендованы как дезинфицирующее средство. </w:t>
      </w:r>
      <w:r/>
    </w:p>
    <w:p>
      <w:pPr>
        <w:ind w:firstLine="709"/>
        <w:jc w:val="both"/>
        <w:spacing w:after="0" w:line="360" w:lineRule="auto"/>
        <w:rPr>
          <w:rStyle w:val="84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84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Экстракты растения оказывают выраженное антибактериальное и противогрибковое воздействие. </w:t>
      </w:r>
      <w:r/>
    </w:p>
    <w:p>
      <w:pPr>
        <w:ind w:firstLine="709"/>
        <w:jc w:val="both"/>
        <w:spacing w:after="0" w:line="360" w:lineRule="auto"/>
        <w:rPr>
          <w:rStyle w:val="84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84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Водные настои </w:t>
      </w:r>
      <w:r>
        <w:rPr>
          <w:rStyle w:val="84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чабреца</w:t>
      </w:r>
      <w:r>
        <w:rPr>
          <w:rStyle w:val="84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оказывают противовоспалительное, мочегонное, отхаркивающее воздействи</w:t>
      </w:r>
      <w:r>
        <w:rPr>
          <w:rStyle w:val="84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е, успокаивают нервную систему.</w:t>
      </w:r>
      <w:r>
        <w:rPr>
          <w:rStyle w:val="84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r>
      <w:r/>
    </w:p>
    <w:p>
      <w:pPr>
        <w:ind w:firstLine="709"/>
        <w:jc w:val="both"/>
        <w:spacing w:after="0" w:line="360" w:lineRule="auto"/>
        <w:rPr>
          <w:rStyle w:val="84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84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</w:t>
      </w:r>
      <w:r>
        <w:rPr>
          <w:rStyle w:val="84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репараты чабреца повышают иммунитет, обезболивают при ревматизме и радикулитах, хорошо помогают при воспалительных заболеваниях дыхательных путей.</w:t>
      </w:r>
      <w:r/>
    </w:p>
    <w:p>
      <w:pPr>
        <w:jc w:val="both"/>
        <w:spacing w:after="0" w:line="360" w:lineRule="auto"/>
        <w:rPr>
          <w:rStyle w:val="84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883490" cy="1596962"/>
                <wp:effectExtent l="0" t="0" r="0" b="0"/>
                <wp:docPr id="5" name="Рисунок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72921082" name="gch28-travyanoy-chay-chabretsa-trava-2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9"/>
                        <a:stretch/>
                      </pic:blipFill>
                      <pic:spPr bwMode="auto">
                        <a:xfrm flipH="0" flipV="0">
                          <a:off x="0" y="0"/>
                          <a:ext cx="4883490" cy="15969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384.5pt;height:125.7pt;mso-wrap-distance-left:0.0pt;mso-wrap-distance-top:0.0pt;mso-wrap-distance-right:0.0pt;mso-wrap-distance-bottom:0.0pt;" stroked="false">
                <v:path textboxrect="0,0,0,0"/>
                <v:imagedata r:id="rId19" o:title=""/>
              </v:shape>
            </w:pict>
          </mc:Fallback>
        </mc:AlternateConten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r>
      <w:r/>
    </w:p>
    <w:p>
      <w:pPr>
        <w:pStyle w:val="843"/>
        <w:ind w:firstLine="710"/>
        <w:jc w:val="both"/>
        <w:spacing w:before="0" w:beforeAutospacing="0" w:after="0" w:afterAutospacing="0" w:line="360" w:lineRule="auto"/>
        <w:rPr>
          <w:rStyle w:val="841"/>
          <w:color w:val="000000"/>
          <w:sz w:val="28"/>
          <w:szCs w:val="28"/>
        </w:rPr>
      </w:pPr>
      <w:r>
        <w:rPr>
          <w:rStyle w:val="842"/>
          <w:color w:val="000000"/>
          <w:sz w:val="28"/>
          <w:szCs w:val="28"/>
          <w:u w:val="single"/>
        </w:rPr>
        <w:t xml:space="preserve">В стоматологии</w:t>
      </w:r>
      <w:r>
        <w:rPr>
          <w:rStyle w:val="841"/>
          <w:color w:val="000000"/>
          <w:sz w:val="28"/>
          <w:szCs w:val="28"/>
        </w:rPr>
        <w:t xml:space="preserve"> разработаны зубные пасты и бальзамы-ополаскиватели с тимьяном для ухода за полостью рта. Это связано с его сильно выраженными антисептическими и ранозаживляющими свойствами.</w:t>
      </w:r>
      <w:r>
        <w:rPr>
          <w:rStyle w:val="841"/>
          <w:color w:val="000000"/>
          <w:sz w:val="28"/>
          <w:szCs w:val="28"/>
        </w:rPr>
        <w:t xml:space="preserve"> При зубной боли можно приложить больному зубу ватный тампон, смоченный в спиртовой настойке чабреца. Ополаскиватели с чабрецом могут помочь в борьбе с неприятным запахом изо рта, так как способствуют восстановлению нормальной микрофлоры ротовой полости.</w:t>
      </w:r>
      <w:r/>
    </w:p>
    <w:p>
      <w:pPr>
        <w:pStyle w:val="843"/>
        <w:jc w:val="both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064090" cy="2437860"/>
                <wp:effectExtent l="0" t="0" r="0" b="0"/>
                <wp:docPr id="6" name="Рисунок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Зубная-паста-Лаванда-и-Чабрец-для-чувствительных-зубов-ТМ-Мануфактура-Дом-Природы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0"/>
                        <a:srcRect l="21119" t="0" r="20027" b="0"/>
                        <a:stretch/>
                      </pic:blipFill>
                      <pic:spPr bwMode="auto">
                        <a:xfrm flipH="0" flipV="0">
                          <a:off x="0" y="0"/>
                          <a:ext cx="2064089" cy="24378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width:162.5pt;height:192.0pt;mso-wrap-distance-left:0.0pt;mso-wrap-distance-top:0.0pt;mso-wrap-distance-right:0.0pt;mso-wrap-distance-bottom:0.0pt;" stroked="false">
                <v:path textboxrect="0,0,0,0"/>
                <v:imagedata r:id="rId20" o:title=""/>
              </v:shape>
            </w:pict>
          </mc:Fallback>
        </mc:AlternateContent>
      </w:r>
      <w:r/>
    </w:p>
    <w:p>
      <w:pPr>
        <w:pStyle w:val="843"/>
        <w:ind w:firstLine="710"/>
        <w:jc w:val="both"/>
        <w:spacing w:before="0" w:beforeAutospacing="0" w:after="0" w:afterAutospacing="0" w:line="360" w:lineRule="auto"/>
        <w:rPr>
          <w:rStyle w:val="841"/>
          <w:color w:val="000000"/>
          <w:sz w:val="28"/>
          <w:szCs w:val="28"/>
        </w:rPr>
      </w:pPr>
      <w:r>
        <w:rPr>
          <w:rStyle w:val="842"/>
          <w:color w:val="000000"/>
          <w:sz w:val="28"/>
          <w:szCs w:val="28"/>
          <w:u w:val="single"/>
        </w:rPr>
        <w:t xml:space="preserve">В ароматерапии </w:t>
      </w:r>
      <w:r>
        <w:rPr>
          <w:rStyle w:val="841"/>
          <w:color w:val="000000"/>
          <w:sz w:val="28"/>
          <w:szCs w:val="28"/>
        </w:rPr>
        <w:t xml:space="preserve">эфирное масло чабреца рекомендовано для улучшения психоэмоционального состояния человека, уменьшения тревоги и депрессии, снятия напряженности, улучшения настроения.</w:t>
      </w:r>
      <w:r/>
    </w:p>
    <w:p>
      <w:pPr>
        <w:pStyle w:val="843"/>
        <w:jc w:val="both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</w:r>
      <w:r>
        <w:rPr>
          <w:rFonts w:ascii="Calibri" w:hAnsi="Calibri" w:cs="Calibri"/>
          <w:color w:val="000000"/>
          <w:sz w:val="22"/>
          <w:szCs w:val="22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616665" cy="2294985"/>
                <wp:effectExtent l="0" t="0" r="0" b="0"/>
                <wp:docPr id="7" name="Рисунок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93366666" name="odnokomp_53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1"/>
                        <a:stretch/>
                      </pic:blipFill>
                      <pic:spPr bwMode="auto">
                        <a:xfrm flipH="0" flipV="0">
                          <a:off x="0" y="0"/>
                          <a:ext cx="3616664" cy="229498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width:284.8pt;height:180.7pt;mso-wrap-distance-left:0.0pt;mso-wrap-distance-top:0.0pt;mso-wrap-distance-right:0.0pt;mso-wrap-distance-bottom:0.0pt;" stroked="false">
                <v:path textboxrect="0,0,0,0"/>
                <v:imagedata r:id="rId21" o:title=""/>
              </v:shape>
            </w:pict>
          </mc:Fallback>
        </mc:AlternateContent>
      </w:r>
      <w:r>
        <w:rPr>
          <w:rFonts w:ascii="Calibri" w:hAnsi="Calibri" w:cs="Calibri"/>
          <w:color w:val="000000"/>
          <w:sz w:val="22"/>
          <w:szCs w:val="22"/>
        </w:rPr>
      </w:r>
      <w:r/>
    </w:p>
    <w:p>
      <w:pPr>
        <w:pStyle w:val="843"/>
        <w:ind w:firstLine="710"/>
        <w:jc w:val="both"/>
        <w:spacing w:before="0" w:beforeAutospacing="0" w:after="0" w:afterAutospacing="0" w:line="360" w:lineRule="auto"/>
        <w:rPr>
          <w:rStyle w:val="842"/>
          <w:color w:val="000000"/>
          <w:sz w:val="28"/>
          <w:szCs w:val="28"/>
        </w:rPr>
      </w:pPr>
      <w:r>
        <w:rPr>
          <w:rStyle w:val="842"/>
          <w:color w:val="000000"/>
          <w:sz w:val="28"/>
          <w:szCs w:val="28"/>
          <w:u w:val="single"/>
        </w:rPr>
        <w:t xml:space="preserve">В косметологии</w:t>
      </w:r>
      <w:r>
        <w:rPr>
          <w:rStyle w:val="842"/>
          <w:color w:val="000000"/>
          <w:sz w:val="28"/>
          <w:szCs w:val="28"/>
        </w:rPr>
        <w:t xml:space="preserve"> чабрец применяют в производстве шампуней для укрепления волос, кремов и лосьонов для проблемной кожи, изготовления туалетного мыла.</w:t>
      </w:r>
      <w:r/>
    </w:p>
    <w:p>
      <w:pPr>
        <w:pStyle w:val="843"/>
        <w:jc w:val="both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  <w:highlight w:val="none"/>
        </w:rPr>
      </w:pPr>
      <w:r>
        <w:rPr>
          <w:rFonts w:ascii="Calibri" w:hAnsi="Calibri" w:cs="Calibri"/>
          <w:color w:val="000000"/>
          <w:sz w:val="22"/>
          <w:szCs w:val="22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959565" cy="4504035"/>
                <wp:effectExtent l="0" t="0" r="0" b="0"/>
                <wp:docPr id="8" name="Рисунок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orig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2"/>
                        <a:stretch/>
                      </pic:blipFill>
                      <pic:spPr bwMode="auto">
                        <a:xfrm flipH="0" flipV="0">
                          <a:off x="0" y="0"/>
                          <a:ext cx="3959564" cy="45040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" o:spid="_x0000_s7" type="#_x0000_t75" style="width:311.8pt;height:354.6pt;mso-wrap-distance-left:0.0pt;mso-wrap-distance-top:0.0pt;mso-wrap-distance-right:0.0pt;mso-wrap-distance-bottom:0.0pt;" stroked="false">
                <v:path textboxrect="0,0,0,0"/>
                <v:imagedata r:id="rId22" o:title=""/>
              </v:shape>
            </w:pict>
          </mc:Fallback>
        </mc:AlternateContent>
      </w:r>
      <w:r>
        <w:rPr>
          <w:rFonts w:ascii="Calibri" w:hAnsi="Calibri" w:cs="Calibri"/>
          <w:color w:val="000000"/>
          <w:sz w:val="22"/>
          <w:szCs w:val="22"/>
        </w:rPr>
      </w:r>
      <w:r/>
    </w:p>
    <w:p>
      <w:pPr>
        <w:pStyle w:val="843"/>
        <w:jc w:val="both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  <w:highlight w:val="none"/>
        </w:rPr>
      </w:r>
      <w:r>
        <w:rPr>
          <w:rFonts w:ascii="Calibri" w:hAnsi="Calibri" w:cs="Calibri"/>
          <w:color w:val="000000"/>
          <w:sz w:val="22"/>
          <w:szCs w:val="22"/>
          <w:highlight w:val="none"/>
        </w:rPr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4. </w:t>
      </w:r>
      <w:r>
        <w:rPr>
          <w:rStyle w:val="839"/>
          <w:rFonts w:ascii="Times New Roman" w:hAnsi="Times New Roman" w:cs="Times New Roman"/>
          <w:b/>
          <w:color w:val="1a1a1a"/>
          <w:sz w:val="32"/>
          <w:szCs w:val="28"/>
        </w:rPr>
        <w:t xml:space="preserve">Технология сбора и заготовки </w:t>
      </w:r>
      <w:r>
        <w:rPr>
          <w:rStyle w:val="839"/>
          <w:rFonts w:ascii="Times New Roman" w:hAnsi="Times New Roman" w:cs="Times New Roman"/>
          <w:b/>
          <w:color w:val="1a1a1a"/>
          <w:sz w:val="32"/>
          <w:szCs w:val="28"/>
        </w:rPr>
        <w:t xml:space="preserve">чабреца</w:t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color w:val="2b2d32"/>
          <w:sz w:val="28"/>
          <w:szCs w:val="30"/>
          <w:shd w:val="clear" w:color="auto" w:fill="ffffff"/>
        </w:rPr>
      </w:pPr>
      <w:r>
        <w:rPr>
          <w:rFonts w:ascii="Times New Roman" w:hAnsi="Times New Roman" w:cs="Times New Roman"/>
          <w:color w:val="2b2d32"/>
          <w:sz w:val="28"/>
          <w:szCs w:val="30"/>
          <w:shd w:val="clear" w:color="auto" w:fill="ffffff"/>
        </w:rPr>
        <w:t xml:space="preserve">СБОР:</w:t>
      </w:r>
      <w:r>
        <w:rPr>
          <w:rFonts w:ascii="Times New Roman" w:hAnsi="Times New Roman" w:cs="Times New Roman"/>
          <w:color w:val="2b2d32"/>
          <w:sz w:val="28"/>
          <w:szCs w:val="30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b2d32"/>
          <w:sz w:val="28"/>
          <w:szCs w:val="30"/>
          <w:shd w:val="clear" w:color="auto" w:fill="ffffff"/>
        </w:rPr>
        <w:t xml:space="preserve">Тимьян можно заготавливать все лето и даже позже — сезон сбора заканчивается только в сентябре. Большое значение для удачного</w:t>
      </w:r>
      <w:r>
        <w:rPr>
          <w:rFonts w:ascii="Times New Roman" w:hAnsi="Times New Roman" w:cs="Times New Roman"/>
          <w:color w:val="2b2d32"/>
          <w:sz w:val="28"/>
          <w:szCs w:val="30"/>
          <w:shd w:val="clear" w:color="auto" w:fill="ffffff"/>
        </w:rPr>
        <w:t xml:space="preserve"> сбора имеет время суток и погода. День должен быть сухим и солнечным, важно, чтобы накануне не было затяжных дождей. К заготовке следует приступать не раньше 9-10 утра: надо дождаться, чтобы полностью высохла роса, иначе чабрец будет влажным и его придетс</w:t>
      </w:r>
      <w:r>
        <w:rPr>
          <w:rFonts w:ascii="Times New Roman" w:hAnsi="Times New Roman" w:cs="Times New Roman"/>
          <w:color w:val="2b2d32"/>
          <w:sz w:val="28"/>
          <w:szCs w:val="30"/>
          <w:shd w:val="clear" w:color="auto" w:fill="ffffff"/>
        </w:rPr>
        <w:t xml:space="preserve">я намного дольше сушить. Однако надо успеть до полудня, если стоит жара, так как в противном случае из листьев успеет испариться слишком много эфирных масел. Если же небо затянуто тучами, но воздух сухой, сбор можно проводить и позже — в обед либо вечером.</w:t>
      </w:r>
      <w:r/>
    </w:p>
    <w:p>
      <w:pPr>
        <w:jc w:val="both"/>
        <w:spacing w:after="0" w:line="36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121615" cy="4087880"/>
                <wp:effectExtent l="0" t="0" r="0" b="0"/>
                <wp:docPr id="9" name="Рисунок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" name="widen_600_crop_1080_1436_0_0_q90_4040562_2d29e0c1d1df16f1619d39df0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3"/>
                        <a:stretch/>
                      </pic:blipFill>
                      <pic:spPr bwMode="auto">
                        <a:xfrm flipH="0" flipV="0">
                          <a:off x="0" y="0"/>
                          <a:ext cx="5121614" cy="408787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" o:spid="_x0000_s8" type="#_x0000_t75" style="width:403.3pt;height:321.9pt;mso-wrap-distance-left:0.0pt;mso-wrap-distance-top:0.0pt;mso-wrap-distance-right:0.0pt;mso-wrap-distance-bottom:0.0pt;" stroked="false">
                <v:path textboxrect="0,0,0,0"/>
                <v:imagedata r:id="rId23" o:title=""/>
              </v:shape>
            </w:pict>
          </mc:Fallback>
        </mc:AlternateContent>
      </w:r>
      <w:r/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color w:val="2b2d32"/>
          <w:sz w:val="28"/>
          <w:szCs w:val="30"/>
          <w:shd w:val="clear" w:color="auto" w:fill="ffffff"/>
        </w:rPr>
      </w:pPr>
      <w:r>
        <w:rPr>
          <w:rFonts w:ascii="Times New Roman" w:hAnsi="Times New Roman" w:cs="Times New Roman"/>
          <w:color w:val="2b2d32"/>
          <w:sz w:val="28"/>
          <w:szCs w:val="30"/>
          <w:shd w:val="clear" w:color="auto" w:fill="ffffff"/>
        </w:rPr>
        <w:t xml:space="preserve">У растения заготавливают все части, кроме корня и одревесневшего стебля. Для суш</w:t>
      </w:r>
      <w:r>
        <w:rPr>
          <w:rFonts w:ascii="Times New Roman" w:hAnsi="Times New Roman" w:cs="Times New Roman"/>
          <w:color w:val="2b2d32"/>
          <w:sz w:val="28"/>
          <w:szCs w:val="30"/>
          <w:shd w:val="clear" w:color="auto" w:fill="ffffff"/>
        </w:rPr>
        <w:t xml:space="preserve">ки лучше всего подходят молодые побеги с листиками. Не рекомендуется срезать больше 5 веточек с куста, так как при слишком большой потере зеленой массы ему будет сложно восстановиться. Срезать надо только облиственные ростки, не трогая старые части стебля.</w:t>
      </w:r>
      <w:r/>
    </w:p>
    <w:p>
      <w:pPr>
        <w:jc w:val="both"/>
        <w:spacing w:after="0" w:line="360" w:lineRule="auto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445465" cy="3047460"/>
                <wp:effectExtent l="0" t="0" r="0" b="0"/>
                <wp:docPr id="10" name="Рисунок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5a8c622f88e23fe7e93b9c9c6d8062a8---jpg_1000x_103c0_convert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4"/>
                        <a:stretch/>
                      </pic:blipFill>
                      <pic:spPr bwMode="auto">
                        <a:xfrm flipH="0" flipV="0">
                          <a:off x="0" y="0"/>
                          <a:ext cx="5445464" cy="30474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" o:spid="_x0000_s9" type="#_x0000_t75" style="width:428.8pt;height:240.0pt;mso-wrap-distance-left:0.0pt;mso-wrap-distance-top:0.0pt;mso-wrap-distance-right:0.0pt;mso-wrap-distance-bottom:0.0pt;" stroked="false">
                <v:path textboxrect="0,0,0,0"/>
                <v:imagedata r:id="rId24" o:title=""/>
              </v:shape>
            </w:pict>
          </mc:Fallback>
        </mc:AlternateContent>
      </w:r>
      <w:r/>
    </w:p>
    <w:p>
      <w:pPr>
        <w:jc w:val="both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both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ВЫСУШИВАНИЕ:</w:t>
      </w:r>
      <w:r/>
    </w:p>
    <w:p>
      <w:pPr>
        <w:jc w:val="both"/>
        <w:spacing w:after="0" w:line="360" w:lineRule="auto"/>
        <w:rPr>
          <w:rFonts w:ascii="Times New Roman" w:hAnsi="Times New Roman" w:cs="Times New Roman"/>
          <w:color w:val="2b2d32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color w:val="2b2d32"/>
          <w:sz w:val="28"/>
          <w:szCs w:val="30"/>
          <w:shd w:val="clear" w:color="auto" w:fill="ffffff"/>
        </w:rPr>
        <w:t xml:space="preserve">Это растение относится к пряным травам, которые не надо ферментировать, иначе они могут изменить или потерять свой характерный аромат. Лучше всего просто высушить его, не прибегая ни к каким дополнительным обработкам. Необходимо перебрать </w:t>
      </w:r>
      <w:r>
        <w:rPr>
          <w:rFonts w:ascii="Times New Roman" w:hAnsi="Times New Roman" w:cs="Times New Roman"/>
          <w:color w:val="2b2d32"/>
          <w:sz w:val="28"/>
          <w:szCs w:val="30"/>
          <w:shd w:val="clear" w:color="auto" w:fill="ffffff"/>
        </w:rPr>
        <w:t xml:space="preserve">собранные растения и удалить все испорченные и поврежденные части. Выбрать подходящее место для сушки – это должно быть темное, сухое место, хорошо проветриваемое. Далее выбираем способ сушки:</w:t>
      </w:r>
      <w:r/>
    </w:p>
    <w:p>
      <w:pPr>
        <w:jc w:val="both"/>
        <w:spacing w:after="0" w:line="360" w:lineRule="auto"/>
        <w:rPr>
          <w:rFonts w:ascii="Times New Roman" w:hAnsi="Times New Roman" w:cs="Times New Roman"/>
          <w:color w:val="2b2d32"/>
          <w:sz w:val="28"/>
          <w:szCs w:val="28"/>
        </w:rPr>
      </w:pPr>
      <w:r>
        <w:rPr>
          <w:rFonts w:ascii="Times New Roman" w:hAnsi="Times New Roman" w:cs="Times New Roman"/>
          <w:color w:val="2b2d32"/>
          <w:sz w:val="28"/>
          <w:szCs w:val="28"/>
        </w:rPr>
      </w:r>
      <w:r>
        <w:rPr>
          <w:rFonts w:ascii="Times New Roman" w:hAnsi="Times New Roman" w:cs="Times New Roman"/>
          <w:color w:val="2b2d32"/>
          <w:sz w:val="28"/>
          <w:szCs w:val="28"/>
        </w:rPr>
      </w:r>
      <w:r/>
    </w:p>
    <w:p>
      <w:pPr>
        <w:jc w:val="both"/>
        <w:spacing w:after="0" w:line="360" w:lineRule="auto"/>
        <w:rPr>
          <w:rFonts w:ascii="Times New Roman" w:hAnsi="Times New Roman" w:cs="Times New Roman"/>
          <w:color w:val="2b2d32"/>
          <w:sz w:val="28"/>
          <w:szCs w:val="28"/>
        </w:rPr>
      </w:pPr>
      <w:r>
        <w:rPr>
          <w:rFonts w:ascii="Times New Roman" w:hAnsi="Times New Roman" w:cs="Times New Roman"/>
          <w:color w:val="2b2d32"/>
          <w:sz w:val="28"/>
          <w:szCs w:val="30"/>
          <w:highlight w:val="none"/>
          <w:shd w:val="clear" w:color="auto" w:fill="ffffff"/>
        </w:rPr>
      </w:r>
      <w:r>
        <w:rPr>
          <w:rFonts w:ascii="Times New Roman" w:hAnsi="Times New Roman" w:cs="Times New Roman"/>
          <w:color w:val="2b2d32"/>
          <w:sz w:val="28"/>
          <w:szCs w:val="30"/>
          <w:highlight w:val="none"/>
          <w:shd w:val="clear" w:color="auto" w:fill="ffffff"/>
        </w:rPr>
      </w:r>
      <w:r/>
    </w:p>
    <w:p>
      <w:pPr>
        <w:jc w:val="both"/>
        <w:spacing w:after="0" w:line="360" w:lineRule="auto"/>
        <w:rPr>
          <w:rFonts w:ascii="Times New Roman" w:hAnsi="Times New Roman" w:cs="Times New Roman"/>
          <w:color w:val="2b2d32"/>
          <w:sz w:val="28"/>
          <w:szCs w:val="30"/>
          <w:shd w:val="clear" w:color="auto" w:fill="ffffff"/>
        </w:rPr>
      </w:pPr>
      <w:r>
        <w:rPr>
          <w:rFonts w:ascii="Times New Roman" w:hAnsi="Times New Roman" w:cs="Times New Roman"/>
          <w:color w:val="2b2d32"/>
          <w:sz w:val="28"/>
          <w:szCs w:val="30"/>
          <w:shd w:val="clear" w:color="auto" w:fill="ffffff"/>
          <w:lang w:eastAsia="ru-RU"/>
        </w:rPr>
      </w:r>
      <w:r>
        <w:rPr>
          <w:rFonts w:ascii="Times New Roman" w:hAnsi="Times New Roman" w:cs="Times New Roman"/>
          <w:color w:val="2b2d32"/>
          <w:sz w:val="28"/>
          <w:szCs w:val="30"/>
          <w:shd w:val="clear" w:color="auto" w:fill="ffffff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731090" cy="2323560"/>
                <wp:effectExtent l="0" t="0" r="0" b="0"/>
                <wp:docPr id="11" name="Рисунок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02596552" name="d0eb662a22df926b0df6325ab5a15bce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5"/>
                        <a:stretch/>
                      </pic:blipFill>
                      <pic:spPr bwMode="auto">
                        <a:xfrm flipH="0" flipV="0">
                          <a:off x="0" y="0"/>
                          <a:ext cx="4731088" cy="23235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0" o:spid="_x0000_s10" type="#_x0000_t75" style="width:372.5pt;height:183.0pt;mso-wrap-distance-left:0.0pt;mso-wrap-distance-top:0.0pt;mso-wrap-distance-right:0.0pt;mso-wrap-distance-bottom:0.0pt;" stroked="false">
                <v:path textboxrect="0,0,0,0"/>
                <v:imagedata r:id="rId25" o:title=""/>
              </v:shape>
            </w:pict>
          </mc:Fallback>
        </mc:AlternateContent>
      </w:r>
      <w:r>
        <w:rPr>
          <w:rFonts w:ascii="Times New Roman" w:hAnsi="Times New Roman" w:cs="Times New Roman"/>
          <w:color w:val="2b2d32"/>
          <w:sz w:val="28"/>
          <w:szCs w:val="30"/>
          <w:shd w:val="clear" w:color="auto" w:fill="ffffff"/>
          <w:lang w:eastAsia="ru-RU"/>
        </w:rPr>
      </w:r>
      <w:r/>
    </w:p>
    <w:p>
      <w:pPr>
        <w:jc w:val="both"/>
        <w:spacing w:after="0" w:line="360" w:lineRule="auto"/>
        <w:rPr>
          <w:rFonts w:ascii="Times New Roman" w:hAnsi="Times New Roman" w:cs="Times New Roman"/>
          <w:color w:val="2b2d32"/>
          <w:sz w:val="28"/>
          <w:szCs w:val="30"/>
          <w:shd w:val="clear" w:color="auto" w:fill="ffffff"/>
        </w:rPr>
      </w:pPr>
      <w:r>
        <w:rPr>
          <w:rFonts w:ascii="Times New Roman" w:hAnsi="Times New Roman" w:cs="Times New Roman"/>
          <w:color w:val="2b2d32"/>
          <w:sz w:val="28"/>
          <w:szCs w:val="30"/>
          <w:shd w:val="clear" w:color="auto" w:fill="ffffff"/>
        </w:rPr>
      </w:r>
      <w:r/>
    </w:p>
    <w:p>
      <w:pPr>
        <w:ind w:firstLine="709"/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color w:val="2b2d32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b2d32"/>
          <w:sz w:val="28"/>
          <w:szCs w:val="28"/>
          <w:shd w:val="clear" w:color="auto" w:fill="ffffff"/>
        </w:rPr>
        <w:t xml:space="preserve">1.  </w:t>
      </w:r>
      <w:r>
        <w:rPr>
          <w:rFonts w:ascii="Times New Roman" w:hAnsi="Times New Roman" w:eastAsia="Times New Roman" w:cs="Times New Roman"/>
          <w:color w:val="2b2d32"/>
          <w:sz w:val="28"/>
          <w:szCs w:val="28"/>
          <w:lang w:eastAsia="ru-RU"/>
        </w:rPr>
        <w:t xml:space="preserve">На поддоне. Растительный материал раскладывают в один слой на подносе или куске натуральной ткани и накрывают тонкой марлей, чтобы миниатюрные легкие листочки не улетели от движения воздуха.</w:t>
      </w:r>
      <w:r/>
    </w:p>
    <w:p>
      <w:pPr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color w:val="2b2d32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2b2d32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color w:val="2b2d32"/>
          <w:sz w:val="28"/>
          <w:szCs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571025" cy="1975023"/>
                <wp:effectExtent l="0" t="0" r="0" b="0"/>
                <wp:docPr id="12" name="Рисунок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37686386" name="2024_06_19_10_10_07_1718777480-e1718777975954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6"/>
                        <a:stretch/>
                      </pic:blipFill>
                      <pic:spPr bwMode="auto">
                        <a:xfrm flipH="0" flipV="0">
                          <a:off x="0" y="0"/>
                          <a:ext cx="4571024" cy="197502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1" o:spid="_x0000_s11" type="#_x0000_t75" style="width:359.9pt;height:155.5pt;mso-wrap-distance-left:0.0pt;mso-wrap-distance-top:0.0pt;mso-wrap-distance-right:0.0pt;mso-wrap-distance-bottom:0.0pt;" stroked="false">
                <v:path textboxrect="0,0,0,0"/>
                <v:imagedata r:id="rId26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color w:val="2b2d32"/>
          <w:sz w:val="28"/>
          <w:szCs w:val="28"/>
          <w:lang w:eastAsia="ru-RU"/>
        </w:rPr>
      </w:r>
      <w:r/>
    </w:p>
    <w:p>
      <w:pPr>
        <w:ind w:firstLine="709"/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color w:val="2b2d32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2b2d32"/>
          <w:sz w:val="28"/>
          <w:szCs w:val="28"/>
          <w:lang w:eastAsia="ru-RU"/>
        </w:rPr>
        <w:t xml:space="preserve">2. В пучках. Веточки связывают ниткой в неплотные охапки и подвешивают вверх ногами.</w:t>
      </w:r>
      <w:r/>
    </w:p>
    <w:p>
      <w:pPr>
        <w:ind w:firstLine="142"/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color w:val="2b2d32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2b2d32"/>
          <w:sz w:val="28"/>
          <w:szCs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962525" cy="1865691"/>
                <wp:effectExtent l="0" t="0" r="0" b="0"/>
                <wp:docPr id="13" name="Рисунок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" name="a7e97c79e9c950aafd49352b6483d462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7"/>
                        <a:stretch/>
                      </pic:blipFill>
                      <pic:spPr bwMode="auto">
                        <a:xfrm flipH="0" flipV="0">
                          <a:off x="0" y="0"/>
                          <a:ext cx="4962524" cy="18656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2" o:spid="_x0000_s12" type="#_x0000_t75" style="width:390.8pt;height:146.9pt;mso-wrap-distance-left:0.0pt;mso-wrap-distance-top:0.0pt;mso-wrap-distance-right:0.0pt;mso-wrap-distance-bottom:0.0pt;" stroked="false">
                <v:path textboxrect="0,0,0,0"/>
                <v:imagedata r:id="rId27" o:title=""/>
              </v:shape>
            </w:pict>
          </mc:Fallback>
        </mc:AlternateContent>
      </w:r>
      <w:r/>
    </w:p>
    <w:p>
      <w:pPr>
        <w:ind w:firstLine="709"/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color w:val="2b2d32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2b2d32"/>
          <w:sz w:val="28"/>
          <w:szCs w:val="28"/>
          <w:lang w:eastAsia="ru-RU"/>
        </w:rPr>
        <w:t xml:space="preserve">3. В тканевых мешочках. Сырье заворачивают в тонкую льняную или хлопковую ткань, завязывают веревкой и вешают в подходящих условиях.</w:t>
      </w:r>
      <w:r/>
    </w:p>
    <w:p>
      <w:pPr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color w:val="2b2d32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2b2d32"/>
          <w:sz w:val="28"/>
          <w:szCs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343400" cy="2284790"/>
                <wp:effectExtent l="0" t="0" r="0" b="0"/>
                <wp:docPr id="14" name="Рисунок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" name="7053510938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8"/>
                        <a:stretch/>
                      </pic:blipFill>
                      <pic:spPr bwMode="auto">
                        <a:xfrm flipH="0" flipV="0">
                          <a:off x="0" y="0"/>
                          <a:ext cx="4343400" cy="22847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3" o:spid="_x0000_s13" type="#_x0000_t75" style="width:342.0pt;height:179.9pt;mso-wrap-distance-left:0.0pt;mso-wrap-distance-top:0.0pt;mso-wrap-distance-right:0.0pt;mso-wrap-distance-bottom:0.0pt;" stroked="false">
                <v:path textboxrect="0,0,0,0"/>
                <v:imagedata r:id="rId28" o:title=""/>
              </v:shape>
            </w:pict>
          </mc:Fallback>
        </mc:AlternateContent>
      </w:r>
      <w:r/>
    </w:p>
    <w:p>
      <w:pPr>
        <w:ind w:firstLine="709"/>
        <w:jc w:val="both"/>
        <w:spacing w:after="0" w:line="360" w:lineRule="auto"/>
        <w:shd w:val="clear" w:color="auto" w:fill="ffffff"/>
        <w:rPr>
          <w:rFonts w:ascii="Times New Roman" w:hAnsi="Times New Roman" w:cs="Times New Roman"/>
          <w:color w:val="2b2d32"/>
          <w:sz w:val="28"/>
          <w:szCs w:val="28"/>
        </w:rPr>
      </w:pPr>
      <w:r>
        <w:rPr>
          <w:rFonts w:ascii="Times New Roman" w:hAnsi="Times New Roman" w:cs="Times New Roman"/>
          <w:color w:val="2b2d32"/>
          <w:sz w:val="28"/>
          <w:szCs w:val="28"/>
          <w:shd w:val="clear" w:color="auto" w:fill="ffffff"/>
        </w:rPr>
        <w:t xml:space="preserve">Чтобы листья и ветки полностью просохли, обычно требуется 3-5 дней (в сырую прохладную погоду — больше).</w:t>
      </w:r>
      <w:r>
        <w:rPr>
          <w:rFonts w:ascii="Times New Roman" w:hAnsi="Times New Roman" w:cs="Times New Roman"/>
          <w:color w:val="2b2d32"/>
          <w:sz w:val="28"/>
          <w:szCs w:val="28"/>
          <w:highlight w:val="none"/>
        </w:rPr>
      </w:r>
      <w:r/>
    </w:p>
    <w:p>
      <w:pPr>
        <w:ind w:firstLine="709"/>
        <w:jc w:val="both"/>
        <w:spacing w:after="0" w:line="360" w:lineRule="auto"/>
        <w:shd w:val="clear" w:color="auto" w:fill="ffffff"/>
        <w:rPr>
          <w:rFonts w:ascii="Times New Roman" w:hAnsi="Times New Roman" w:cs="Times New Roman"/>
          <w:color w:val="2b2d32"/>
          <w:sz w:val="28"/>
          <w:szCs w:val="28"/>
          <w:highlight w:val="none"/>
        </w:rPr>
      </w:pPr>
      <w:r>
        <w:rPr>
          <w:rFonts w:ascii="Times New Roman" w:hAnsi="Times New Roman" w:cs="Times New Roman"/>
          <w:color w:val="2b2d32"/>
          <w:sz w:val="28"/>
          <w:szCs w:val="28"/>
          <w:shd w:val="clear" w:color="auto" w:fill="ffffff"/>
        </w:rPr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5.</w:t>
      </w:r>
      <w:r>
        <w:rPr>
          <w:rStyle w:val="839"/>
          <w:rFonts w:ascii="Times New Roman" w:hAnsi="Times New Roman" w:cs="Times New Roman"/>
          <w:b/>
          <w:bCs/>
          <w:sz w:val="28"/>
          <w:szCs w:val="28"/>
        </w:rPr>
        <w:t xml:space="preserve"> Тимьян в кулинарии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</w:t>
      </w:r>
      <w:r>
        <w:rPr>
          <w:rFonts w:ascii="Times New Roman" w:hAnsi="Times New Roman" w:cs="Times New Roman"/>
        </w:rPr>
      </w:r>
      <w:r/>
    </w:p>
    <w:p>
      <w:pPr>
        <w:pStyle w:val="837"/>
        <w:ind w:firstLine="709"/>
        <w:jc w:val="both"/>
        <w:spacing w:before="0" w:beforeAutospacing="0" w:after="0" w:afterAutospacing="0" w:line="360" w:lineRule="auto"/>
        <w:shd w:val="clear" w:color="auto" w:fill="ffffff"/>
      </w:pPr>
      <w:r>
        <w:rPr>
          <w:sz w:val="28"/>
          <w:shd w:val="clear" w:color="auto" w:fill="ffffff"/>
        </w:rPr>
        <w:t xml:space="preserve">Тимьян, или чабрец — это пряная трава, которую используют для приготовления как</w:t>
      </w:r>
      <w:r>
        <w:rPr>
          <w:sz w:val="28"/>
          <w:shd w:val="clear" w:color="auto" w:fill="ffffff"/>
        </w:rPr>
        <w:t xml:space="preserve"> сладких, так и пряных блюд. Его используют как сушеным, так и свежим. Его можно смешивать с другими специями, чтобы натирать мясо, добавлять в масло. Также можно сделать смесь сушеных трав и добавить в нее тимьян, чтобы добавлять ее в супы и другие блюда.</w:t>
      </w:r>
      <w:r>
        <w:rPr>
          <w:sz w:val="28"/>
          <w:shd w:val="clear" w:color="auto" w:fill="ffffff"/>
        </w:rPr>
      </w:r>
      <w:r/>
    </w:p>
    <w:p>
      <w:pPr>
        <w:pStyle w:val="837"/>
        <w:ind w:firstLine="709"/>
        <w:jc w:val="both"/>
        <w:spacing w:before="0" w:beforeAutospacing="0" w:after="0" w:afterAutospacing="0" w:line="360" w:lineRule="auto"/>
        <w:shd w:val="clear" w:color="auto" w:fill="ffffff"/>
      </w:pPr>
      <w:r>
        <w:rPr>
          <w:sz w:val="28"/>
          <w:shd w:val="clear" w:color="auto" w:fill="ffffff"/>
        </w:rPr>
        <w:t xml:space="preserve">Использовать тимьян можно как в сушеном виде, так и в свежем.</w:t>
      </w:r>
      <w:r>
        <w:rPr>
          <w:sz w:val="28"/>
          <w:shd w:val="clear" w:color="auto" w:fill="ffffff"/>
        </w:rPr>
      </w:r>
      <w:r/>
    </w:p>
    <w:p>
      <w:pPr>
        <w:pStyle w:val="844"/>
        <w:ind w:firstLine="709"/>
        <w:jc w:val="both"/>
        <w:spacing w:before="0" w:beforeAutospacing="0" w:after="0" w:afterAutospacing="0" w:line="360" w:lineRule="auto"/>
        <w:shd w:val="clear" w:color="auto" w:fill="ffffff"/>
      </w:pPr>
      <w:r>
        <w:rPr>
          <w:b/>
          <w:i/>
          <w:color w:val="2c2d2e"/>
          <w:spacing w:val="1"/>
          <w:sz w:val="28"/>
          <w:szCs w:val="27"/>
        </w:rPr>
        <w:t xml:space="preserve">Свежий</w:t>
      </w:r>
      <w:r>
        <w:rPr>
          <w:b/>
          <w:i/>
          <w:color w:val="2c2d2e"/>
          <w:spacing w:val="1"/>
          <w:sz w:val="28"/>
          <w:szCs w:val="27"/>
        </w:rPr>
        <w:t xml:space="preserve"> тимьян</w:t>
      </w:r>
      <w:r>
        <w:rPr>
          <w:color w:val="2c2d2e"/>
          <w:spacing w:val="1"/>
          <w:sz w:val="28"/>
          <w:szCs w:val="27"/>
        </w:rPr>
        <w:t xml:space="preserve"> отлично подходит для запекания. Веточку можно положить в форму с мясом, рыбой или овощами – он отдаст аромат блюду </w:t>
      </w:r>
      <w:r>
        <w:rPr>
          <w:color w:val="2c2d2e"/>
          <w:spacing w:val="1"/>
          <w:sz w:val="28"/>
          <w:szCs w:val="27"/>
        </w:rPr>
        <w:t xml:space="preserve">в процессе готовки.</w:t>
      </w:r>
      <w:r>
        <w:rPr>
          <w:color w:val="2c2d2e"/>
          <w:spacing w:val="1"/>
          <w:sz w:val="28"/>
          <w:szCs w:val="27"/>
        </w:rPr>
      </w:r>
      <w:r/>
    </w:p>
    <w:p>
      <w:pPr>
        <w:pStyle w:val="844"/>
        <w:ind w:firstLine="709"/>
        <w:jc w:val="both"/>
        <w:spacing w:before="0" w:beforeAutospacing="0" w:after="0" w:afterAutospacing="0" w:line="360" w:lineRule="auto"/>
        <w:shd w:val="clear" w:color="auto" w:fill="ffffff"/>
      </w:pPr>
      <w:r>
        <w:rPr>
          <w:color w:val="2c2d2e"/>
          <w:spacing w:val="1"/>
          <w:sz w:val="28"/>
          <w:szCs w:val="27"/>
        </w:rPr>
        <w:t xml:space="preserve">Также лист</w:t>
      </w:r>
      <w:r>
        <w:rPr>
          <w:color w:val="2c2d2e"/>
          <w:spacing w:val="1"/>
          <w:sz w:val="28"/>
          <w:szCs w:val="27"/>
        </w:rPr>
        <w:t xml:space="preserve">ья тимьяна добавляют в омлеты, сливочные соусы, пасту и картофельные блюда. При обжарке зелень выкладывают вместе с чесноком или луком – это создает богатую ароматную основу. В холодных блюдах тимьян используют в заправках и маринадах, нарезая осень мелко.</w:t>
      </w:r>
      <w:r>
        <w:rPr>
          <w:color w:val="2c2d2e"/>
          <w:spacing w:val="1"/>
          <w:sz w:val="28"/>
          <w:szCs w:val="27"/>
        </w:rPr>
      </w:r>
      <w:r/>
    </w:p>
    <w:p>
      <w:pPr>
        <w:pStyle w:val="844"/>
        <w:jc w:val="both"/>
        <w:spacing w:before="0" w:beforeAutospacing="0" w:after="0" w:afterAutospacing="0" w:line="360" w:lineRule="auto"/>
        <w:shd w:val="clear" w:color="auto" w:fill="ffffff"/>
      </w:pPr>
      <w:r>
        <w:rPr>
          <w:color w:val="2c2d2e"/>
          <w:spacing w:val="1"/>
          <w:sz w:val="28"/>
          <w:szCs w:val="27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39790" cy="2741295"/>
                <wp:effectExtent l="0" t="0" r="3810" b="1905"/>
                <wp:docPr id="15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97937638" name="IdwPBdgxFXzm9EIO8IQziw.jfif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9"/>
                        <a:stretch/>
                      </pic:blipFill>
                      <pic:spPr bwMode="auto">
                        <a:xfrm>
                          <a:off x="0" y="0"/>
                          <a:ext cx="5939789" cy="274129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4" o:spid="_x0000_s14" type="#_x0000_t75" style="width:467.7pt;height:215.8pt;mso-wrap-distance-left:0.0pt;mso-wrap-distance-top:0.0pt;mso-wrap-distance-right:0.0pt;mso-wrap-distance-bottom:0.0pt;" stroked="false">
                <v:path textboxrect="0,0,0,0"/>
                <v:imagedata r:id="rId29" o:title=""/>
              </v:shape>
            </w:pict>
          </mc:Fallback>
        </mc:AlternateContent>
      </w:r>
      <w:r>
        <w:rPr>
          <w:color w:val="2c2d2e"/>
          <w:spacing w:val="1"/>
          <w:sz w:val="28"/>
          <w:szCs w:val="27"/>
        </w:rPr>
      </w:r>
      <w:r/>
    </w:p>
    <w:p>
      <w:pPr>
        <w:pStyle w:val="844"/>
        <w:ind w:firstLine="709"/>
        <w:jc w:val="both"/>
        <w:spacing w:before="0" w:beforeAutospacing="0" w:after="0" w:afterAutospacing="0" w:line="360" w:lineRule="auto"/>
        <w:shd w:val="clear" w:color="auto" w:fill="ffffff"/>
      </w:pPr>
      <w:r>
        <w:rPr>
          <w:b/>
          <w:i/>
          <w:color w:val="2c2d2e"/>
          <w:spacing w:val="1"/>
          <w:sz w:val="28"/>
          <w:szCs w:val="27"/>
        </w:rPr>
      </w:r>
      <w:r>
        <w:rPr>
          <w:b/>
          <w:i/>
          <w:color w:val="2c2d2e"/>
          <w:spacing w:val="1"/>
          <w:sz w:val="28"/>
          <w:szCs w:val="27"/>
        </w:rPr>
      </w:r>
      <w:r/>
    </w:p>
    <w:p>
      <w:pPr>
        <w:pStyle w:val="844"/>
        <w:ind w:firstLine="709"/>
        <w:jc w:val="both"/>
        <w:spacing w:before="0" w:beforeAutospacing="0" w:after="0" w:afterAutospacing="0" w:line="360" w:lineRule="auto"/>
        <w:shd w:val="clear" w:color="auto" w:fill="ffffff"/>
      </w:pPr>
      <w:r>
        <w:rPr>
          <w:b/>
          <w:i/>
          <w:color w:val="2c2d2e"/>
          <w:spacing w:val="1"/>
          <w:sz w:val="28"/>
          <w:szCs w:val="27"/>
        </w:rPr>
        <w:t xml:space="preserve">Сушеный тимьян </w:t>
      </w:r>
      <w:r>
        <w:rPr>
          <w:color w:val="2c2d2e"/>
          <w:spacing w:val="1"/>
          <w:sz w:val="28"/>
          <w:szCs w:val="27"/>
        </w:rPr>
        <w:t xml:space="preserve">– это более концентрированная форма пряности, требующая аккуратного дозирования. Она идеально подходит для долгого тушения и запекания, так как сохраняет аромат даже при высоких температурах.</w:t>
      </w:r>
      <w:r>
        <w:rPr>
          <w:color w:val="2c2d2e"/>
          <w:spacing w:val="1"/>
          <w:sz w:val="28"/>
          <w:szCs w:val="27"/>
        </w:rPr>
      </w:r>
      <w:r/>
    </w:p>
    <w:p>
      <w:pPr>
        <w:pStyle w:val="844"/>
        <w:ind w:firstLine="709"/>
        <w:jc w:val="both"/>
        <w:spacing w:before="0" w:beforeAutospacing="0" w:after="0" w:afterAutospacing="0" w:line="360" w:lineRule="auto"/>
        <w:shd w:val="clear" w:color="auto" w:fill="ffffff"/>
      </w:pPr>
      <w:r>
        <w:rPr>
          <w:color w:val="2c2d2e"/>
          <w:spacing w:val="1"/>
          <w:sz w:val="28"/>
          <w:szCs w:val="27"/>
        </w:rPr>
      </w:r>
      <w:r>
        <w:rPr>
          <w:color w:val="2c2d2e"/>
          <w:spacing w:val="1"/>
          <w:sz w:val="28"/>
          <w:szCs w:val="27"/>
        </w:rPr>
      </w:r>
      <w:r/>
    </w:p>
    <w:p>
      <w:pPr>
        <w:pStyle w:val="844"/>
        <w:ind w:firstLine="709"/>
        <w:jc w:val="both"/>
        <w:spacing w:before="0" w:beforeAutospacing="0" w:after="0" w:afterAutospacing="0" w:line="360" w:lineRule="auto"/>
        <w:shd w:val="clear" w:color="auto" w:fill="ffffff"/>
      </w:pPr>
      <w:r>
        <w:rPr>
          <w:color w:val="2c2d2e"/>
          <w:spacing w:val="1"/>
          <w:sz w:val="28"/>
          <w:szCs w:val="27"/>
        </w:rPr>
        <w:t xml:space="preserve">Сушеный тимьян добавляют в мясные и овощные рагу, супы, бульоны, запеканки, солянки и жаркое. Особенно он хорошо работает в сочетании с другими пряностями: розмарином, шалфеем и орегано.</w:t>
      </w:r>
      <w:r>
        <w:rPr>
          <w:color w:val="2c2d2e"/>
          <w:spacing w:val="1"/>
          <w:sz w:val="28"/>
          <w:szCs w:val="27"/>
        </w:rPr>
      </w:r>
      <w:r/>
    </w:p>
    <w:p>
      <w:pPr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b/>
          <w:bCs/>
          <w:i/>
          <w:color w:val="2c2d2e"/>
          <w:spacing w:val="1"/>
        </w:rPr>
      </w:pPr>
      <w:r>
        <w:rPr>
          <w:rFonts w:ascii="Times New Roman" w:hAnsi="Times New Roman" w:eastAsia="Times New Roman" w:cs="Times New Roman"/>
          <w:color w:val="2b2d32"/>
          <w:sz w:val="28"/>
          <w:szCs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39790" cy="5457825"/>
                <wp:effectExtent l="0" t="0" r="3810" b="9525"/>
                <wp:docPr id="16" name="Рисунок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01348181" name="124.970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0"/>
                        <a:stretch/>
                      </pic:blipFill>
                      <pic:spPr bwMode="auto">
                        <a:xfrm>
                          <a:off x="0" y="0"/>
                          <a:ext cx="5939789" cy="54578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5" o:spid="_x0000_s15" type="#_x0000_t75" style="width:467.7pt;height:429.8pt;mso-wrap-distance-left:0.0pt;mso-wrap-distance-top:0.0pt;mso-wrap-distance-right:0.0pt;mso-wrap-distance-bottom:0.0pt;" stroked="false">
                <v:path textboxrect="0,0,0,0"/>
                <v:imagedata r:id="rId3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color w:val="2b2d32"/>
          <w:sz w:val="28"/>
          <w:szCs w:val="28"/>
          <w:lang w:eastAsia="ru-RU"/>
        </w:rPr>
      </w:r>
      <w:r/>
    </w:p>
    <w:p>
      <w:pPr>
        <w:ind w:firstLine="709"/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color w:val="2b2d32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b2d32"/>
          <w:sz w:val="28"/>
          <w:szCs w:val="28"/>
          <w:highlight w:val="none"/>
          <w:shd w:val="clear" w:color="auto" w:fill="ffffff"/>
        </w:rPr>
      </w:r>
      <w:r>
        <w:rPr>
          <w:rFonts w:ascii="Times New Roman" w:hAnsi="Times New Roman" w:cs="Times New Roman"/>
          <w:color w:val="2b2d32"/>
          <w:sz w:val="28"/>
          <w:szCs w:val="28"/>
          <w:highlight w:val="none"/>
          <w:shd w:val="clear" w:color="auto" w:fill="ffffff"/>
        </w:rPr>
      </w:r>
      <w:r/>
    </w:p>
    <w:p>
      <w:pPr>
        <w:ind w:left="0" w:right="0" w:firstLine="708"/>
        <w:spacing w:before="0" w:after="0"/>
        <w:shd w:val="clear" w:color="ffffff" w:fill="ffffff"/>
        <w:rPr>
          <w:rFonts w:ascii="Times New Roman" w:hAnsi="Times New Roman" w:cs="Times New Roman"/>
          <w:b/>
          <w:bCs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b/>
          <w:bCs/>
          <w:color w:val="262626"/>
          <w:sz w:val="28"/>
          <w:szCs w:val="28"/>
        </w:rPr>
        <w:t xml:space="preserve">6. </w:t>
      </w:r>
      <w:r>
        <w:rPr>
          <w:rFonts w:ascii="Times New Roman" w:hAnsi="Times New Roman" w:eastAsia="Arial" w:cs="Times New Roman"/>
          <w:b/>
          <w:bCs/>
          <w:color w:val="262626"/>
          <w:sz w:val="28"/>
          <w:szCs w:val="28"/>
        </w:rPr>
        <w:t xml:space="preserve">Наблюдение  за свойствами тимьяна.</w:t>
      </w:r>
      <w:r>
        <w:rPr>
          <w:rFonts w:ascii="Times New Roman" w:hAnsi="Times New Roman" w:cs="Times New Roman"/>
          <w:b/>
          <w:bCs/>
          <w:sz w:val="28"/>
          <w:szCs w:val="28"/>
        </w:rPr>
      </w:r>
      <w:r/>
    </w:p>
    <w:p>
      <w:pPr>
        <w:ind w:left="0" w:right="0" w:firstLine="708"/>
        <w:spacing w:before="0" w:after="0" w:line="360" w:lineRule="auto"/>
        <w:shd w:val="clear" w:color="ffffff" w:fill="ffffff"/>
        <w:rPr>
          <w:rFonts w:ascii="Times New Roman" w:hAnsi="Times New Roman" w:cs="Times New Roman"/>
          <w:b/>
          <w:bCs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b/>
          <w:bCs/>
          <w:color w:val="262626"/>
          <w:sz w:val="28"/>
          <w:szCs w:val="28"/>
        </w:rPr>
        <w:t xml:space="preserve">Опыт №1:</w:t>
      </w:r>
      <w:r>
        <w:rPr>
          <w:rFonts w:ascii="Times New Roman" w:hAnsi="Times New Roman" w:cs="Times New Roman"/>
          <w:b/>
          <w:bCs/>
          <w:sz w:val="28"/>
          <w:szCs w:val="28"/>
        </w:rPr>
      </w:r>
      <w:r/>
    </w:p>
    <w:p>
      <w:pPr>
        <w:ind w:left="0" w:right="0" w:firstLine="0"/>
        <w:jc w:val="left"/>
        <w:spacing w:before="0" w:after="0" w:line="360" w:lineRule="auto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color w:val="262626"/>
          <w:sz w:val="28"/>
          <w:szCs w:val="28"/>
        </w:rPr>
        <w:tab/>
        <w:t xml:space="preserve">Цель: Доказать, что тимьян выделяет эфирные масла, которые убивают бактерии.</w:t>
        <w:br/>
        <w:tab/>
        <w:t xml:space="preserve">Ход работы:</w:t>
        <w:br/>
        <w:t xml:space="preserve">  Я взял небольшое количество сухого тимьяна и растёр в пальцах. Затем понюхал. Запах сильный, пряный, смолистый</w:t>
      </w:r>
      <w:r>
        <w:rPr>
          <w:rFonts w:ascii="Times New Roman" w:hAnsi="Times New Roman" w:eastAsia="Arial" w:cs="Times New Roman"/>
          <w:color w:val="262626"/>
          <w:sz w:val="28"/>
          <w:szCs w:val="28"/>
        </w:rPr>
        <w:t xml:space="preserve">.</w:t>
        <w:br/>
        <w:t xml:space="preserve"> </w:t>
        <w:tab/>
        <w:t xml:space="preserve"> Вывод: Сильный запах сохраняется даже в сухом виде. Это свойство помогает растению выживать в суровых условиях Забайкалья (жара, ветер) и защищает его от поедания животными.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left="0" w:right="0" w:firstLine="708"/>
        <w:jc w:val="both"/>
        <w:spacing w:before="0" w:after="0" w:line="360" w:lineRule="auto"/>
        <w:shd w:val="clear" w:color="ffffff" w:fill="ffffff"/>
        <w:rPr>
          <w:rFonts w:ascii="Times New Roman" w:hAnsi="Times New Roman" w:eastAsia="Arial" w:cs="Times New Roman"/>
          <w:color w:val="262626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b/>
          <w:bCs/>
          <w:color w:val="262626"/>
          <w:sz w:val="28"/>
          <w:szCs w:val="28"/>
        </w:rPr>
        <w:t xml:space="preserve">Опыт № 2:</w:t>
      </w:r>
      <w:r>
        <w:rPr>
          <w:rFonts w:ascii="Times New Roman" w:hAnsi="Times New Roman" w:eastAsia="Arial" w:cs="Times New Roman"/>
          <w:color w:val="26262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left="0" w:right="0" w:firstLine="0"/>
        <w:jc w:val="left"/>
        <w:spacing w:before="0" w:after="0" w:line="360" w:lineRule="auto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color w:val="262626"/>
          <w:sz w:val="28"/>
          <w:szCs w:val="28"/>
        </w:rPr>
      </w:r>
      <w:r>
        <w:rPr>
          <w:rFonts w:ascii="Times New Roman" w:hAnsi="Times New Roman" w:eastAsia="Arial" w:cs="Times New Roman"/>
          <w:color w:val="262626"/>
          <w:sz w:val="28"/>
          <w:szCs w:val="28"/>
        </w:rPr>
        <w:t xml:space="preserve"> Цель: Изучить влияние тимьяна на организм (на вкус).</w:t>
        <w:br/>
        <w:tab/>
        <w:t xml:space="preserve"> Мы  с мамой заварили чай с добавлением веточки тимьяна. Затем сравнили вкус обычного чая и чая с тимьяном. </w:t>
      </w:r>
      <w:r>
        <w:rPr>
          <w:rFonts w:ascii="Times New Roman" w:hAnsi="Times New Roman" w:eastAsia="Arial" w:cs="Times New Roman"/>
          <w:color w:val="262626"/>
          <w:sz w:val="28"/>
          <w:szCs w:val="28"/>
        </w:rPr>
        <w:t xml:space="preserve">Чай с тимьяном имеет приятный вкус и аромат. </w:t>
      </w:r>
      <w:r>
        <w:rPr>
          <w:rFonts w:ascii="Times New Roman" w:hAnsi="Times New Roman" w:eastAsia="Arial" w:cs="Times New Roman"/>
          <w:color w:val="262626"/>
          <w:sz w:val="28"/>
          <w:szCs w:val="28"/>
        </w:rPr>
        <w:br/>
        <w:tab/>
        <w:t xml:space="preserve">Вывод: взрослые подтверждают, что такой чай помогае</w:t>
      </w:r>
      <w:r>
        <w:rPr>
          <w:rFonts w:ascii="Times New Roman" w:hAnsi="Times New Roman" w:eastAsia="Arial" w:cs="Times New Roman"/>
          <w:color w:val="262626"/>
          <w:sz w:val="28"/>
          <w:szCs w:val="28"/>
        </w:rPr>
        <w:t xml:space="preserve">т при простуде и успокаивает. Это доказывает лекарственную ценность растения.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left="0" w:right="0" w:firstLine="0"/>
        <w:spacing w:before="0" w:after="0" w:line="360" w:lineRule="auto"/>
        <w:shd w:val="clear" w:color="ffffff" w:fill="ffffff"/>
        <w:rPr>
          <w:rFonts w:ascii="Times New Roman" w:hAnsi="Times New Roman" w:cs="Times New Roman"/>
          <w:b/>
          <w:bCs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b/>
          <w:bCs/>
          <w:color w:val="262626"/>
          <w:sz w:val="28"/>
          <w:szCs w:val="28"/>
        </w:rPr>
      </w:r>
      <w:r>
        <w:rPr>
          <w:rFonts w:ascii="Times New Roman" w:hAnsi="Times New Roman" w:eastAsia="Arial" w:cs="Times New Roman"/>
          <w:b/>
          <w:bCs/>
          <w:color w:val="262626"/>
          <w:sz w:val="28"/>
          <w:szCs w:val="28"/>
        </w:rPr>
        <w:t xml:space="preserve"> </w:t>
        <w:tab/>
        <w:t xml:space="preserve">Социологический опрос</w:t>
      </w:r>
      <w:r>
        <w:rPr>
          <w:rFonts w:ascii="Times New Roman" w:hAnsi="Times New Roman" w:cs="Times New Roman"/>
          <w:b/>
          <w:bCs/>
          <w:sz w:val="28"/>
          <w:szCs w:val="28"/>
        </w:rPr>
      </w:r>
      <w:r/>
    </w:p>
    <w:p>
      <w:pPr>
        <w:ind w:left="0" w:right="0" w:firstLine="0"/>
        <w:spacing w:before="0" w:after="0" w:line="360" w:lineRule="auto"/>
        <w:shd w:val="clear" w:color="ffffff" w:fill="ffffff"/>
        <w:rPr>
          <w:rFonts w:ascii="Times New Roman" w:hAnsi="Times New Roman" w:cs="Times New Roman"/>
          <w:b w:val="0"/>
          <w:bCs w:val="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  <w:t xml:space="preserve">Я 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  <w:t xml:space="preserve">провел опрос среди соседей и в 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  <w:t xml:space="preserve"> классе среди ребят  </w:t>
      </w:r>
      <w:r>
        <w:rPr>
          <w:rFonts w:ascii="Times New Roman" w:hAnsi="Times New Roman" w:eastAsia="Arial" w:cs="Times New Roman"/>
          <w:color w:val="262626"/>
          <w:sz w:val="28"/>
          <w:szCs w:val="28"/>
        </w:rPr>
        <w:t xml:space="preserve">Вопросы были следующие: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</w:r>
      <w:r/>
    </w:p>
    <w:p>
      <w:pPr>
        <w:ind w:left="0" w:right="0" w:firstLine="0"/>
        <w:spacing w:before="0" w:after="0" w:line="360" w:lineRule="auto"/>
        <w:shd w:val="clear" w:color="ffffff" w:fill="ffffff"/>
        <w:rPr>
          <w:rFonts w:ascii="Times New Roman" w:hAnsi="Times New Roman" w:cs="Times New Roman"/>
          <w:color w:val="262626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color w:val="262626"/>
          <w:sz w:val="28"/>
          <w:szCs w:val="28"/>
        </w:rPr>
        <w:t xml:space="preserve">  -Знаете ли вы растение чабрец?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left="0" w:right="0" w:firstLine="0"/>
        <w:spacing w:before="0" w:after="0" w:line="360" w:lineRule="auto"/>
        <w:shd w:val="clear" w:color="ffffff" w:fill="ffffff"/>
        <w:rPr>
          <w:rFonts w:ascii="Times New Roman" w:hAnsi="Times New Roman" w:eastAsia="Arial" w:cs="Times New Roman"/>
          <w:color w:val="262626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color w:val="262626"/>
          <w:sz w:val="28"/>
          <w:szCs w:val="28"/>
        </w:rPr>
        <w:t xml:space="preserve">  - Где вы его видели?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left="0" w:right="0" w:firstLine="0"/>
        <w:spacing w:before="0" w:after="0" w:line="360" w:lineRule="auto"/>
        <w:shd w:val="clear" w:color="ffffff" w:fill="ffffff"/>
        <w:rPr>
          <w:rFonts w:ascii="Times New Roman" w:hAnsi="Times New Roman" w:cs="Times New Roman"/>
          <w:color w:val="262626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color w:val="262626"/>
          <w:sz w:val="28"/>
          <w:szCs w:val="28"/>
          <w:highlight w:val="none"/>
        </w:rPr>
        <w:t xml:space="preserve"> – Как правильно собирать чабрец?</w:t>
      </w:r>
      <w:r>
        <w:rPr>
          <w:rFonts w:ascii="Times New Roman" w:hAnsi="Times New Roman" w:eastAsia="Arial" w:cs="Times New Roman"/>
          <w:color w:val="262626"/>
          <w:sz w:val="28"/>
          <w:szCs w:val="28"/>
          <w:highlight w:val="none"/>
        </w:rPr>
      </w:r>
      <w:r/>
    </w:p>
    <w:p>
      <w:pPr>
        <w:ind w:left="0" w:right="0" w:firstLine="0"/>
        <w:spacing w:before="0" w:after="0" w:line="360" w:lineRule="auto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color w:val="262626"/>
          <w:sz w:val="28"/>
          <w:szCs w:val="28"/>
        </w:rPr>
        <w:t xml:space="preserve">  - Как вы думаете, нужно ли его охранять?</w:t>
        <w:br/>
        <w:t xml:space="preserve">-Результат: Многие это растение знают (особенно взрослые), но не все знают правила сбора. Опрос показывает, что проблема сохранения очень актуальна.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left="0" w:right="0" w:firstLine="0"/>
        <w:spacing w:before="0" w:after="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/>
      <w:bookmarkStart w:id="0" w:name="_GoBack"/>
      <w:r/>
      <w:bookmarkEnd w:id="0"/>
      <w:r>
        <w:rPr>
          <w:rStyle w:val="839"/>
          <w:b/>
          <w:bCs/>
          <w:sz w:val="32"/>
          <w:szCs w:val="32"/>
        </w:rPr>
      </w:r>
      <w:r/>
    </w:p>
    <w:p>
      <w:pPr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color w:val="2b2d32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2b2d32"/>
          <w:sz w:val="28"/>
          <w:szCs w:val="28"/>
          <w:lang w:eastAsia="ru-RU"/>
        </w:rPr>
      </w:r>
      <w:r/>
    </w:p>
    <w:p>
      <w:pPr>
        <w:pStyle w:val="846"/>
        <w:ind w:firstLine="709"/>
        <w:jc w:val="both"/>
        <w:spacing w:before="0" w:beforeAutospacing="0" w:after="0" w:afterAutospacing="0" w:line="360" w:lineRule="auto"/>
        <w:shd w:val="clear" w:color="auto" w:fill="ffffff"/>
        <w:rPr>
          <w:b/>
          <w:bCs/>
          <w:sz w:val="32"/>
          <w:szCs w:val="32"/>
          <w:highlight w:val="none"/>
        </w:rPr>
      </w:pPr>
      <w:r>
        <w:rPr>
          <w:b/>
          <w:sz w:val="32"/>
          <w:szCs w:val="26"/>
        </w:rPr>
        <w:t xml:space="preserve">Заключение</w:t>
      </w:r>
      <w:r/>
    </w:p>
    <w:p>
      <w:pPr>
        <w:ind w:left="0" w:right="0" w:firstLine="708"/>
        <w:jc w:val="both"/>
        <w:spacing w:before="0" w:after="0" w:line="360" w:lineRule="auto"/>
        <w:shd w:val="clear" w:color="ffffff" w:fill="ffffff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color w:val="262626"/>
          <w:sz w:val="28"/>
          <w:szCs w:val="28"/>
        </w:rPr>
        <w:t xml:space="preserve">Наша гипотеза подтвердилась. Тимьян ползучий — это ценное лекарственное растение Забайкальского края. Оно украшает наши степи и леса, помогает людям сохранять здоровье. Но чтобы наши дети и внуки тоже могли собирать этот душистый чай, мы уже сегодня должн</w:t>
      </w:r>
      <w:r>
        <w:rPr>
          <w:rFonts w:ascii="Times New Roman" w:hAnsi="Times New Roman" w:eastAsia="Arial" w:cs="Times New Roman"/>
          <w:color w:val="262626"/>
          <w:sz w:val="28"/>
          <w:szCs w:val="28"/>
        </w:rPr>
        <w:t xml:space="preserve">ы относиться к нему бережно. Сохранить природное наследие может каждый: не вытаптывать растения, собирать их правильно и рассказывать об этом друзьям».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846"/>
        <w:ind w:firstLine="709"/>
        <w:jc w:val="both"/>
        <w:spacing w:before="0" w:beforeAutospacing="0" w:after="0" w:afterAutospacing="0" w:line="360" w:lineRule="auto"/>
        <w:shd w:val="clear" w:color="auto" w:fill="ffffff"/>
        <w:rPr>
          <w:sz w:val="28"/>
          <w:szCs w:val="26"/>
          <w:shd w:val="clear" w:color="auto" w:fill="ffffff"/>
        </w:rPr>
      </w:pPr>
      <w:r>
        <w:rPr>
          <w:sz w:val="28"/>
          <w:szCs w:val="26"/>
          <w:shd w:val="clear" w:color="auto" w:fill="ffffff"/>
        </w:rPr>
        <w:t xml:space="preserve">В далеком прошлом чабрец считали очень всемогущей травой, она использовалась и </w:t>
      </w:r>
      <w:r>
        <w:rPr>
          <w:bCs/>
          <w:sz w:val="28"/>
          <w:szCs w:val="26"/>
          <w:shd w:val="clear" w:color="auto" w:fill="ffffff"/>
        </w:rPr>
        <w:t xml:space="preserve">как ароматная приправа, и как ле</w:t>
      </w:r>
      <w:r>
        <w:rPr>
          <w:bCs/>
          <w:sz w:val="28"/>
          <w:szCs w:val="26"/>
          <w:shd w:val="clear" w:color="auto" w:fill="ffffff"/>
        </w:rPr>
        <w:t xml:space="preserve">кар</w:t>
      </w:r>
      <w:r>
        <w:rPr>
          <w:bCs/>
          <w:sz w:val="28"/>
          <w:szCs w:val="26"/>
          <w:shd w:val="clear" w:color="auto" w:fill="ffffff"/>
        </w:rPr>
        <w:t xml:space="preserve">ственное </w:t>
      </w:r>
      <w:r>
        <w:rPr>
          <w:bCs/>
          <w:sz w:val="28"/>
          <w:szCs w:val="26"/>
          <w:shd w:val="clear" w:color="auto" w:fill="ffffff"/>
        </w:rPr>
        <w:t xml:space="preserve">средство</w:t>
      </w:r>
      <w:r>
        <w:rPr>
          <w:sz w:val="28"/>
          <w:szCs w:val="26"/>
          <w:shd w:val="clear" w:color="auto" w:fill="ffffff"/>
        </w:rPr>
        <w:t xml:space="preserve">. Более того, он входил в семь самых сильных магических растений. На Руси </w:t>
      </w:r>
      <w:r>
        <w:rPr>
          <w:bCs/>
          <w:sz w:val="28"/>
          <w:szCs w:val="26"/>
          <w:shd w:val="clear" w:color="auto" w:fill="ffffff"/>
        </w:rPr>
        <w:t xml:space="preserve">называли его «святой травой»</w:t>
      </w:r>
      <w:r>
        <w:rPr>
          <w:sz w:val="28"/>
          <w:szCs w:val="26"/>
          <w:shd w:val="clear" w:color="auto" w:fill="ffffff"/>
        </w:rPr>
        <w:t xml:space="preserve"> и свято верили, что чабрец обладает особой, божественной благодатью. Растение приобрело и своё название в честь Богородицы – </w:t>
      </w:r>
      <w:r>
        <w:rPr>
          <w:bCs/>
          <w:sz w:val="28"/>
          <w:szCs w:val="26"/>
          <w:shd w:val="clear" w:color="auto" w:fill="ffffff"/>
        </w:rPr>
        <w:t xml:space="preserve">Богородская трава</w:t>
      </w:r>
      <w:r>
        <w:rPr>
          <w:sz w:val="28"/>
          <w:szCs w:val="26"/>
          <w:shd w:val="clear" w:color="auto" w:fill="ffffff"/>
        </w:rPr>
        <w:t xml:space="preserve">.</w:t>
      </w:r>
      <w:r>
        <w:rPr>
          <w:sz w:val="28"/>
          <w:szCs w:val="26"/>
          <w:shd w:val="clear" w:color="auto" w:fill="ffffff"/>
        </w:rPr>
      </w:r>
      <w:r/>
    </w:p>
    <w:p>
      <w:pPr>
        <w:ind w:firstLine="709"/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sz w:val="28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6"/>
          <w:lang w:eastAsia="ru-RU"/>
        </w:rPr>
        <w:t xml:space="preserve">Ему приписывали и магические свойства, русичи верили, что чабрец </w:t>
      </w:r>
      <w:r>
        <w:rPr>
          <w:rFonts w:ascii="Times New Roman" w:hAnsi="Times New Roman" w:eastAsia="Times New Roman" w:cs="Times New Roman"/>
          <w:bCs/>
          <w:sz w:val="28"/>
          <w:szCs w:val="26"/>
          <w:lang w:eastAsia="ru-RU"/>
        </w:rPr>
        <w:t xml:space="preserve">защитит от порчи, сглаза, злых духов и болезней.</w:t>
      </w:r>
      <w:r>
        <w:rPr>
          <w:rFonts w:ascii="Times New Roman" w:hAnsi="Times New Roman" w:eastAsia="Times New Roman" w:cs="Times New Roman"/>
          <w:sz w:val="28"/>
          <w:szCs w:val="26"/>
          <w:lang w:eastAsia="ru-RU"/>
        </w:rPr>
        <w:t xml:space="preserve"> Им окуривали дома для защиты дома и всех домочадцев. Во многих культурах чабрец считали </w:t>
      </w:r>
      <w:r>
        <w:rPr>
          <w:rFonts w:ascii="Times New Roman" w:hAnsi="Times New Roman" w:eastAsia="Times New Roman" w:cs="Times New Roman"/>
          <w:bCs/>
          <w:sz w:val="28"/>
          <w:szCs w:val="26"/>
          <w:lang w:eastAsia="ru-RU"/>
        </w:rPr>
        <w:t xml:space="preserve">символом жизненной силы и плодовитости</w:t>
      </w:r>
      <w:r>
        <w:rPr>
          <w:rFonts w:ascii="Times New Roman" w:hAnsi="Times New Roman" w:eastAsia="Times New Roman" w:cs="Times New Roman"/>
          <w:sz w:val="28"/>
          <w:szCs w:val="26"/>
          <w:lang w:eastAsia="ru-RU"/>
        </w:rPr>
        <w:t xml:space="preserve">, поэтому венки из </w:t>
      </w:r>
      <w:r>
        <w:rPr>
          <w:rFonts w:ascii="Times New Roman" w:hAnsi="Times New Roman" w:eastAsia="Times New Roman" w:cs="Times New Roman"/>
          <w:sz w:val="28"/>
          <w:szCs w:val="26"/>
          <w:lang w:eastAsia="ru-RU"/>
        </w:rPr>
        <w:t xml:space="preserve">чабреца </w:t>
      </w:r>
      <w:r>
        <w:rPr>
          <w:rFonts w:ascii="Times New Roman" w:hAnsi="Times New Roman" w:eastAsia="Times New Roman" w:cs="Times New Roman"/>
          <w:bCs/>
          <w:sz w:val="28"/>
          <w:szCs w:val="26"/>
          <w:lang w:eastAsia="ru-RU"/>
        </w:rPr>
        <w:t xml:space="preserve">вплетали в волосы невесты, веря, что это гарантирует браку многодетность и семейное счастье.</w:t>
      </w:r>
      <w:r/>
    </w:p>
    <w:p>
      <w:pPr>
        <w:ind w:firstLine="709"/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bCs/>
          <w:sz w:val="28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6"/>
          <w:lang w:eastAsia="ru-RU"/>
        </w:rPr>
        <w:t xml:space="preserve">Наши предки </w:t>
      </w:r>
      <w:r>
        <w:rPr>
          <w:rFonts w:ascii="Times New Roman" w:hAnsi="Times New Roman" w:eastAsia="Times New Roman" w:cs="Times New Roman"/>
          <w:bCs/>
          <w:sz w:val="28"/>
          <w:szCs w:val="26"/>
          <w:lang w:eastAsia="ru-RU"/>
        </w:rPr>
        <w:t xml:space="preserve">сажали эту траву у крыльца</w:t>
      </w:r>
      <w:r>
        <w:rPr>
          <w:rFonts w:ascii="Times New Roman" w:hAnsi="Times New Roman" w:eastAsia="Times New Roman" w:cs="Times New Roman"/>
          <w:sz w:val="28"/>
          <w:szCs w:val="26"/>
          <w:lang w:eastAsia="ru-RU"/>
        </w:rPr>
        <w:t xml:space="preserve"> не только для красоты. Согласно старинным поверьям, чабрец, растущий перед домом, притягивает в него добро, благополучие и счастливые события</w:t>
      </w:r>
      <w:r>
        <w:rPr>
          <w:rFonts w:ascii="Times New Roman" w:hAnsi="Times New Roman" w:eastAsia="Times New Roman" w:cs="Times New Roman"/>
          <w:bCs/>
          <w:sz w:val="28"/>
          <w:szCs w:val="26"/>
          <w:lang w:eastAsia="ru-RU"/>
        </w:rPr>
        <w:t xml:space="preserve">. </w:t>
      </w:r>
      <w:r>
        <w:rPr>
          <w:rFonts w:ascii="Times New Roman" w:hAnsi="Times New Roman" w:eastAsia="Times New Roman" w:cs="Times New Roman"/>
          <w:bCs/>
          <w:sz w:val="28"/>
          <w:szCs w:val="26"/>
          <w:lang w:eastAsia="ru-RU"/>
        </w:rPr>
      </w:r>
      <w:r/>
    </w:p>
    <w:p>
      <w:pPr>
        <w:ind w:firstLine="710"/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Сегодня у 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нас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 есть прекрасная возможность приобщиться к мудрости предков и вернуть в свой обиход такое полезное и исконно русское ра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стение, как чабрец (тимьян, богородская трава). Давайте добавим в нашу жизнь тимьян, как естественную природную силу против болезней, или богородскую траву - немного веры наших предков в природную защиту от всего неведомого и злого, что может окружать нас.</w:t>
      </w:r>
      <w:r/>
    </w:p>
    <w:p>
      <w:pPr>
        <w:ind w:firstLine="710"/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  <w:r/>
    </w:p>
    <w:p>
      <w:pPr>
        <w:ind w:firstLine="710"/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  <w:r/>
    </w:p>
    <w:p>
      <w:pPr>
        <w:ind w:firstLine="710"/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  <w:r/>
    </w:p>
    <w:p>
      <w:pPr>
        <w:ind w:firstLine="710"/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  <w:r/>
    </w:p>
    <w:p>
      <w:pPr>
        <w:ind w:firstLine="710"/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  <w:r/>
    </w:p>
    <w:p>
      <w:pPr>
        <w:ind w:firstLine="710"/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  <w:r/>
    </w:p>
    <w:p>
      <w:pPr>
        <w:ind w:firstLine="710"/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  <w:r/>
    </w:p>
    <w:p>
      <w:pPr>
        <w:ind w:firstLine="710"/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  <w:r/>
    </w:p>
    <w:p>
      <w:pPr>
        <w:ind w:firstLine="710"/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  <w:r/>
    </w:p>
    <w:p>
      <w:pPr>
        <w:ind w:firstLine="710"/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  <w:r/>
    </w:p>
    <w:p>
      <w:pPr>
        <w:ind w:firstLine="710"/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  <w:r/>
    </w:p>
    <w:p>
      <w:pPr>
        <w:ind w:firstLine="710"/>
        <w:jc w:val="both"/>
        <w:spacing w:after="0" w:line="360" w:lineRule="auto"/>
        <w:shd w:val="clear" w:color="auto" w:fill="ffffff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sz w:val="32"/>
          <w:highlight w:val="none"/>
        </w:rPr>
      </w:r>
      <w:r>
        <w:rPr>
          <w:rFonts w:ascii="Times New Roman" w:hAnsi="Times New Roman" w:cs="Times New Roman"/>
          <w:b/>
          <w:sz w:val="32"/>
          <w:highlight w:val="none"/>
        </w:rPr>
      </w:r>
      <w:r/>
    </w:p>
    <w:p>
      <w:pPr>
        <w:ind w:firstLine="710"/>
        <w:jc w:val="both"/>
        <w:spacing w:after="0" w:line="360" w:lineRule="auto"/>
        <w:shd w:val="clear" w:color="auto" w:fill="ffffff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32"/>
        </w:rPr>
        <w:t xml:space="preserve">Список используемых источников литературы</w:t>
      </w:r>
      <w:r/>
    </w:p>
    <w:p>
      <w:pPr>
        <w:ind w:firstLine="710"/>
        <w:jc w:val="both"/>
        <w:spacing w:after="0" w:line="360" w:lineRule="auto"/>
        <w:shd w:val="clear" w:color="auto" w:fill="ffffff"/>
        <w:rPr>
          <w:rFonts w:ascii="Times New Roman" w:hAnsi="Times New Roman" w:cs="Times New Roman"/>
          <w:sz w:val="40"/>
        </w:rPr>
      </w:pPr>
      <w:r>
        <w:rPr>
          <w:rFonts w:ascii="Times New Roman" w:hAnsi="Times New Roman" w:cs="Times New Roman"/>
          <w:sz w:val="28"/>
        </w:rPr>
        <w:t xml:space="preserve">1. Энциклопедия Забайкалья. Читинская область. Том 1. Новосибирск</w:t>
      </w:r>
      <w:r>
        <w:rPr>
          <w:rFonts w:ascii="Times New Roman" w:hAnsi="Times New Roman" w:cs="Times New Roman"/>
          <w:sz w:val="28"/>
        </w:rPr>
        <w:t xml:space="preserve">: </w:t>
      </w:r>
      <w:r>
        <w:rPr>
          <w:rFonts w:ascii="Times New Roman" w:hAnsi="Times New Roman" w:cs="Times New Roman"/>
          <w:sz w:val="28"/>
        </w:rPr>
        <w:t xml:space="preserve">«Наука»</w:t>
      </w:r>
      <w:r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</w:rPr>
        <w:t xml:space="preserve">2000</w:t>
      </w:r>
      <w:r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</w:rPr>
        <w:t xml:space="preserve">300</w:t>
      </w:r>
      <w:r>
        <w:rPr>
          <w:rFonts w:ascii="Times New Roman" w:hAnsi="Times New Roman" w:cs="Times New Roman"/>
          <w:sz w:val="28"/>
        </w:rPr>
        <w:t xml:space="preserve"> с.</w:t>
      </w:r>
      <w:r/>
    </w:p>
    <w:p>
      <w:pPr>
        <w:ind w:firstLine="710"/>
        <w:jc w:val="both"/>
        <w:spacing w:after="0" w:line="360" w:lineRule="auto"/>
        <w:shd w:val="clear" w:color="auto" w:fill="ffffff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2. Тимьян ползучий. Большая Российская энциклопедия </w:t>
      </w:r>
      <w:hyperlink r:id="rId31" w:tooltip="https://bigenc.ru/c/tim-ian-polzuchii-d34554" w:history="1">
        <w:r>
          <w:rPr>
            <w:rStyle w:val="845"/>
            <w:rFonts w:ascii="Times New Roman" w:hAnsi="Times New Roman" w:cs="Times New Roman"/>
            <w:sz w:val="28"/>
          </w:rPr>
          <w:t xml:space="preserve">https://bigenc.ru/c/tim-ian-polzuchii-d34554</w:t>
        </w:r>
      </w:hyperlink>
      <w:r/>
      <w:r/>
    </w:p>
    <w:p>
      <w:pPr>
        <w:ind w:firstLine="710"/>
        <w:jc w:val="both"/>
        <w:spacing w:after="0" w:line="360" w:lineRule="auto"/>
        <w:shd w:val="clear" w:color="auto" w:fill="ffffff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3. </w:t>
      </w:r>
      <w:r>
        <w:rPr>
          <w:rFonts w:ascii="Times New Roman" w:hAnsi="Times New Roman" w:cs="Times New Roman"/>
          <w:sz w:val="28"/>
        </w:rPr>
        <w:t xml:space="preserve">Чабрец. История и интересные факты </w:t>
      </w:r>
      <w:hyperlink r:id="rId32" w:tooltip="https://zapovedcrimea.ru/tpost/0m07fm3pd1-chabrets-istoriya-i-interesnie-fakti" w:history="1">
        <w:r>
          <w:rPr>
            <w:rStyle w:val="845"/>
            <w:rFonts w:ascii="Times New Roman" w:hAnsi="Times New Roman" w:cs="Times New Roman"/>
            <w:sz w:val="28"/>
          </w:rPr>
          <w:t xml:space="preserve">https://zapovedcrimea.ru/tpost/0m07fm3pd1-chabrets-istoriya-i-interesnie-fakti</w:t>
        </w:r>
      </w:hyperlink>
      <w:r/>
      <w:r/>
    </w:p>
    <w:p>
      <w:pPr>
        <w:ind w:firstLine="710"/>
        <w:jc w:val="both"/>
        <w:spacing w:after="0" w:line="360" w:lineRule="auto"/>
        <w:shd w:val="clear" w:color="auto" w:fill="ffffff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4.</w:t>
      </w:r>
      <w:r>
        <w:t xml:space="preserve"> </w:t>
      </w:r>
      <w:r>
        <w:rPr>
          <w:rFonts w:ascii="Times New Roman" w:hAnsi="Times New Roman" w:cs="Times New Roman"/>
          <w:sz w:val="28"/>
        </w:rPr>
        <w:t xml:space="preserve">Википедия </w:t>
      </w:r>
      <w:r/>
    </w:p>
    <w:p>
      <w:pPr>
        <w:jc w:val="both"/>
        <w:spacing w:after="0" w:line="360" w:lineRule="auto"/>
        <w:shd w:val="clear" w:color="auto" w:fill="ffffff"/>
        <w:rPr>
          <w:rFonts w:ascii="Times New Roman" w:hAnsi="Times New Roman" w:cs="Times New Roman"/>
          <w:sz w:val="28"/>
        </w:rPr>
      </w:pPr>
      <w:r/>
      <w:hyperlink r:id="rId33" w:tooltip="https://ru.wikipedia.org/wiki/Тимьян" w:history="1">
        <w:r>
          <w:rPr>
            <w:rStyle w:val="845"/>
            <w:rFonts w:ascii="Times New Roman" w:hAnsi="Times New Roman" w:cs="Times New Roman"/>
            <w:sz w:val="28"/>
          </w:rPr>
          <w:t xml:space="preserve">https://ru.wikipedia.org/wiki/Тимьян</w:t>
        </w:r>
      </w:hyperlink>
      <w:r/>
      <w:r/>
    </w:p>
    <w:p>
      <w:pPr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color w:val="1a1a1a"/>
          <w:sz w:val="40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40"/>
          <w:szCs w:val="28"/>
          <w:lang w:eastAsia="ru-RU"/>
        </w:rPr>
      </w:r>
      <w:r/>
    </w:p>
    <w:p>
      <w:pPr>
        <w:ind w:firstLine="710"/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  <w:r/>
    </w:p>
    <w:p>
      <w:pPr>
        <w:ind w:firstLine="710"/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  <w:r/>
    </w:p>
    <w:p>
      <w:pPr>
        <w:ind w:firstLine="710"/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  <w:r/>
    </w:p>
    <w:p>
      <w:pPr>
        <w:ind w:firstLine="710"/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  <w:r/>
    </w:p>
    <w:p>
      <w:pPr>
        <w:ind w:firstLine="710"/>
        <w:jc w:val="both"/>
        <w:spacing w:after="0" w:line="360" w:lineRule="auto"/>
        <w:shd w:val="clear" w:color="auto" w:fill="ffffff"/>
        <w:rPr>
          <w:rFonts w:ascii="Calibri" w:hAnsi="Calibri" w:eastAsia="Times New Roman" w:cs="Calibri"/>
          <w:color w:val="000000"/>
          <w:sz w:val="22"/>
          <w:szCs w:val="22"/>
          <w:lang w:eastAsia="ru-RU"/>
        </w:rPr>
      </w:pPr>
      <w:r>
        <w:rPr>
          <w:rFonts w:ascii="Calibri" w:hAnsi="Calibri" w:eastAsia="Times New Roman" w:cs="Calibri"/>
          <w:color w:val="000000"/>
          <w:sz w:val="22"/>
          <w:szCs w:val="22"/>
          <w:lang w:eastAsia="ru-RU"/>
        </w:rPr>
      </w:r>
      <w:r/>
    </w:p>
    <w:p>
      <w:pPr>
        <w:ind w:firstLine="709"/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sz w:val="28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6"/>
          <w:lang w:eastAsia="ru-RU"/>
        </w:rPr>
      </w:r>
      <w:r/>
    </w:p>
    <w:p>
      <w:pPr>
        <w:pStyle w:val="846"/>
        <w:ind w:firstLine="709"/>
        <w:jc w:val="both"/>
        <w:spacing w:before="0" w:beforeAutospacing="0" w:after="0" w:afterAutospacing="0" w:line="360" w:lineRule="auto"/>
        <w:shd w:val="clear" w:color="auto" w:fill="ffffff"/>
        <w:rPr>
          <w:sz w:val="36"/>
          <w:szCs w:val="26"/>
        </w:rPr>
      </w:pPr>
      <w:r>
        <w:rPr>
          <w:sz w:val="36"/>
          <w:szCs w:val="26"/>
        </w:rPr>
      </w:r>
      <w:r/>
    </w:p>
    <w:p>
      <w:pPr>
        <w:pStyle w:val="846"/>
        <w:ind w:firstLine="709"/>
        <w:jc w:val="both"/>
        <w:spacing w:before="0" w:beforeAutospacing="0" w:after="0" w:afterAutospacing="0" w:line="360" w:lineRule="auto"/>
        <w:shd w:val="clear" w:color="auto" w:fill="ffffff"/>
        <w:rPr>
          <w:sz w:val="28"/>
          <w:szCs w:val="26"/>
        </w:rPr>
      </w:pPr>
      <w:r>
        <w:rPr>
          <w:sz w:val="28"/>
          <w:szCs w:val="26"/>
        </w:rPr>
      </w:r>
      <w:r/>
    </w:p>
    <w:p>
      <w:pPr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color w:val="2b2d32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2b2d32"/>
          <w:sz w:val="28"/>
          <w:szCs w:val="28"/>
          <w:lang w:eastAsia="ru-RU"/>
        </w:rPr>
      </w:r>
      <w:r/>
    </w:p>
    <w:sectPr>
      <w:footerReference w:type="default" r:id="rId9"/>
      <w:footnotePr/>
      <w:endnotePr/>
      <w:type w:val="nextPage"/>
      <w:pgSz w:w="11906" w:h="16838" w:orient="portrait"/>
      <w:pgMar w:top="1134" w:right="851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597786304"/>
      <w:docPartObj>
        <w:docPartGallery w:val="Page Numbers (Bottom of Page)"/>
        <w:docPartUnique w:val="true"/>
      </w:docPartObj>
      <w:rPr/>
    </w:sdtPr>
    <w:sdtContent>
      <w:p>
        <w:pPr>
          <w:pStyle w:val="880"/>
          <w:jc w:val="right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 xml:space="preserve">20</w:t>
        </w:r>
        <w:r>
          <w:fldChar w:fldCharType="end"/>
        </w:r>
        <w:r/>
      </w:p>
    </w:sdtContent>
  </w:sdt>
  <w:p>
    <w:pPr>
      <w:pStyle w:val="88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1"/>
        <w:szCs w:val="21"/>
        <w:lang w:val="ru-RU" w:eastAsia="en-US" w:bidi="ar-SA"/>
      </w:rPr>
    </w:rPrDefault>
    <w:pPrDefault>
      <w:pPr>
        <w:spacing w:before="0" w:beforeAutospacing="0" w:after="160" w:afterAutospacing="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6">
    <w:name w:val="Heading 1 Char"/>
    <w:basedOn w:val="834"/>
    <w:link w:val="825"/>
    <w:uiPriority w:val="9"/>
    <w:rPr>
      <w:rFonts w:ascii="Arial" w:hAnsi="Arial" w:eastAsia="Arial" w:cs="Arial"/>
      <w:sz w:val="40"/>
      <w:szCs w:val="40"/>
    </w:rPr>
  </w:style>
  <w:style w:type="character" w:styleId="667">
    <w:name w:val="Heading 2 Char"/>
    <w:basedOn w:val="834"/>
    <w:link w:val="826"/>
    <w:uiPriority w:val="9"/>
    <w:rPr>
      <w:rFonts w:ascii="Arial" w:hAnsi="Arial" w:eastAsia="Arial" w:cs="Arial"/>
      <w:sz w:val="34"/>
    </w:rPr>
  </w:style>
  <w:style w:type="character" w:styleId="668">
    <w:name w:val="Heading 3 Char"/>
    <w:basedOn w:val="834"/>
    <w:link w:val="827"/>
    <w:uiPriority w:val="9"/>
    <w:rPr>
      <w:rFonts w:ascii="Arial" w:hAnsi="Arial" w:eastAsia="Arial" w:cs="Arial"/>
      <w:sz w:val="30"/>
      <w:szCs w:val="30"/>
    </w:rPr>
  </w:style>
  <w:style w:type="character" w:styleId="669">
    <w:name w:val="Heading 4 Char"/>
    <w:basedOn w:val="834"/>
    <w:link w:val="828"/>
    <w:uiPriority w:val="9"/>
    <w:rPr>
      <w:rFonts w:ascii="Arial" w:hAnsi="Arial" w:eastAsia="Arial" w:cs="Arial"/>
      <w:b/>
      <w:bCs/>
      <w:sz w:val="26"/>
      <w:szCs w:val="26"/>
    </w:rPr>
  </w:style>
  <w:style w:type="character" w:styleId="670">
    <w:name w:val="Heading 5 Char"/>
    <w:basedOn w:val="834"/>
    <w:link w:val="829"/>
    <w:uiPriority w:val="9"/>
    <w:rPr>
      <w:rFonts w:ascii="Arial" w:hAnsi="Arial" w:eastAsia="Arial" w:cs="Arial"/>
      <w:b/>
      <w:bCs/>
      <w:sz w:val="24"/>
      <w:szCs w:val="24"/>
    </w:rPr>
  </w:style>
  <w:style w:type="character" w:styleId="671">
    <w:name w:val="Heading 6 Char"/>
    <w:basedOn w:val="834"/>
    <w:link w:val="830"/>
    <w:uiPriority w:val="9"/>
    <w:rPr>
      <w:rFonts w:ascii="Arial" w:hAnsi="Arial" w:eastAsia="Arial" w:cs="Arial"/>
      <w:b/>
      <w:bCs/>
      <w:sz w:val="22"/>
      <w:szCs w:val="22"/>
    </w:rPr>
  </w:style>
  <w:style w:type="character" w:styleId="672">
    <w:name w:val="Heading 7 Char"/>
    <w:basedOn w:val="834"/>
    <w:link w:val="83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3">
    <w:name w:val="Heading 8 Char"/>
    <w:basedOn w:val="834"/>
    <w:link w:val="832"/>
    <w:uiPriority w:val="9"/>
    <w:rPr>
      <w:rFonts w:ascii="Arial" w:hAnsi="Arial" w:eastAsia="Arial" w:cs="Arial"/>
      <w:i/>
      <w:iCs/>
      <w:sz w:val="22"/>
      <w:szCs w:val="22"/>
    </w:rPr>
  </w:style>
  <w:style w:type="character" w:styleId="674">
    <w:name w:val="Heading 9 Char"/>
    <w:basedOn w:val="834"/>
    <w:link w:val="833"/>
    <w:uiPriority w:val="9"/>
    <w:rPr>
      <w:rFonts w:ascii="Arial" w:hAnsi="Arial" w:eastAsia="Arial" w:cs="Arial"/>
      <w:i/>
      <w:iCs/>
      <w:sz w:val="21"/>
      <w:szCs w:val="21"/>
    </w:rPr>
  </w:style>
  <w:style w:type="character" w:styleId="675">
    <w:name w:val="Title Char"/>
    <w:basedOn w:val="834"/>
    <w:link w:val="856"/>
    <w:uiPriority w:val="10"/>
    <w:rPr>
      <w:sz w:val="48"/>
      <w:szCs w:val="48"/>
    </w:rPr>
  </w:style>
  <w:style w:type="character" w:styleId="676">
    <w:name w:val="Subtitle Char"/>
    <w:basedOn w:val="834"/>
    <w:link w:val="858"/>
    <w:uiPriority w:val="11"/>
    <w:rPr>
      <w:sz w:val="24"/>
      <w:szCs w:val="24"/>
    </w:rPr>
  </w:style>
  <w:style w:type="character" w:styleId="677">
    <w:name w:val="Quote Char"/>
    <w:link w:val="863"/>
    <w:uiPriority w:val="29"/>
    <w:rPr>
      <w:i/>
    </w:rPr>
  </w:style>
  <w:style w:type="character" w:styleId="678">
    <w:name w:val="Intense Quote Char"/>
    <w:link w:val="865"/>
    <w:uiPriority w:val="30"/>
    <w:rPr>
      <w:i/>
    </w:rPr>
  </w:style>
  <w:style w:type="character" w:styleId="679">
    <w:name w:val="Header Char"/>
    <w:basedOn w:val="834"/>
    <w:link w:val="878"/>
    <w:uiPriority w:val="99"/>
  </w:style>
  <w:style w:type="character" w:styleId="680">
    <w:name w:val="Footer Char"/>
    <w:basedOn w:val="834"/>
    <w:link w:val="880"/>
    <w:uiPriority w:val="99"/>
  </w:style>
  <w:style w:type="character" w:styleId="681">
    <w:name w:val="Caption Char"/>
    <w:basedOn w:val="873"/>
    <w:link w:val="880"/>
    <w:uiPriority w:val="99"/>
  </w:style>
  <w:style w:type="table" w:styleId="682">
    <w:name w:val="Table Grid"/>
    <w:basedOn w:val="835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3">
    <w:name w:val="Table Grid Light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4">
    <w:name w:val="Plain Table 1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5">
    <w:name w:val="Plain Table 2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6">
    <w:name w:val="Plain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7">
    <w:name w:val="Plain Table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Plain Table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9">
    <w:name w:val="Grid Table 1 Light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1 Light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1">
    <w:name w:val="Grid Table 1 Light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Grid Table 1 Light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Grid Table 1 Light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1 Light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1 Light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2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e9f5d0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e9f5d0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2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dcf4c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dcf4c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2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9f0d2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9f0d2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2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adfc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adfc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2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f8d1cb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f8d1cb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2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9e6da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9e6da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3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e9f5d0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e9f5d0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3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dcf4c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dcf4c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3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9f0d2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9f0d2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3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adfc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adfc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f8d1cb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f8d1cb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9e6da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9e6da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4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1">
    <w:name w:val="Grid Table 4 - Accent 1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eaf6d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eaf6d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9ed42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2">
    <w:name w:val="Grid Table 4 - Accent 2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dcf4c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dcf4c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97de63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3">
    <w:name w:val="Grid Table 4 - Accent 3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9f0d2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9f0d2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e5b41e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4">
    <w:name w:val="Grid Table 4 - Accent 4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adfc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adfc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0a273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5">
    <w:name w:val="Grid Table 4 - Accent 5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f8d1cb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f8d1cb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c42f1a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6">
    <w:name w:val="Grid Table 4 - Accent 6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9e6da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9e6da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918655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7">
    <w:name w:val="Grid Table 5 Dark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8">
    <w:name w:val="Grid Table 5 Dark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e9f5d0" w:themeFill="accent1" w:themeFillTint="34"/>
    </w:tblPr>
    <w:tblStylePr w:type="band1Horz">
      <w:tcPr>
        <w:shd w:val="clear" w:color="ffffff" w:themeColor="accent1" w:themeTint="75" w:fill="cee994" w:themeFill="accent1" w:themeFillTint="75"/>
      </w:tcPr>
    </w:tblStylePr>
    <w:tblStylePr w:type="band1Vert">
      <w:tcPr>
        <w:shd w:val="clear" w:color="ffffff" w:themeColor="accent1" w:themeTint="75" w:fill="cee994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90c226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90c226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90c226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90c226" w:themeFill="accent1"/>
        <w:tcBorders>
          <w:top w:val="single" w:color="000000" w:themeColor="light1" w:sz="4" w:space="0"/>
        </w:tcBorders>
      </w:tcPr>
    </w:tblStylePr>
  </w:style>
  <w:style w:type="table" w:styleId="719">
    <w:name w:val="Grid Table 5 Dark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dcf4cb" w:themeFill="accent2" w:themeFillTint="32"/>
    </w:tblPr>
    <w:tblStylePr w:type="band1Horz">
      <w:tcPr>
        <w:shd w:val="clear" w:color="ffffff" w:themeColor="accent2" w:themeTint="75" w:fill="aee586" w:themeFill="accent2" w:themeFillTint="75"/>
      </w:tcPr>
    </w:tblStylePr>
    <w:tblStylePr w:type="band1Vert">
      <w:tcPr>
        <w:shd w:val="clear" w:color="ffffff" w:themeColor="accent2" w:themeTint="75" w:fill="aee586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54a02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54a02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54a02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54a021" w:themeFill="accent2"/>
        <w:tcBorders>
          <w:top w:val="single" w:color="000000" w:themeColor="light1" w:sz="4" w:space="0"/>
        </w:tcBorders>
      </w:tcPr>
    </w:tblStylePr>
  </w:style>
  <w:style w:type="table" w:styleId="720">
    <w:name w:val="Grid Table 5 Dark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f9f0d2" w:themeFill="accent3" w:themeFillTint="34"/>
    </w:tblPr>
    <w:tblStylePr w:type="band1Horz">
      <w:tcPr>
        <w:shd w:val="clear" w:color="ffffff" w:themeColor="accent3" w:themeTint="75" w:fill="f3dc98" w:themeFill="accent3" w:themeFillTint="75"/>
      </w:tcPr>
    </w:tblStylePr>
    <w:tblStylePr w:type="band1Vert">
      <w:tcPr>
        <w:shd w:val="clear" w:color="ffffff" w:themeColor="accent3" w:themeTint="75" w:fill="f3dc98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e6b91e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e6b91e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e6b91e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e6b91e" w:themeFill="accent3"/>
        <w:tcBorders>
          <w:top w:val="single" w:color="000000" w:themeColor="light1" w:sz="4" w:space="0"/>
        </w:tcBorders>
      </w:tcPr>
    </w:tblStylePr>
  </w:style>
  <w:style w:type="table" w:styleId="721">
    <w:name w:val="Grid Table 5 Dark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adfcf" w:themeFill="accent4" w:themeFillTint="34"/>
    </w:tblPr>
    <w:tblStylePr w:type="band1Horz">
      <w:tcPr>
        <w:shd w:val="clear" w:color="ffffff" w:themeColor="accent4" w:themeTint="75" w:fill="f3b894" w:themeFill="accent4" w:themeFillTint="75"/>
      </w:tcPr>
    </w:tblStylePr>
    <w:tblStylePr w:type="band1Vert">
      <w:tcPr>
        <w:shd w:val="clear" w:color="ffffff" w:themeColor="accent4" w:themeTint="75" w:fill="f3b89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e76618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e76618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e76618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e76618" w:themeFill="accent4"/>
        <w:tcBorders>
          <w:top w:val="single" w:color="000000" w:themeColor="light1" w:sz="4" w:space="0"/>
        </w:tcBorders>
      </w:tcPr>
    </w:tblStylePr>
  </w:style>
  <w:style w:type="table" w:styleId="722">
    <w:name w:val="Grid Table 5 Dark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f8d1cb" w:themeFill="accent5" w:themeFillTint="34"/>
    </w:tblPr>
    <w:tblStylePr w:type="band1Horz">
      <w:tcPr>
        <w:shd w:val="clear" w:color="ffffff" w:themeColor="accent5" w:themeTint="75" w:fill="ef968a" w:themeFill="accent5" w:themeFillTint="75"/>
      </w:tcPr>
    </w:tblStylePr>
    <w:tblStylePr w:type="band1Vert">
      <w:tcPr>
        <w:shd w:val="clear" w:color="ffffff" w:themeColor="accent5" w:themeTint="75" w:fill="ef968a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c42f1a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c42f1a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c42f1a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c42f1a" w:themeFill="accent5"/>
        <w:tcBorders>
          <w:top w:val="single" w:color="000000" w:themeColor="light1" w:sz="4" w:space="0"/>
        </w:tcBorders>
      </w:tcPr>
    </w:tblStylePr>
  </w:style>
  <w:style w:type="table" w:styleId="723">
    <w:name w:val="Grid Table 5 Dark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9e6da" w:themeFill="accent6" w:themeFillTint="34"/>
    </w:tblPr>
    <w:tblStylePr w:type="band1Horz">
      <w:tcPr>
        <w:shd w:val="clear" w:color="ffffff" w:themeColor="accent6" w:themeTint="75" w:fill="cfc8ae" w:themeFill="accent6" w:themeFillTint="75"/>
      </w:tcPr>
    </w:tblStylePr>
    <w:tblStylePr w:type="band1Vert">
      <w:tcPr>
        <w:shd w:val="clear" w:color="ffffff" w:themeColor="accent6" w:themeTint="75" w:fill="cfc8ae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918655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918655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918655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918655" w:themeFill="accent6"/>
        <w:tcBorders>
          <w:top w:val="single" w:color="000000" w:themeColor="light1" w:sz="4" w:space="0"/>
        </w:tcBorders>
      </w:tcPr>
    </w:tblStylePr>
  </w:style>
  <w:style w:type="table" w:styleId="724">
    <w:name w:val="Grid Table 6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5">
    <w:name w:val="Grid Table 6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e9f5d0" w:themeFill="accent1" w:themeFillTint="34"/>
      </w:tcPr>
    </w:tblStylePr>
    <w:tblStylePr w:type="band1Vert">
      <w:tcPr>
        <w:shd w:val="clear" w:color="ffffff" w:themeColor="accent1" w:themeTint="34" w:fill="e9f5d0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89b324" w:themeColor="accent1" w:themeTint="80" w:themeShade="95"/>
      </w:rPr>
    </w:tblStylePr>
    <w:tblStylePr w:type="firstRow">
      <w:rPr>
        <w:b/>
        <w:color w:val="89b324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89b324" w:themeColor="accent1" w:themeTint="80" w:themeShade="95"/>
      </w:rPr>
    </w:tblStylePr>
    <w:tblStylePr w:type="lastRow">
      <w:rPr>
        <w:b/>
        <w:color w:val="89b324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6">
    <w:name w:val="Grid Table 6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dcf4cb" w:themeFill="accent2" w:themeFillTint="32"/>
      </w:tcPr>
    </w:tblStylePr>
    <w:tblStylePr w:type="band1Vert">
      <w:tcPr>
        <w:shd w:val="clear" w:color="ffffff" w:themeColor="accent2" w:themeTint="32" w:fill="dcf4c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539920" w:themeColor="accent2" w:themeTint="97" w:themeShade="95"/>
      </w:rPr>
    </w:tblStylePr>
    <w:tblStylePr w:type="firstRow">
      <w:rPr>
        <w:b/>
        <w:color w:val="539920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539920" w:themeColor="accent2" w:themeTint="97" w:themeShade="95"/>
      </w:rPr>
    </w:tblStylePr>
    <w:tblStylePr w:type="lastRow">
      <w:rPr>
        <w:b/>
        <w:color w:val="539920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7">
    <w:name w:val="Grid Table 6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f9f0d2" w:themeFill="accent3" w:themeFillTint="34"/>
      </w:tcPr>
    </w:tblStylePr>
    <w:tblStylePr w:type="band1Vert">
      <w:tcPr>
        <w:shd w:val="clear" w:color="ffffff" w:themeColor="accent3" w:themeTint="34" w:fill="f9f0d2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86690f" w:themeColor="accent3" w:themeTint="FE" w:themeShade="95"/>
      </w:rPr>
    </w:tblStylePr>
    <w:tblStylePr w:type="firstRow">
      <w:rPr>
        <w:b/>
        <w:color w:val="86690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86690f" w:themeColor="accent3" w:themeTint="FE" w:themeShade="95"/>
      </w:rPr>
    </w:tblStylePr>
    <w:tblStylePr w:type="lastRow">
      <w:rPr>
        <w:b/>
        <w:color w:val="86690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8">
    <w:name w:val="Grid Table 6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adfcf" w:themeFill="accent4" w:themeFillTint="34"/>
      </w:tcPr>
    </w:tblStylePr>
    <w:tblStylePr w:type="band1Vert">
      <w:tcPr>
        <w:shd w:val="clear" w:color="ffffff" w:themeColor="accent4" w:themeTint="34" w:fill="fadfc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b94e14" w:themeColor="accent4" w:themeTint="9A" w:themeShade="95"/>
      </w:rPr>
    </w:tblStylePr>
    <w:tblStylePr w:type="firstRow">
      <w:rPr>
        <w:b/>
        <w:color w:val="b94e1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b94e14" w:themeColor="accent4" w:themeTint="9A" w:themeShade="95"/>
      </w:rPr>
    </w:tblStylePr>
    <w:tblStylePr w:type="lastRow">
      <w:rPr>
        <w:b/>
        <w:color w:val="b94e1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9">
    <w:name w:val="Grid Table 6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f8d1cb" w:themeFill="accent5" w:themeFillTint="34"/>
      </w:tcPr>
    </w:tblStylePr>
    <w:tblStylePr w:type="band1Vert">
      <w:tcPr>
        <w:shd w:val="clear" w:color="ffffff" w:themeColor="accent5" w:themeTint="34" w:fill="f8d1cb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721a0f" w:themeColor="accent5" w:themeShade="95"/>
      </w:rPr>
    </w:tblStylePr>
    <w:tblStylePr w:type="firstRow">
      <w:rPr>
        <w:b/>
        <w:color w:val="721a0f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721a0f" w:themeColor="accent5" w:themeShade="95"/>
      </w:rPr>
    </w:tblStylePr>
    <w:tblStylePr w:type="lastRow">
      <w:rPr>
        <w:b/>
        <w:color w:val="721a0f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0">
    <w:name w:val="Grid Table 6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9e6da" w:themeFill="accent6" w:themeFillTint="34"/>
      </w:tcPr>
    </w:tblStylePr>
    <w:tblStylePr w:type="band1Vert">
      <w:tcPr>
        <w:shd w:val="clear" w:color="ffffff" w:themeColor="accent6" w:themeTint="34" w:fill="e9e6da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721a0f" w:themeColor="accent5" w:themeShade="95"/>
      </w:rPr>
    </w:tblStylePr>
    <w:tblStylePr w:type="firstRow">
      <w:rPr>
        <w:b/>
        <w:color w:val="721a0f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721a0f" w:themeColor="accent5" w:themeShade="95"/>
      </w:rPr>
    </w:tblStylePr>
    <w:tblStylePr w:type="lastRow">
      <w:rPr>
        <w:b/>
        <w:color w:val="721a0f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1">
    <w:name w:val="Grid Table 7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7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89b324" w:themeColor="accent1" w:themeTint="80" w:themeShade="95"/>
        <w:sz w:val="22"/>
      </w:rPr>
      <w:tcPr>
        <w:shd w:val="clear" w:color="ffffff" w:themeColor="accent1" w:themeTint="34" w:fill="e9f5d0" w:themeFill="accent1" w:themeFillTint="34"/>
      </w:tcPr>
    </w:tblStylePr>
    <w:tblStylePr w:type="band1Vert">
      <w:tcPr>
        <w:shd w:val="clear" w:color="ffffff" w:themeColor="accent1" w:themeTint="34" w:fill="e9f5d0" w:themeFill="accent1" w:themeFillTint="34"/>
      </w:tcPr>
    </w:tblStylePr>
    <w:tblStylePr w:type="band2Horz">
      <w:rPr>
        <w:rFonts w:ascii="Arial" w:hAnsi="Arial"/>
        <w:color w:val="89b324" w:themeColor="accent1" w:themeTint="80" w:themeShade="95"/>
        <w:sz w:val="22"/>
      </w:rPr>
    </w:tblStylePr>
    <w:tblStylePr w:type="firstCol">
      <w:rPr>
        <w:rFonts w:ascii="Arial" w:hAnsi="Arial"/>
        <w:i/>
        <w:color w:val="89b324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89b324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9b324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89b324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7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539920" w:themeColor="accent2" w:themeTint="97" w:themeShade="95"/>
        <w:sz w:val="22"/>
      </w:rPr>
      <w:tcPr>
        <w:shd w:val="clear" w:color="ffffff" w:themeColor="accent2" w:themeTint="32" w:fill="dcf4cb" w:themeFill="accent2" w:themeFillTint="32"/>
      </w:tcPr>
    </w:tblStylePr>
    <w:tblStylePr w:type="band1Vert">
      <w:tcPr>
        <w:shd w:val="clear" w:color="ffffff" w:themeColor="accent2" w:themeTint="32" w:fill="dcf4cb" w:themeFill="accent2" w:themeFillTint="32"/>
      </w:tcPr>
    </w:tblStylePr>
    <w:tblStylePr w:type="band2Horz">
      <w:rPr>
        <w:rFonts w:ascii="Arial" w:hAnsi="Arial"/>
        <w:color w:val="539920" w:themeColor="accent2" w:themeTint="97" w:themeShade="95"/>
        <w:sz w:val="22"/>
      </w:rPr>
    </w:tblStylePr>
    <w:tblStylePr w:type="firstCol">
      <w:rPr>
        <w:rFonts w:ascii="Arial" w:hAnsi="Arial"/>
        <w:i/>
        <w:color w:val="539920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539920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39920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39920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7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86690f" w:themeColor="accent3" w:themeTint="FE" w:themeShade="95"/>
        <w:sz w:val="22"/>
      </w:rPr>
      <w:tcPr>
        <w:shd w:val="clear" w:color="ffffff" w:themeColor="accent3" w:themeTint="34" w:fill="f9f0d2" w:themeFill="accent3" w:themeFillTint="34"/>
      </w:tcPr>
    </w:tblStylePr>
    <w:tblStylePr w:type="band1Vert">
      <w:tcPr>
        <w:shd w:val="clear" w:color="ffffff" w:themeColor="accent3" w:themeTint="34" w:fill="f9f0d2" w:themeFill="accent3" w:themeFillTint="34"/>
      </w:tcPr>
    </w:tblStylePr>
    <w:tblStylePr w:type="band2Horz">
      <w:rPr>
        <w:rFonts w:ascii="Arial" w:hAnsi="Arial"/>
        <w:color w:val="86690f" w:themeColor="accent3" w:themeTint="FE" w:themeShade="95"/>
        <w:sz w:val="22"/>
      </w:rPr>
    </w:tblStylePr>
    <w:tblStylePr w:type="firstCol">
      <w:rPr>
        <w:rFonts w:ascii="Arial" w:hAnsi="Arial"/>
        <w:i/>
        <w:color w:val="86690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86690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6690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86690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7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b94e14" w:themeColor="accent4" w:themeTint="9A" w:themeShade="95"/>
        <w:sz w:val="22"/>
      </w:rPr>
      <w:tcPr>
        <w:shd w:val="clear" w:color="ffffff" w:themeColor="accent4" w:themeTint="34" w:fill="fadfcf" w:themeFill="accent4" w:themeFillTint="34"/>
      </w:tcPr>
    </w:tblStylePr>
    <w:tblStylePr w:type="band1Vert">
      <w:tcPr>
        <w:shd w:val="clear" w:color="ffffff" w:themeColor="accent4" w:themeTint="34" w:fill="fadfcf" w:themeFill="accent4" w:themeFillTint="34"/>
      </w:tcPr>
    </w:tblStylePr>
    <w:tblStylePr w:type="band2Horz">
      <w:rPr>
        <w:rFonts w:ascii="Arial" w:hAnsi="Arial"/>
        <w:color w:val="b94e14" w:themeColor="accent4" w:themeTint="9A" w:themeShade="95"/>
        <w:sz w:val="22"/>
      </w:rPr>
    </w:tblStylePr>
    <w:tblStylePr w:type="firstCol">
      <w:rPr>
        <w:rFonts w:ascii="Arial" w:hAnsi="Arial"/>
        <w:i/>
        <w:color w:val="b94e1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b94e1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94e1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94e1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7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721a0f" w:themeColor="accent5" w:themeShade="95"/>
        <w:sz w:val="22"/>
      </w:rPr>
      <w:tcPr>
        <w:shd w:val="clear" w:color="ffffff" w:themeColor="accent5" w:themeTint="34" w:fill="f8d1cb" w:themeFill="accent5" w:themeFillTint="34"/>
      </w:tcPr>
    </w:tblStylePr>
    <w:tblStylePr w:type="band1Vert">
      <w:tcPr>
        <w:shd w:val="clear" w:color="ffffff" w:themeColor="accent5" w:themeTint="34" w:fill="f8d1cb" w:themeFill="accent5" w:themeFillTint="34"/>
      </w:tcPr>
    </w:tblStylePr>
    <w:tblStylePr w:type="band2Horz">
      <w:rPr>
        <w:rFonts w:ascii="Arial" w:hAnsi="Arial"/>
        <w:color w:val="721a0f" w:themeColor="accent5" w:themeShade="95"/>
        <w:sz w:val="22"/>
      </w:rPr>
    </w:tblStylePr>
    <w:tblStylePr w:type="firstCol">
      <w:rPr>
        <w:rFonts w:ascii="Arial" w:hAnsi="Arial"/>
        <w:i/>
        <w:color w:val="721a0f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721a0f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21a0f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21a0f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7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544d31" w:themeColor="accent6" w:themeShade="95"/>
        <w:sz w:val="22"/>
      </w:rPr>
      <w:tcPr>
        <w:shd w:val="clear" w:color="ffffff" w:themeColor="accent6" w:themeTint="34" w:fill="e9e6da" w:themeFill="accent6" w:themeFillTint="34"/>
      </w:tcPr>
    </w:tblStylePr>
    <w:tblStylePr w:type="band1Vert">
      <w:tcPr>
        <w:shd w:val="clear" w:color="ffffff" w:themeColor="accent6" w:themeTint="34" w:fill="e9e6da" w:themeFill="accent6" w:themeFillTint="34"/>
      </w:tcPr>
    </w:tblStylePr>
    <w:tblStylePr w:type="band2Horz">
      <w:rPr>
        <w:rFonts w:ascii="Arial" w:hAnsi="Arial"/>
        <w:color w:val="544d31" w:themeColor="accent6" w:themeShade="95"/>
        <w:sz w:val="22"/>
      </w:rPr>
    </w:tblStylePr>
    <w:tblStylePr w:type="firstCol">
      <w:rPr>
        <w:rFonts w:ascii="Arial" w:hAnsi="Arial"/>
        <w:i/>
        <w:color w:val="544d31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544d31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44d31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44d31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1 Light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e4f3c4" w:themeFill="accent1" w:themeFillTint="40"/>
      </w:tcPr>
    </w:tblStylePr>
    <w:tblStylePr w:type="band1Vert">
      <w:tcPr>
        <w:shd w:val="clear" w:color="ffffff" w:themeColor="accent1" w:themeTint="40" w:fill="e4f3c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List Table 1 Light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d2f1bc" w:themeFill="accent2" w:themeFillTint="40"/>
      </w:tcPr>
    </w:tblStylePr>
    <w:tblStylePr w:type="band1Vert">
      <w:tcPr>
        <w:shd w:val="clear" w:color="ffffff" w:themeColor="accent2" w:themeTint="40" w:fill="d2f1bc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List Table 1 Light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f8ecc7" w:themeFill="accent3" w:themeFillTint="40"/>
      </w:tcPr>
    </w:tblStylePr>
    <w:tblStylePr w:type="band1Vert">
      <w:tcPr>
        <w:shd w:val="clear" w:color="ffffff" w:themeColor="accent3" w:themeTint="40" w:fill="f8ecc7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List Table 1 Light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8d8c5" w:themeFill="accent4" w:themeFillTint="40"/>
      </w:tcPr>
    </w:tblStylePr>
    <w:tblStylePr w:type="band1Vert">
      <w:tcPr>
        <w:shd w:val="clear" w:color="ffffff" w:themeColor="accent4" w:themeTint="40" w:fill="f8d8c5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f6c5bf" w:themeFill="accent5" w:themeFillTint="40"/>
      </w:tcPr>
    </w:tblStylePr>
    <w:tblStylePr w:type="band1Vert">
      <w:tcPr>
        <w:shd w:val="clear" w:color="ffffff" w:themeColor="accent5" w:themeTint="40" w:fill="f6c5b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e5e1d2" w:themeFill="accent6" w:themeFillTint="40"/>
      </w:tcPr>
    </w:tblStylePr>
    <w:tblStylePr w:type="band1Vert">
      <w:tcPr>
        <w:shd w:val="clear" w:color="ffffff" w:themeColor="accent6" w:themeTint="40" w:fill="e5e1d2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6">
    <w:name w:val="List Table 2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e4f3c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e4f3c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7">
    <w:name w:val="List Table 2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d2f1bc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d2f1bc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8">
    <w:name w:val="List Table 2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8ecc7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8ecc7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9">
    <w:name w:val="List Table 2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8d8c5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8d8c5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0">
    <w:name w:val="List Table 2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f6c5b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f6c5b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1">
    <w:name w:val="List Table 2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e5e1d2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e5e1d2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2">
    <w:name w:val="List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3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90c226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3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97de63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3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efd278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3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0a273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3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ea756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3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c1b896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4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e4f3c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e4f3c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90c226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4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d2f1bc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d2f1bc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54a02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4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8ecc7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8ecc7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e6b91e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4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8d8c5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8d8c5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e76618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f6c5b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f6c5b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c42f1a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e5e1d2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e5e1d2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918655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5 Dark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5 Dark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90c226" w:themeFill="accent1"/>
    </w:tblPr>
    <w:tblStylePr w:type="band1Horz">
      <w:tcPr>
        <w:shd w:val="clear" w:color="ffffff" w:themeColor="accent1" w:fill="90c226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90c226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90c226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90c226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8">
    <w:name w:val="List Table 5 Dark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97de63" w:themeFill="accent2" w:themeFillTint="97"/>
    </w:tblPr>
    <w:tblStylePr w:type="band1Horz">
      <w:tcPr>
        <w:shd w:val="clear" w:color="ffffff" w:themeColor="accent2" w:themeTint="97" w:fill="97de6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97de63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97de6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97de63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9">
    <w:name w:val="List Table 5 Dark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efd278" w:themeFill="accent3" w:themeFillTint="98"/>
    </w:tblPr>
    <w:tblStylePr w:type="band1Horz">
      <w:tcPr>
        <w:shd w:val="clear" w:color="ffffff" w:themeColor="accent3" w:themeTint="98" w:fill="efd278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efd278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efd278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efd278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0">
    <w:name w:val="List Table 5 Dark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0a273" w:themeFill="accent4" w:themeFillTint="9A"/>
    </w:tblPr>
    <w:tblStylePr w:type="band1Horz">
      <w:tcPr>
        <w:shd w:val="clear" w:color="ffffff" w:themeColor="accent4" w:themeTint="9A" w:fill="f0a273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0a273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0a273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0a273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1">
    <w:name w:val="List Table 5 Dark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ea7565" w:themeFill="accent5" w:themeFillTint="9A"/>
    </w:tblPr>
    <w:tblStylePr w:type="band1Horz">
      <w:tcPr>
        <w:shd w:val="clear" w:color="ffffff" w:themeColor="accent5" w:themeTint="9A" w:fill="ea756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ea756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ea756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ea756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2">
    <w:name w:val="List Table 5 Dark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c1b896" w:themeFill="accent6" w:themeFillTint="98"/>
    </w:tblPr>
    <w:tblStylePr w:type="band1Horz">
      <w:tcPr>
        <w:shd w:val="clear" w:color="ffffff" w:themeColor="accent6" w:themeTint="98" w:fill="c1b896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c1b896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c1b896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c1b896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6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4">
    <w:name w:val="List Table 6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e4f3c4" w:themeFill="accent1" w:themeFillTint="40"/>
      </w:tcPr>
    </w:tblStylePr>
    <w:tblStylePr w:type="band1Vert">
      <w:tcPr>
        <w:shd w:val="clear" w:color="ffffff" w:themeColor="accent1" w:themeTint="40" w:fill="e4f3c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547116" w:themeColor="accent1" w:themeShade="95"/>
      </w:rPr>
    </w:tblStylePr>
    <w:tblStylePr w:type="firstRow">
      <w:rPr>
        <w:b/>
        <w:color w:val="547116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547116" w:themeColor="accent1" w:themeShade="95"/>
      </w:rPr>
    </w:tblStylePr>
    <w:tblStylePr w:type="lastRow">
      <w:rPr>
        <w:b/>
        <w:color w:val="547116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5">
    <w:name w:val="List Table 6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d2f1bc" w:themeFill="accent2" w:themeFillTint="40"/>
      </w:tcPr>
    </w:tblStylePr>
    <w:tblStylePr w:type="band1Vert">
      <w:tcPr>
        <w:shd w:val="clear" w:color="ffffff" w:themeColor="accent2" w:themeTint="40" w:fill="d2f1bc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539920" w:themeColor="accent2" w:themeTint="97" w:themeShade="95"/>
      </w:rPr>
    </w:tblStylePr>
    <w:tblStylePr w:type="firstRow">
      <w:rPr>
        <w:b/>
        <w:color w:val="539920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539920" w:themeColor="accent2" w:themeTint="97" w:themeShade="95"/>
      </w:rPr>
    </w:tblStylePr>
    <w:tblStylePr w:type="lastRow">
      <w:rPr>
        <w:b/>
        <w:color w:val="539920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6">
    <w:name w:val="List Table 6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f8ecc7" w:themeFill="accent3" w:themeFillTint="40"/>
      </w:tcPr>
    </w:tblStylePr>
    <w:tblStylePr w:type="band1Vert">
      <w:tcPr>
        <w:shd w:val="clear" w:color="ffffff" w:themeColor="accent3" w:themeTint="40" w:fill="f8ecc7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bb9216" w:themeColor="accent3" w:themeTint="98" w:themeShade="95"/>
      </w:rPr>
    </w:tblStylePr>
    <w:tblStylePr w:type="firstRow">
      <w:rPr>
        <w:b/>
        <w:color w:val="bb9216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bb9216" w:themeColor="accent3" w:themeTint="98" w:themeShade="95"/>
      </w:rPr>
    </w:tblStylePr>
    <w:tblStylePr w:type="lastRow">
      <w:rPr>
        <w:b/>
        <w:color w:val="bb9216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7">
    <w:name w:val="List Table 6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8d8c5" w:themeFill="accent4" w:themeFillTint="40"/>
      </w:tcPr>
    </w:tblStylePr>
    <w:tblStylePr w:type="band1Vert">
      <w:tcPr>
        <w:shd w:val="clear" w:color="ffffff" w:themeColor="accent4" w:themeTint="40" w:fill="f8d8c5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b94e14" w:themeColor="accent4" w:themeTint="9A" w:themeShade="95"/>
      </w:rPr>
    </w:tblStylePr>
    <w:tblStylePr w:type="firstRow">
      <w:rPr>
        <w:b/>
        <w:color w:val="b94e1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b94e14" w:themeColor="accent4" w:themeTint="9A" w:themeShade="95"/>
      </w:rPr>
    </w:tblStylePr>
    <w:tblStylePr w:type="lastRow">
      <w:rPr>
        <w:b/>
        <w:color w:val="b94e1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8">
    <w:name w:val="List Table 6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f6c5bf" w:themeFill="accent5" w:themeFillTint="40"/>
      </w:tcPr>
    </w:tblStylePr>
    <w:tblStylePr w:type="band1Vert">
      <w:tcPr>
        <w:shd w:val="clear" w:color="ffffff" w:themeColor="accent5" w:themeTint="40" w:fill="f6c5b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ac2917" w:themeColor="accent5" w:themeTint="9A" w:themeShade="95"/>
      </w:rPr>
    </w:tblStylePr>
    <w:tblStylePr w:type="firstRow">
      <w:rPr>
        <w:b/>
        <w:color w:val="ac2917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ac2917" w:themeColor="accent5" w:themeTint="9A" w:themeShade="95"/>
      </w:rPr>
    </w:tblStylePr>
    <w:tblStylePr w:type="lastRow">
      <w:rPr>
        <w:b/>
        <w:color w:val="ac2917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9">
    <w:name w:val="List Table 6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e5e1d2" w:themeFill="accent6" w:themeFillTint="40"/>
      </w:tcPr>
    </w:tblStylePr>
    <w:tblStylePr w:type="band1Vert">
      <w:tcPr>
        <w:shd w:val="clear" w:color="ffffff" w:themeColor="accent6" w:themeTint="40" w:fill="e5e1d2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7d724a" w:themeColor="accent6" w:themeTint="98" w:themeShade="95"/>
      </w:rPr>
    </w:tblStylePr>
    <w:tblStylePr w:type="firstRow">
      <w:rPr>
        <w:b/>
        <w:color w:val="7d724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7d724a" w:themeColor="accent6" w:themeTint="98" w:themeShade="95"/>
      </w:rPr>
    </w:tblStylePr>
    <w:tblStylePr w:type="lastRow">
      <w:rPr>
        <w:b/>
        <w:color w:val="7d724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0">
    <w:name w:val="List Table 7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1">
    <w:name w:val="List Table 7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547116" w:themeColor="accent1" w:themeShade="95"/>
        <w:sz w:val="22"/>
      </w:rPr>
      <w:tcPr>
        <w:shd w:val="clear" w:color="ffffff" w:themeColor="accent1" w:themeTint="40" w:fill="e4f3c4" w:themeFill="accent1" w:themeFillTint="40"/>
      </w:tcPr>
    </w:tblStylePr>
    <w:tblStylePr w:type="band1Vert">
      <w:tcPr>
        <w:shd w:val="clear" w:color="ffffff" w:themeColor="accent1" w:themeTint="40" w:fill="e4f3c4" w:themeFill="accent1" w:themeFillTint="40"/>
      </w:tcPr>
    </w:tblStylePr>
    <w:tblStylePr w:type="band2Horz">
      <w:rPr>
        <w:rFonts w:ascii="Arial" w:hAnsi="Arial"/>
        <w:color w:val="547116" w:themeColor="accent1" w:themeShade="95"/>
        <w:sz w:val="22"/>
      </w:rPr>
    </w:tblStylePr>
    <w:tblStylePr w:type="firstCol">
      <w:rPr>
        <w:rFonts w:ascii="Arial" w:hAnsi="Arial"/>
        <w:i/>
        <w:color w:val="547116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547116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47116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47116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47116" w:themeColor="accent1" w:themeShade="95"/>
        <w:sz w:val="22"/>
      </w:rPr>
    </w:tblStylePr>
  </w:style>
  <w:style w:type="table" w:styleId="782">
    <w:name w:val="List Table 7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539920" w:themeColor="accent2" w:themeTint="97" w:themeShade="95"/>
        <w:sz w:val="22"/>
      </w:rPr>
      <w:tcPr>
        <w:shd w:val="clear" w:color="ffffff" w:themeColor="accent2" w:themeTint="40" w:fill="d2f1bc" w:themeFill="accent2" w:themeFillTint="40"/>
      </w:tcPr>
    </w:tblStylePr>
    <w:tblStylePr w:type="band1Vert">
      <w:tcPr>
        <w:shd w:val="clear" w:color="ffffff" w:themeColor="accent2" w:themeTint="40" w:fill="d2f1bc" w:themeFill="accent2" w:themeFillTint="40"/>
      </w:tcPr>
    </w:tblStylePr>
    <w:tblStylePr w:type="band2Horz">
      <w:rPr>
        <w:rFonts w:ascii="Arial" w:hAnsi="Arial"/>
        <w:color w:val="539920" w:themeColor="accent2" w:themeTint="97" w:themeShade="95"/>
        <w:sz w:val="22"/>
      </w:rPr>
    </w:tblStylePr>
    <w:tblStylePr w:type="firstCol">
      <w:rPr>
        <w:rFonts w:ascii="Arial" w:hAnsi="Arial"/>
        <w:i/>
        <w:color w:val="539920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539920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39920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39920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39920" w:themeColor="accent2" w:themeTint="97" w:themeShade="95"/>
        <w:sz w:val="22"/>
      </w:rPr>
    </w:tblStylePr>
  </w:style>
  <w:style w:type="table" w:styleId="783">
    <w:name w:val="List Table 7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bb9216" w:themeColor="accent3" w:themeTint="98" w:themeShade="95"/>
        <w:sz w:val="22"/>
      </w:rPr>
      <w:tcPr>
        <w:shd w:val="clear" w:color="ffffff" w:themeColor="accent3" w:themeTint="40" w:fill="f8ecc7" w:themeFill="accent3" w:themeFillTint="40"/>
      </w:tcPr>
    </w:tblStylePr>
    <w:tblStylePr w:type="band1Vert">
      <w:tcPr>
        <w:shd w:val="clear" w:color="ffffff" w:themeColor="accent3" w:themeTint="40" w:fill="f8ecc7" w:themeFill="accent3" w:themeFillTint="40"/>
      </w:tcPr>
    </w:tblStylePr>
    <w:tblStylePr w:type="band2Horz">
      <w:rPr>
        <w:rFonts w:ascii="Arial" w:hAnsi="Arial"/>
        <w:color w:val="bb9216" w:themeColor="accent3" w:themeTint="98" w:themeShade="95"/>
        <w:sz w:val="22"/>
      </w:rPr>
    </w:tblStylePr>
    <w:tblStylePr w:type="firstCol">
      <w:rPr>
        <w:rFonts w:ascii="Arial" w:hAnsi="Arial"/>
        <w:i/>
        <w:color w:val="bb9216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bb9216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b9216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b9216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bb9216" w:themeColor="accent3" w:themeTint="98" w:themeShade="95"/>
        <w:sz w:val="22"/>
      </w:rPr>
    </w:tblStylePr>
  </w:style>
  <w:style w:type="table" w:styleId="784">
    <w:name w:val="List Table 7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b94e14" w:themeColor="accent4" w:themeTint="9A" w:themeShade="95"/>
        <w:sz w:val="22"/>
      </w:rPr>
      <w:tcPr>
        <w:shd w:val="clear" w:color="ffffff" w:themeColor="accent4" w:themeTint="40" w:fill="f8d8c5" w:themeFill="accent4" w:themeFillTint="40"/>
      </w:tcPr>
    </w:tblStylePr>
    <w:tblStylePr w:type="band1Vert">
      <w:tcPr>
        <w:shd w:val="clear" w:color="ffffff" w:themeColor="accent4" w:themeTint="40" w:fill="f8d8c5" w:themeFill="accent4" w:themeFillTint="40"/>
      </w:tcPr>
    </w:tblStylePr>
    <w:tblStylePr w:type="band2Horz">
      <w:rPr>
        <w:rFonts w:ascii="Arial" w:hAnsi="Arial"/>
        <w:color w:val="b94e14" w:themeColor="accent4" w:themeTint="9A" w:themeShade="95"/>
        <w:sz w:val="22"/>
      </w:rPr>
    </w:tblStylePr>
    <w:tblStylePr w:type="firstCol">
      <w:rPr>
        <w:rFonts w:ascii="Arial" w:hAnsi="Arial"/>
        <w:i/>
        <w:color w:val="b94e1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b94e1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94e1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94e1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b94e14" w:themeColor="accent4" w:themeTint="9A" w:themeShade="95"/>
        <w:sz w:val="22"/>
      </w:rPr>
    </w:tblStylePr>
  </w:style>
  <w:style w:type="table" w:styleId="785">
    <w:name w:val="List Table 7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ac2917" w:themeColor="accent5" w:themeTint="9A" w:themeShade="95"/>
        <w:sz w:val="22"/>
      </w:rPr>
      <w:tcPr>
        <w:shd w:val="clear" w:color="ffffff" w:themeColor="accent5" w:themeTint="40" w:fill="f6c5bf" w:themeFill="accent5" w:themeFillTint="40"/>
      </w:tcPr>
    </w:tblStylePr>
    <w:tblStylePr w:type="band1Vert">
      <w:tcPr>
        <w:shd w:val="clear" w:color="ffffff" w:themeColor="accent5" w:themeTint="40" w:fill="f6c5bf" w:themeFill="accent5" w:themeFillTint="40"/>
      </w:tcPr>
    </w:tblStylePr>
    <w:tblStylePr w:type="band2Horz">
      <w:rPr>
        <w:rFonts w:ascii="Arial" w:hAnsi="Arial"/>
        <w:color w:val="ac2917" w:themeColor="accent5" w:themeTint="9A" w:themeShade="95"/>
        <w:sz w:val="22"/>
      </w:rPr>
    </w:tblStylePr>
    <w:tblStylePr w:type="firstCol">
      <w:rPr>
        <w:rFonts w:ascii="Arial" w:hAnsi="Arial"/>
        <w:i/>
        <w:color w:val="ac2917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ac2917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c2917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ac2917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ac2917" w:themeColor="accent5" w:themeTint="9A" w:themeShade="95"/>
        <w:sz w:val="22"/>
      </w:rPr>
    </w:tblStylePr>
  </w:style>
  <w:style w:type="table" w:styleId="786">
    <w:name w:val="List Table 7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7d724a" w:themeColor="accent6" w:themeTint="98" w:themeShade="95"/>
        <w:sz w:val="22"/>
      </w:rPr>
      <w:tcPr>
        <w:shd w:val="clear" w:color="ffffff" w:themeColor="accent6" w:themeTint="40" w:fill="e5e1d2" w:themeFill="accent6" w:themeFillTint="40"/>
      </w:tcPr>
    </w:tblStylePr>
    <w:tblStylePr w:type="band1Vert">
      <w:tcPr>
        <w:shd w:val="clear" w:color="ffffff" w:themeColor="accent6" w:themeTint="40" w:fill="e5e1d2" w:themeFill="accent6" w:themeFillTint="40"/>
      </w:tcPr>
    </w:tblStylePr>
    <w:tblStylePr w:type="band2Horz">
      <w:rPr>
        <w:rFonts w:ascii="Arial" w:hAnsi="Arial"/>
        <w:color w:val="7d724a" w:themeColor="accent6" w:themeTint="98" w:themeShade="95"/>
        <w:sz w:val="22"/>
      </w:rPr>
    </w:tblStylePr>
    <w:tblStylePr w:type="firstCol">
      <w:rPr>
        <w:rFonts w:ascii="Arial" w:hAnsi="Arial"/>
        <w:i/>
        <w:color w:val="7d724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7d724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d724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d724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d724a" w:themeColor="accent6" w:themeTint="98" w:themeShade="95"/>
        <w:sz w:val="22"/>
      </w:rPr>
    </w:tblStylePr>
  </w:style>
  <w:style w:type="table" w:styleId="787">
    <w:name w:val="Lined - Accent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8">
    <w:name w:val="Lined - Accent 1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ddf0b5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ddf0b5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9ed429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9ed429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9ed429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9ed429" w:themeFill="accent1" w:themeFillTint="EA"/>
      </w:tcPr>
    </w:tblStylePr>
  </w:style>
  <w:style w:type="table" w:styleId="789">
    <w:name w:val="Lined - Accent 2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dcf4c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dcf4c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97de6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97de6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97de6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97de63" w:themeFill="accent2" w:themeFillTint="97"/>
      </w:tcPr>
    </w:tblStylePr>
  </w:style>
  <w:style w:type="table" w:styleId="790">
    <w:name w:val="Lined - Accent 3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9f0d2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9f0d2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e5b41e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e5b41e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e5b41e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e5b41e" w:themeFill="accent3" w:themeFillTint="FE"/>
      </w:tcPr>
    </w:tblStylePr>
  </w:style>
  <w:style w:type="table" w:styleId="791">
    <w:name w:val="Lined - Accent 4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adfc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adfc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0a273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0a273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0a273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0a273" w:themeFill="accent4" w:themeFillTint="9A"/>
      </w:tcPr>
    </w:tblStylePr>
  </w:style>
  <w:style w:type="table" w:styleId="792">
    <w:name w:val="Lined - Accent 5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f8d1cb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f8d1cb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c42f1a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c42f1a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c42f1a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c42f1a" w:themeFill="accent5"/>
      </w:tcPr>
    </w:tblStylePr>
  </w:style>
  <w:style w:type="table" w:styleId="793">
    <w:name w:val="Lined - Accent 6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9e6da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9e6da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918655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918655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918655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918655" w:themeFill="accent6"/>
      </w:tcPr>
    </w:tblStylePr>
  </w:style>
  <w:style w:type="table" w:styleId="794">
    <w:name w:val="Bordered &amp; Lined - Accent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5">
    <w:name w:val="Bordered &amp; Lined - Accent 1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ddf0b5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ddf0b5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9ed429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9ed429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9ed429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9ed429" w:themeFill="accent1" w:themeFillTint="EA"/>
      </w:tcPr>
    </w:tblStylePr>
  </w:style>
  <w:style w:type="table" w:styleId="796">
    <w:name w:val="Bordered &amp; Lined - Accent 2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dcf4c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dcf4c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97de6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97de6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97de6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97de63" w:themeFill="accent2" w:themeFillTint="97"/>
      </w:tcPr>
    </w:tblStylePr>
  </w:style>
  <w:style w:type="table" w:styleId="797">
    <w:name w:val="Bordered &amp; Lined - Accent 3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9f0d2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9f0d2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e5b41e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e5b41e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e5b41e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e5b41e" w:themeFill="accent3" w:themeFillTint="FE"/>
      </w:tcPr>
    </w:tblStylePr>
  </w:style>
  <w:style w:type="table" w:styleId="798">
    <w:name w:val="Bordered &amp; Lined - Accent 4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adfc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adfc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0a273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0a273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0a273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0a273" w:themeFill="accent4" w:themeFillTint="9A"/>
      </w:tcPr>
    </w:tblStylePr>
  </w:style>
  <w:style w:type="table" w:styleId="799">
    <w:name w:val="Bordered &amp; Lined - Accent 5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f8d1cb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f8d1cb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c42f1a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c42f1a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c42f1a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c42f1a" w:themeFill="accent5"/>
      </w:tcPr>
    </w:tblStylePr>
  </w:style>
  <w:style w:type="table" w:styleId="800">
    <w:name w:val="Bordered &amp; Lined - Accent 6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9e6da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9e6da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918655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918655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918655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918655" w:themeFill="accent6"/>
      </w:tcPr>
    </w:tblStylePr>
  </w:style>
  <w:style w:type="table" w:styleId="801">
    <w:name w:val="Bordered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2">
    <w:name w:val="Bordered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3">
    <w:name w:val="Bordered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4">
    <w:name w:val="Bordered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5">
    <w:name w:val="Bordered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6">
    <w:name w:val="Bordered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7">
    <w:name w:val="Bordered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8">
    <w:name w:val="footnote text"/>
    <w:basedOn w:val="824"/>
    <w:link w:val="809"/>
    <w:uiPriority w:val="99"/>
    <w:semiHidden/>
    <w:unhideWhenUsed/>
    <w:pPr>
      <w:spacing w:after="40" w:line="240" w:lineRule="auto"/>
    </w:pPr>
    <w:rPr>
      <w:sz w:val="18"/>
    </w:rPr>
  </w:style>
  <w:style w:type="character" w:styleId="809">
    <w:name w:val="Footnote Text Char"/>
    <w:link w:val="808"/>
    <w:uiPriority w:val="99"/>
    <w:rPr>
      <w:sz w:val="18"/>
    </w:rPr>
  </w:style>
  <w:style w:type="character" w:styleId="810">
    <w:name w:val="footnote reference"/>
    <w:basedOn w:val="834"/>
    <w:uiPriority w:val="99"/>
    <w:unhideWhenUsed/>
    <w:rPr>
      <w:vertAlign w:val="superscript"/>
    </w:rPr>
  </w:style>
  <w:style w:type="paragraph" w:styleId="811">
    <w:name w:val="endnote text"/>
    <w:basedOn w:val="824"/>
    <w:link w:val="812"/>
    <w:uiPriority w:val="99"/>
    <w:semiHidden/>
    <w:unhideWhenUsed/>
    <w:pPr>
      <w:spacing w:after="0" w:line="240" w:lineRule="auto"/>
    </w:pPr>
    <w:rPr>
      <w:sz w:val="20"/>
    </w:rPr>
  </w:style>
  <w:style w:type="character" w:styleId="812">
    <w:name w:val="Endnote Text Char"/>
    <w:link w:val="811"/>
    <w:uiPriority w:val="99"/>
    <w:rPr>
      <w:sz w:val="20"/>
    </w:rPr>
  </w:style>
  <w:style w:type="character" w:styleId="813">
    <w:name w:val="endnote reference"/>
    <w:basedOn w:val="834"/>
    <w:uiPriority w:val="99"/>
    <w:semiHidden/>
    <w:unhideWhenUsed/>
    <w:rPr>
      <w:vertAlign w:val="superscript"/>
    </w:rPr>
  </w:style>
  <w:style w:type="paragraph" w:styleId="814">
    <w:name w:val="toc 1"/>
    <w:basedOn w:val="824"/>
    <w:next w:val="824"/>
    <w:uiPriority w:val="39"/>
    <w:unhideWhenUsed/>
    <w:pPr>
      <w:ind w:left="0" w:right="0" w:firstLine="0"/>
      <w:spacing w:after="57"/>
    </w:pPr>
  </w:style>
  <w:style w:type="paragraph" w:styleId="815">
    <w:name w:val="toc 2"/>
    <w:basedOn w:val="824"/>
    <w:next w:val="824"/>
    <w:uiPriority w:val="39"/>
    <w:unhideWhenUsed/>
    <w:pPr>
      <w:ind w:left="283" w:right="0" w:firstLine="0"/>
      <w:spacing w:after="57"/>
    </w:pPr>
  </w:style>
  <w:style w:type="paragraph" w:styleId="816">
    <w:name w:val="toc 3"/>
    <w:basedOn w:val="824"/>
    <w:next w:val="824"/>
    <w:uiPriority w:val="39"/>
    <w:unhideWhenUsed/>
    <w:pPr>
      <w:ind w:left="567" w:right="0" w:firstLine="0"/>
      <w:spacing w:after="57"/>
    </w:pPr>
  </w:style>
  <w:style w:type="paragraph" w:styleId="817">
    <w:name w:val="toc 4"/>
    <w:basedOn w:val="824"/>
    <w:next w:val="824"/>
    <w:uiPriority w:val="39"/>
    <w:unhideWhenUsed/>
    <w:pPr>
      <w:ind w:left="850" w:right="0" w:firstLine="0"/>
      <w:spacing w:after="57"/>
    </w:pPr>
  </w:style>
  <w:style w:type="paragraph" w:styleId="818">
    <w:name w:val="toc 5"/>
    <w:basedOn w:val="824"/>
    <w:next w:val="824"/>
    <w:uiPriority w:val="39"/>
    <w:unhideWhenUsed/>
    <w:pPr>
      <w:ind w:left="1134" w:right="0" w:firstLine="0"/>
      <w:spacing w:after="57"/>
    </w:pPr>
  </w:style>
  <w:style w:type="paragraph" w:styleId="819">
    <w:name w:val="toc 6"/>
    <w:basedOn w:val="824"/>
    <w:next w:val="824"/>
    <w:uiPriority w:val="39"/>
    <w:unhideWhenUsed/>
    <w:pPr>
      <w:ind w:left="1417" w:right="0" w:firstLine="0"/>
      <w:spacing w:after="57"/>
    </w:pPr>
  </w:style>
  <w:style w:type="paragraph" w:styleId="820">
    <w:name w:val="toc 7"/>
    <w:basedOn w:val="824"/>
    <w:next w:val="824"/>
    <w:uiPriority w:val="39"/>
    <w:unhideWhenUsed/>
    <w:pPr>
      <w:ind w:left="1701" w:right="0" w:firstLine="0"/>
      <w:spacing w:after="57"/>
    </w:pPr>
  </w:style>
  <w:style w:type="paragraph" w:styleId="821">
    <w:name w:val="toc 8"/>
    <w:basedOn w:val="824"/>
    <w:next w:val="824"/>
    <w:uiPriority w:val="39"/>
    <w:unhideWhenUsed/>
    <w:pPr>
      <w:ind w:left="1984" w:right="0" w:firstLine="0"/>
      <w:spacing w:after="57"/>
    </w:pPr>
  </w:style>
  <w:style w:type="paragraph" w:styleId="822">
    <w:name w:val="toc 9"/>
    <w:basedOn w:val="824"/>
    <w:next w:val="824"/>
    <w:uiPriority w:val="39"/>
    <w:unhideWhenUsed/>
    <w:pPr>
      <w:ind w:left="2268" w:right="0" w:firstLine="0"/>
      <w:spacing w:after="57"/>
    </w:pPr>
  </w:style>
  <w:style w:type="paragraph" w:styleId="823">
    <w:name w:val="table of figures"/>
    <w:basedOn w:val="824"/>
    <w:next w:val="824"/>
    <w:uiPriority w:val="99"/>
    <w:unhideWhenUsed/>
    <w:pPr>
      <w:spacing w:after="0" w:afterAutospacing="0"/>
    </w:pPr>
  </w:style>
  <w:style w:type="paragraph" w:styleId="824" w:default="1">
    <w:name w:val="Normal"/>
    <w:qFormat/>
  </w:style>
  <w:style w:type="paragraph" w:styleId="825">
    <w:name w:val="Heading 1"/>
    <w:basedOn w:val="824"/>
    <w:next w:val="824"/>
    <w:link w:val="847"/>
    <w:uiPriority w:val="9"/>
    <w:qFormat/>
    <w:pPr>
      <w:keepLines/>
      <w:keepNext/>
      <w:spacing w:before="80" w:after="80" w:line="240" w:lineRule="auto"/>
      <w:pBdr>
        <w:left w:val="single" w:color="54A021" w:themeColor="accent2" w:sz="12" w:space="12"/>
      </w:pBdr>
      <w:outlineLvl w:val="0"/>
    </w:pPr>
    <w:rPr>
      <w:rFonts w:asciiTheme="majorHAnsi" w:hAnsiTheme="majorHAnsi" w:eastAsiaTheme="majorEastAsia" w:cstheme="majorBidi"/>
      <w:caps/>
      <w:spacing w:val="10"/>
      <w:sz w:val="36"/>
      <w:szCs w:val="36"/>
    </w:rPr>
  </w:style>
  <w:style w:type="paragraph" w:styleId="826">
    <w:name w:val="Heading 2"/>
    <w:basedOn w:val="824"/>
    <w:next w:val="824"/>
    <w:link w:val="848"/>
    <w:uiPriority w:val="9"/>
    <w:semiHidden/>
    <w:unhideWhenUsed/>
    <w:qFormat/>
    <w:pPr>
      <w:keepLines/>
      <w:keepNext/>
      <w:spacing w:before="120" w:after="0" w:line="240" w:lineRule="auto"/>
      <w:outlineLvl w:val="1"/>
    </w:pPr>
    <w:rPr>
      <w:rFonts w:asciiTheme="majorHAnsi" w:hAnsiTheme="majorHAnsi" w:eastAsiaTheme="majorEastAsia" w:cstheme="majorBidi"/>
      <w:sz w:val="36"/>
      <w:szCs w:val="36"/>
    </w:rPr>
  </w:style>
  <w:style w:type="paragraph" w:styleId="827">
    <w:name w:val="Heading 3"/>
    <w:basedOn w:val="824"/>
    <w:next w:val="824"/>
    <w:link w:val="849"/>
    <w:uiPriority w:val="9"/>
    <w:semiHidden/>
    <w:unhideWhenUsed/>
    <w:qFormat/>
    <w:pPr>
      <w:keepLines/>
      <w:keepNext/>
      <w:spacing w:before="80" w:after="0" w:line="240" w:lineRule="auto"/>
      <w:outlineLvl w:val="2"/>
    </w:pPr>
    <w:rPr>
      <w:rFonts w:asciiTheme="majorHAnsi" w:hAnsiTheme="majorHAnsi" w:eastAsiaTheme="majorEastAsia" w:cstheme="majorBidi"/>
      <w:caps/>
      <w:sz w:val="28"/>
      <w:szCs w:val="28"/>
    </w:rPr>
  </w:style>
  <w:style w:type="paragraph" w:styleId="828">
    <w:name w:val="Heading 4"/>
    <w:basedOn w:val="824"/>
    <w:next w:val="824"/>
    <w:link w:val="850"/>
    <w:uiPriority w:val="9"/>
    <w:semiHidden/>
    <w:unhideWhenUsed/>
    <w:qFormat/>
    <w:pPr>
      <w:keepLines/>
      <w:keepNext/>
      <w:spacing w:before="80" w:after="0" w:line="240" w:lineRule="auto"/>
      <w:outlineLvl w:val="3"/>
    </w:pPr>
    <w:rPr>
      <w:rFonts w:asciiTheme="majorHAnsi" w:hAnsiTheme="majorHAnsi" w:eastAsiaTheme="majorEastAsia" w:cstheme="majorBidi"/>
      <w:i/>
      <w:iCs/>
      <w:sz w:val="28"/>
      <w:szCs w:val="28"/>
    </w:rPr>
  </w:style>
  <w:style w:type="paragraph" w:styleId="829">
    <w:name w:val="Heading 5"/>
    <w:basedOn w:val="824"/>
    <w:next w:val="824"/>
    <w:link w:val="851"/>
    <w:uiPriority w:val="9"/>
    <w:semiHidden/>
    <w:unhideWhenUsed/>
    <w:qFormat/>
    <w:pPr>
      <w:keepLines/>
      <w:keepNext/>
      <w:spacing w:before="80" w:after="0" w:line="240" w:lineRule="auto"/>
      <w:outlineLvl w:val="4"/>
    </w:pPr>
    <w:rPr>
      <w:rFonts w:asciiTheme="majorHAnsi" w:hAnsiTheme="majorHAnsi" w:eastAsiaTheme="majorEastAsia" w:cstheme="majorBidi"/>
      <w:sz w:val="24"/>
      <w:szCs w:val="24"/>
    </w:rPr>
  </w:style>
  <w:style w:type="paragraph" w:styleId="830">
    <w:name w:val="Heading 6"/>
    <w:basedOn w:val="824"/>
    <w:next w:val="824"/>
    <w:link w:val="852"/>
    <w:uiPriority w:val="9"/>
    <w:semiHidden/>
    <w:unhideWhenUsed/>
    <w:qFormat/>
    <w:pPr>
      <w:keepLines/>
      <w:keepNext/>
      <w:spacing w:before="80" w:after="0" w:line="240" w:lineRule="auto"/>
      <w:outlineLvl w:val="5"/>
    </w:pPr>
    <w:rPr>
      <w:rFonts w:asciiTheme="majorHAnsi" w:hAnsiTheme="majorHAnsi" w:eastAsiaTheme="majorEastAsia" w:cstheme="majorBidi"/>
      <w:i/>
      <w:iCs/>
      <w:sz w:val="24"/>
      <w:szCs w:val="24"/>
    </w:rPr>
  </w:style>
  <w:style w:type="paragraph" w:styleId="831">
    <w:name w:val="Heading 7"/>
    <w:basedOn w:val="824"/>
    <w:next w:val="824"/>
    <w:link w:val="853"/>
    <w:uiPriority w:val="9"/>
    <w:semiHidden/>
    <w:unhideWhenUsed/>
    <w:qFormat/>
    <w:pPr>
      <w:keepLines/>
      <w:keepNext/>
      <w:spacing w:before="80" w:after="0" w:line="240" w:lineRule="auto"/>
      <w:outlineLvl w:val="6"/>
    </w:pPr>
    <w:rPr>
      <w:rFonts w:asciiTheme="majorHAnsi" w:hAnsiTheme="majorHAnsi" w:eastAsiaTheme="majorEastAsia" w:cstheme="majorBidi"/>
      <w:color w:val="595959" w:themeColor="text1" w:themeTint="A6"/>
      <w:sz w:val="24"/>
      <w:szCs w:val="24"/>
    </w:rPr>
  </w:style>
  <w:style w:type="paragraph" w:styleId="832">
    <w:name w:val="Heading 8"/>
    <w:basedOn w:val="824"/>
    <w:next w:val="824"/>
    <w:link w:val="854"/>
    <w:uiPriority w:val="9"/>
    <w:semiHidden/>
    <w:unhideWhenUsed/>
    <w:qFormat/>
    <w:pPr>
      <w:keepLines/>
      <w:keepNext/>
      <w:spacing w:before="80" w:after="0" w:line="240" w:lineRule="auto"/>
      <w:outlineLvl w:val="7"/>
    </w:pPr>
    <w:rPr>
      <w:rFonts w:asciiTheme="majorHAnsi" w:hAnsiTheme="majorHAnsi" w:eastAsiaTheme="majorEastAsia" w:cstheme="majorBidi"/>
      <w:caps/>
    </w:rPr>
  </w:style>
  <w:style w:type="paragraph" w:styleId="833">
    <w:name w:val="Heading 9"/>
    <w:basedOn w:val="824"/>
    <w:next w:val="824"/>
    <w:link w:val="855"/>
    <w:uiPriority w:val="9"/>
    <w:semiHidden/>
    <w:unhideWhenUsed/>
    <w:qFormat/>
    <w:pPr>
      <w:keepLines/>
      <w:keepNext/>
      <w:spacing w:before="80" w:after="0" w:line="240" w:lineRule="auto"/>
      <w:outlineLvl w:val="8"/>
    </w:pPr>
    <w:rPr>
      <w:rFonts w:asciiTheme="majorHAnsi" w:hAnsiTheme="majorHAnsi" w:eastAsiaTheme="majorEastAsia" w:cstheme="majorBidi"/>
      <w:i/>
      <w:iCs/>
      <w:caps/>
    </w:rPr>
  </w:style>
  <w:style w:type="character" w:styleId="834" w:default="1">
    <w:name w:val="Default Paragraph Font"/>
    <w:uiPriority w:val="1"/>
    <w:semiHidden/>
    <w:unhideWhenUsed/>
  </w:style>
  <w:style w:type="table" w:styleId="83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6" w:default="1">
    <w:name w:val="No List"/>
    <w:uiPriority w:val="99"/>
    <w:semiHidden/>
    <w:unhideWhenUsed/>
  </w:style>
  <w:style w:type="paragraph" w:styleId="837" w:customStyle="1">
    <w:name w:val="c0"/>
    <w:basedOn w:val="82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38" w:customStyle="1">
    <w:name w:val="c24"/>
    <w:basedOn w:val="834"/>
  </w:style>
  <w:style w:type="character" w:styleId="839" w:customStyle="1">
    <w:name w:val="c5"/>
    <w:basedOn w:val="834"/>
  </w:style>
  <w:style w:type="character" w:styleId="840">
    <w:name w:val="Strong"/>
    <w:basedOn w:val="834"/>
    <w:uiPriority w:val="22"/>
    <w:qFormat/>
    <w:rPr>
      <w:rFonts w:asciiTheme="minorHAnsi" w:hAnsiTheme="minorHAnsi" w:eastAsiaTheme="minorEastAsia" w:cstheme="minorBidi"/>
      <w:b/>
      <w:bCs/>
      <w:spacing w:val="0"/>
      <w:position w:val="0"/>
      <w:sz w:val="20"/>
      <w:szCs w:val="20"/>
    </w:rPr>
  </w:style>
  <w:style w:type="character" w:styleId="841" w:customStyle="1">
    <w:name w:val="c1"/>
    <w:basedOn w:val="834"/>
  </w:style>
  <w:style w:type="character" w:styleId="842" w:customStyle="1">
    <w:name w:val="c10"/>
    <w:basedOn w:val="834"/>
  </w:style>
  <w:style w:type="paragraph" w:styleId="843" w:customStyle="1">
    <w:name w:val="c6"/>
    <w:basedOn w:val="82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44">
    <w:name w:val="Normal (Web)"/>
    <w:basedOn w:val="824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45">
    <w:name w:val="Hyperlink"/>
    <w:basedOn w:val="834"/>
    <w:uiPriority w:val="99"/>
    <w:unhideWhenUsed/>
    <w:rPr>
      <w:color w:val="0000ff"/>
      <w:u w:val="single"/>
    </w:rPr>
  </w:style>
  <w:style w:type="paragraph" w:styleId="846" w:customStyle="1">
    <w:name w:val="content--common-block__block-3u"/>
    <w:basedOn w:val="82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47" w:customStyle="1">
    <w:name w:val="Заголовок 1 Знак"/>
    <w:basedOn w:val="834"/>
    <w:link w:val="825"/>
    <w:uiPriority w:val="9"/>
    <w:rPr>
      <w:rFonts w:asciiTheme="majorHAnsi" w:hAnsiTheme="majorHAnsi" w:eastAsiaTheme="majorEastAsia" w:cstheme="majorBidi"/>
      <w:caps/>
      <w:spacing w:val="10"/>
      <w:sz w:val="36"/>
      <w:szCs w:val="36"/>
    </w:rPr>
  </w:style>
  <w:style w:type="character" w:styleId="848" w:customStyle="1">
    <w:name w:val="Заголовок 2 Знак"/>
    <w:basedOn w:val="834"/>
    <w:link w:val="826"/>
    <w:uiPriority w:val="9"/>
    <w:semiHidden/>
    <w:rPr>
      <w:rFonts w:asciiTheme="majorHAnsi" w:hAnsiTheme="majorHAnsi" w:eastAsiaTheme="majorEastAsia" w:cstheme="majorBidi"/>
      <w:sz w:val="36"/>
      <w:szCs w:val="36"/>
    </w:rPr>
  </w:style>
  <w:style w:type="character" w:styleId="849" w:customStyle="1">
    <w:name w:val="Заголовок 3 Знак"/>
    <w:basedOn w:val="834"/>
    <w:link w:val="827"/>
    <w:uiPriority w:val="9"/>
    <w:semiHidden/>
    <w:rPr>
      <w:rFonts w:asciiTheme="majorHAnsi" w:hAnsiTheme="majorHAnsi" w:eastAsiaTheme="majorEastAsia" w:cstheme="majorBidi"/>
      <w:caps/>
      <w:sz w:val="28"/>
      <w:szCs w:val="28"/>
    </w:rPr>
  </w:style>
  <w:style w:type="character" w:styleId="850" w:customStyle="1">
    <w:name w:val="Заголовок 4 Знак"/>
    <w:basedOn w:val="834"/>
    <w:link w:val="828"/>
    <w:uiPriority w:val="9"/>
    <w:semiHidden/>
    <w:rPr>
      <w:rFonts w:asciiTheme="majorHAnsi" w:hAnsiTheme="majorHAnsi" w:eastAsiaTheme="majorEastAsia" w:cstheme="majorBidi"/>
      <w:i/>
      <w:iCs/>
      <w:sz w:val="28"/>
      <w:szCs w:val="28"/>
    </w:rPr>
  </w:style>
  <w:style w:type="character" w:styleId="851" w:customStyle="1">
    <w:name w:val="Заголовок 5 Знак"/>
    <w:basedOn w:val="834"/>
    <w:link w:val="829"/>
    <w:uiPriority w:val="9"/>
    <w:semiHidden/>
    <w:rPr>
      <w:rFonts w:asciiTheme="majorHAnsi" w:hAnsiTheme="majorHAnsi" w:eastAsiaTheme="majorEastAsia" w:cstheme="majorBidi"/>
      <w:sz w:val="24"/>
      <w:szCs w:val="24"/>
    </w:rPr>
  </w:style>
  <w:style w:type="character" w:styleId="852" w:customStyle="1">
    <w:name w:val="Заголовок 6 Знак"/>
    <w:basedOn w:val="834"/>
    <w:link w:val="830"/>
    <w:uiPriority w:val="9"/>
    <w:semiHidden/>
    <w:rPr>
      <w:rFonts w:asciiTheme="majorHAnsi" w:hAnsiTheme="majorHAnsi" w:eastAsiaTheme="majorEastAsia" w:cstheme="majorBidi"/>
      <w:i/>
      <w:iCs/>
      <w:sz w:val="24"/>
      <w:szCs w:val="24"/>
    </w:rPr>
  </w:style>
  <w:style w:type="character" w:styleId="853" w:customStyle="1">
    <w:name w:val="Заголовок 7 Знак"/>
    <w:basedOn w:val="834"/>
    <w:link w:val="831"/>
    <w:uiPriority w:val="9"/>
    <w:semiHidden/>
    <w:rPr>
      <w:rFonts w:asciiTheme="majorHAnsi" w:hAnsiTheme="majorHAnsi" w:eastAsiaTheme="majorEastAsia" w:cstheme="majorBidi"/>
      <w:color w:val="595959" w:themeColor="text1" w:themeTint="A6"/>
      <w:sz w:val="24"/>
      <w:szCs w:val="24"/>
    </w:rPr>
  </w:style>
  <w:style w:type="character" w:styleId="854" w:customStyle="1">
    <w:name w:val="Заголовок 8 Знак"/>
    <w:basedOn w:val="834"/>
    <w:link w:val="832"/>
    <w:uiPriority w:val="9"/>
    <w:semiHidden/>
    <w:rPr>
      <w:rFonts w:asciiTheme="majorHAnsi" w:hAnsiTheme="majorHAnsi" w:eastAsiaTheme="majorEastAsia" w:cstheme="majorBidi"/>
      <w:caps/>
    </w:rPr>
  </w:style>
  <w:style w:type="character" w:styleId="855" w:customStyle="1">
    <w:name w:val="Заголовок 9 Знак"/>
    <w:basedOn w:val="834"/>
    <w:link w:val="833"/>
    <w:uiPriority w:val="9"/>
    <w:semiHidden/>
    <w:rPr>
      <w:rFonts w:asciiTheme="majorHAnsi" w:hAnsiTheme="majorHAnsi" w:eastAsiaTheme="majorEastAsia" w:cstheme="majorBidi"/>
      <w:i/>
      <w:iCs/>
      <w:caps/>
    </w:rPr>
  </w:style>
  <w:style w:type="paragraph" w:styleId="856">
    <w:name w:val="Title"/>
    <w:basedOn w:val="824"/>
    <w:next w:val="824"/>
    <w:link w:val="857"/>
    <w:uiPriority w:val="10"/>
    <w:qFormat/>
    <w:pPr>
      <w:contextualSpacing/>
      <w:spacing w:after="0" w:line="240" w:lineRule="auto"/>
    </w:pPr>
    <w:rPr>
      <w:rFonts w:asciiTheme="majorHAnsi" w:hAnsiTheme="majorHAnsi" w:eastAsiaTheme="majorEastAsia" w:cstheme="majorBidi"/>
      <w:caps/>
      <w:spacing w:val="40"/>
      <w:sz w:val="76"/>
      <w:szCs w:val="76"/>
    </w:rPr>
  </w:style>
  <w:style w:type="character" w:styleId="857" w:customStyle="1">
    <w:name w:val="Название Знак"/>
    <w:basedOn w:val="834"/>
    <w:link w:val="856"/>
    <w:uiPriority w:val="10"/>
    <w:rPr>
      <w:rFonts w:asciiTheme="majorHAnsi" w:hAnsiTheme="majorHAnsi" w:eastAsiaTheme="majorEastAsia" w:cstheme="majorBidi"/>
      <w:caps/>
      <w:spacing w:val="40"/>
      <w:sz w:val="76"/>
      <w:szCs w:val="76"/>
    </w:rPr>
  </w:style>
  <w:style w:type="paragraph" w:styleId="858">
    <w:name w:val="Subtitle"/>
    <w:basedOn w:val="824"/>
    <w:next w:val="824"/>
    <w:link w:val="859"/>
    <w:uiPriority w:val="11"/>
    <w:qFormat/>
    <w:pPr>
      <w:numPr>
        <w:ilvl w:val="1"/>
      </w:numPr>
      <w:spacing w:after="240"/>
    </w:pPr>
    <w:rPr>
      <w:color w:val="000000" w:themeColor="text1"/>
      <w:sz w:val="24"/>
      <w:szCs w:val="24"/>
    </w:rPr>
  </w:style>
  <w:style w:type="character" w:styleId="859" w:customStyle="1">
    <w:name w:val="Подзаголовок Знак"/>
    <w:basedOn w:val="834"/>
    <w:link w:val="858"/>
    <w:uiPriority w:val="11"/>
    <w:rPr>
      <w:color w:val="000000" w:themeColor="text1"/>
      <w:sz w:val="24"/>
      <w:szCs w:val="24"/>
    </w:rPr>
  </w:style>
  <w:style w:type="character" w:styleId="860">
    <w:name w:val="Emphasis"/>
    <w:basedOn w:val="834"/>
    <w:uiPriority w:val="20"/>
    <w:qFormat/>
    <w:rPr>
      <w:rFonts w:asciiTheme="minorHAnsi" w:hAnsiTheme="minorHAnsi" w:eastAsiaTheme="minorEastAsia" w:cstheme="minorBidi"/>
      <w:i/>
      <w:iCs/>
      <w:color w:val="3e7718" w:themeColor="accent2" w:themeShade="BF"/>
      <w:sz w:val="20"/>
      <w:szCs w:val="20"/>
    </w:rPr>
  </w:style>
  <w:style w:type="paragraph" w:styleId="861">
    <w:name w:val="No Spacing"/>
    <w:uiPriority w:val="1"/>
    <w:qFormat/>
    <w:pPr>
      <w:spacing w:after="0" w:line="240" w:lineRule="auto"/>
    </w:pPr>
  </w:style>
  <w:style w:type="paragraph" w:styleId="862">
    <w:name w:val="List Paragraph"/>
    <w:basedOn w:val="824"/>
    <w:uiPriority w:val="34"/>
    <w:qFormat/>
    <w:pPr>
      <w:contextualSpacing/>
      <w:ind w:left="720"/>
    </w:pPr>
  </w:style>
  <w:style w:type="paragraph" w:styleId="863">
    <w:name w:val="Quote"/>
    <w:basedOn w:val="824"/>
    <w:next w:val="824"/>
    <w:link w:val="864"/>
    <w:uiPriority w:val="29"/>
    <w:qFormat/>
    <w:pPr>
      <w:ind w:left="720"/>
      <w:spacing w:before="160"/>
    </w:pPr>
    <w:rPr>
      <w:rFonts w:asciiTheme="majorHAnsi" w:hAnsiTheme="majorHAnsi" w:eastAsiaTheme="majorEastAsia" w:cstheme="majorBidi"/>
      <w:sz w:val="24"/>
      <w:szCs w:val="24"/>
    </w:rPr>
  </w:style>
  <w:style w:type="character" w:styleId="864" w:customStyle="1">
    <w:name w:val="Цитата 2 Знак"/>
    <w:basedOn w:val="834"/>
    <w:link w:val="863"/>
    <w:uiPriority w:val="29"/>
    <w:rPr>
      <w:rFonts w:asciiTheme="majorHAnsi" w:hAnsiTheme="majorHAnsi" w:eastAsiaTheme="majorEastAsia" w:cstheme="majorBidi"/>
      <w:sz w:val="24"/>
      <w:szCs w:val="24"/>
    </w:rPr>
  </w:style>
  <w:style w:type="paragraph" w:styleId="865">
    <w:name w:val="Intense Quote"/>
    <w:basedOn w:val="824"/>
    <w:next w:val="824"/>
    <w:link w:val="866"/>
    <w:uiPriority w:val="30"/>
    <w:qFormat/>
    <w:pPr>
      <w:ind w:left="936" w:right="936"/>
      <w:jc w:val="center"/>
      <w:spacing w:before="100" w:beforeAutospacing="1" w:after="240"/>
    </w:pPr>
    <w:rPr>
      <w:rFonts w:asciiTheme="majorHAnsi" w:hAnsiTheme="majorHAnsi" w:eastAsiaTheme="majorEastAsia" w:cstheme="majorBidi"/>
      <w:caps/>
      <w:color w:val="3e7718" w:themeColor="accent2" w:themeShade="BF"/>
      <w:spacing w:val="10"/>
      <w:sz w:val="28"/>
      <w:szCs w:val="28"/>
    </w:rPr>
  </w:style>
  <w:style w:type="character" w:styleId="866" w:customStyle="1">
    <w:name w:val="Выделенная цитата Знак"/>
    <w:basedOn w:val="834"/>
    <w:link w:val="865"/>
    <w:uiPriority w:val="30"/>
    <w:rPr>
      <w:rFonts w:asciiTheme="majorHAnsi" w:hAnsiTheme="majorHAnsi" w:eastAsiaTheme="majorEastAsia" w:cstheme="majorBidi"/>
      <w:caps/>
      <w:color w:val="3e7718" w:themeColor="accent2" w:themeShade="BF"/>
      <w:spacing w:val="10"/>
      <w:sz w:val="28"/>
      <w:szCs w:val="28"/>
    </w:rPr>
  </w:style>
  <w:style w:type="character" w:styleId="867">
    <w:name w:val="Subtle Emphasis"/>
    <w:basedOn w:val="834"/>
    <w:uiPriority w:val="19"/>
    <w:qFormat/>
    <w:rPr>
      <w:i/>
      <w:iCs/>
      <w:color w:val="auto"/>
    </w:rPr>
  </w:style>
  <w:style w:type="character" w:styleId="868">
    <w:name w:val="Intense Emphasis"/>
    <w:basedOn w:val="834"/>
    <w:uiPriority w:val="21"/>
    <w:qFormat/>
    <w:rPr>
      <w:rFonts w:asciiTheme="minorHAnsi" w:hAnsiTheme="minorHAnsi" w:eastAsiaTheme="minorEastAsia" w:cstheme="minorBidi"/>
      <w:b/>
      <w:bCs/>
      <w:i/>
      <w:iCs/>
      <w:color w:val="3e7718" w:themeColor="accent2" w:themeShade="BF"/>
      <w:spacing w:val="0"/>
      <w:position w:val="0"/>
      <w:sz w:val="20"/>
      <w:szCs w:val="20"/>
    </w:rPr>
  </w:style>
  <w:style w:type="character" w:styleId="869">
    <w:name w:val="Subtle Reference"/>
    <w:basedOn w:val="834"/>
    <w:uiPriority w:val="31"/>
    <w:qFormat/>
    <w:rPr>
      <w:rFonts w:asciiTheme="minorHAnsi" w:hAnsiTheme="minorHAnsi" w:eastAsiaTheme="minorEastAsia" w:cstheme="minorBidi"/>
      <w:caps w:val="0"/>
      <w:smallCaps/>
      <w:color w:val="auto"/>
      <w:spacing w:val="10"/>
      <w:sz w:val="20"/>
      <w:szCs w:val="20"/>
      <w:u w:val="single"/>
    </w:rPr>
  </w:style>
  <w:style w:type="character" w:styleId="870">
    <w:name w:val="Intense Reference"/>
    <w:basedOn w:val="834"/>
    <w:uiPriority w:val="32"/>
    <w:qFormat/>
    <w:rPr>
      <w:rFonts w:asciiTheme="minorHAnsi" w:hAnsiTheme="minorHAnsi" w:eastAsiaTheme="minorEastAsia" w:cstheme="minorBidi"/>
      <w:b/>
      <w:bCs/>
      <w:caps w:val="0"/>
      <w:smallCaps/>
      <w:color w:val="191919" w:themeColor="text1" w:themeTint="E6"/>
      <w:spacing w:val="10"/>
      <w:position w:val="0"/>
      <w:sz w:val="20"/>
      <w:szCs w:val="20"/>
      <w:u w:val="single"/>
    </w:rPr>
  </w:style>
  <w:style w:type="character" w:styleId="871">
    <w:name w:val="Book Title"/>
    <w:basedOn w:val="834"/>
    <w:uiPriority w:val="33"/>
    <w:qFormat/>
    <w:rPr>
      <w:rFonts w:asciiTheme="minorHAnsi" w:hAnsiTheme="minorHAnsi" w:eastAsiaTheme="minorEastAsia" w:cstheme="minorBidi"/>
      <w:b/>
      <w:bCs/>
      <w:i/>
      <w:iCs/>
      <w:caps w:val="0"/>
      <w:smallCaps w:val="0"/>
      <w:color w:val="auto"/>
      <w:spacing w:val="10"/>
      <w:sz w:val="20"/>
      <w:szCs w:val="20"/>
    </w:rPr>
  </w:style>
  <w:style w:type="paragraph" w:styleId="872">
    <w:name w:val="TOC Heading"/>
    <w:basedOn w:val="825"/>
    <w:next w:val="824"/>
    <w:uiPriority w:val="39"/>
    <w:semiHidden/>
    <w:unhideWhenUsed/>
    <w:qFormat/>
    <w:pPr>
      <w:outlineLvl w:val="9"/>
    </w:pPr>
  </w:style>
  <w:style w:type="paragraph" w:styleId="873">
    <w:name w:val="Caption"/>
    <w:basedOn w:val="824"/>
    <w:next w:val="824"/>
    <w:uiPriority w:val="35"/>
    <w:semiHidden/>
    <w:unhideWhenUsed/>
    <w:qFormat/>
    <w:pPr>
      <w:spacing w:line="240" w:lineRule="auto"/>
    </w:pPr>
    <w:rPr>
      <w:b/>
      <w:bCs/>
      <w:color w:val="54a021" w:themeColor="accent2"/>
      <w:spacing w:val="10"/>
      <w:sz w:val="16"/>
      <w:szCs w:val="16"/>
    </w:rPr>
  </w:style>
  <w:style w:type="paragraph" w:styleId="874" w:customStyle="1">
    <w:name w:val="c2"/>
    <w:basedOn w:val="82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75" w:customStyle="1">
    <w:name w:val="c25"/>
    <w:basedOn w:val="834"/>
  </w:style>
  <w:style w:type="character" w:styleId="876" w:customStyle="1">
    <w:name w:val="c15"/>
    <w:basedOn w:val="834"/>
  </w:style>
  <w:style w:type="paragraph" w:styleId="877" w:customStyle="1">
    <w:name w:val="ConsPlusNormal"/>
    <w:pPr>
      <w:ind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878">
    <w:name w:val="Header"/>
    <w:basedOn w:val="824"/>
    <w:link w:val="879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79" w:customStyle="1">
    <w:name w:val="Верхний колонтитул Знак"/>
    <w:basedOn w:val="834"/>
    <w:link w:val="878"/>
    <w:uiPriority w:val="99"/>
  </w:style>
  <w:style w:type="paragraph" w:styleId="880">
    <w:name w:val="Footer"/>
    <w:basedOn w:val="824"/>
    <w:link w:val="881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81" w:customStyle="1">
    <w:name w:val="Нижний колонтитул Знак"/>
    <w:basedOn w:val="834"/>
    <w:link w:val="880"/>
    <w:uiPriority w:val="99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image" Target="media/image1.jpg"/><Relationship Id="rId11" Type="http://schemas.openxmlformats.org/officeDocument/2006/relationships/hyperlink" Target="https://ru.wikipedia.org/wiki/%D0%92%D0%B8%D0%B4_(%D0%B1%D0%B8%D0%BE%D0%BB%D0%BE%D0%B3%D0%B8%D1%8F)" TargetMode="External"/><Relationship Id="rId12" Type="http://schemas.openxmlformats.org/officeDocument/2006/relationships/hyperlink" Target="https://ru.wikipedia.org/wiki/%D0%95%D0%B2%D1%80%D0%B0%D0%B7%D0%B8%D1%8F" TargetMode="External"/><Relationship Id="rId13" Type="http://schemas.openxmlformats.org/officeDocument/2006/relationships/hyperlink" Target="https://ru.wikipedia.org/wiki/%D0%A2%D1%80%D0%BE%D0%BF%D0%B8%D0%BA%D0%B8" TargetMode="External"/><Relationship Id="rId14" Type="http://schemas.openxmlformats.org/officeDocument/2006/relationships/hyperlink" Target="https://ru.wikipedia.org/wiki/%D0%A1%D0%B5%D0%B2%D0%B5%D1%80%D0%BD%D0%B0%D1%8F_%D0%90%D1%84%D1%80%D0%B8%D0%BA%D0%B0" TargetMode="External"/><Relationship Id="rId15" Type="http://schemas.openxmlformats.org/officeDocument/2006/relationships/hyperlink" Target="https://ru.wikipedia.org/wiki/%D0%93%D1%80%D0%B5%D0%BD%D0%BB%D0%B0%D0%BD%D0%B4%D0%B8%D1%8F" TargetMode="External"/><Relationship Id="rId16" Type="http://schemas.openxmlformats.org/officeDocument/2006/relationships/image" Target="media/image2.jpg"/><Relationship Id="rId17" Type="http://schemas.openxmlformats.org/officeDocument/2006/relationships/image" Target="media/image3.jpg"/><Relationship Id="rId18" Type="http://schemas.openxmlformats.org/officeDocument/2006/relationships/image" Target="media/image4.jpg"/><Relationship Id="rId19" Type="http://schemas.openxmlformats.org/officeDocument/2006/relationships/image" Target="media/image5.jpg"/><Relationship Id="rId20" Type="http://schemas.openxmlformats.org/officeDocument/2006/relationships/image" Target="media/image6.jpg"/><Relationship Id="rId21" Type="http://schemas.openxmlformats.org/officeDocument/2006/relationships/image" Target="media/image7.jpg"/><Relationship Id="rId22" Type="http://schemas.openxmlformats.org/officeDocument/2006/relationships/image" Target="media/image8.png"/><Relationship Id="rId23" Type="http://schemas.openxmlformats.org/officeDocument/2006/relationships/image" Target="media/image9.jpg"/><Relationship Id="rId24" Type="http://schemas.openxmlformats.org/officeDocument/2006/relationships/image" Target="media/image10.jpg"/><Relationship Id="rId25" Type="http://schemas.openxmlformats.org/officeDocument/2006/relationships/image" Target="media/image11.jpg"/><Relationship Id="rId26" Type="http://schemas.openxmlformats.org/officeDocument/2006/relationships/image" Target="media/image12.jpg"/><Relationship Id="rId27" Type="http://schemas.openxmlformats.org/officeDocument/2006/relationships/image" Target="media/image13.jpg"/><Relationship Id="rId28" Type="http://schemas.openxmlformats.org/officeDocument/2006/relationships/image" Target="media/image14.jpg"/><Relationship Id="rId29" Type="http://schemas.openxmlformats.org/officeDocument/2006/relationships/image" Target="media/image15.jpg"/><Relationship Id="rId30" Type="http://schemas.openxmlformats.org/officeDocument/2006/relationships/image" Target="media/image16.jpg"/><Relationship Id="rId31" Type="http://schemas.openxmlformats.org/officeDocument/2006/relationships/hyperlink" Target="https://bigenc.ru/c/tim-ian-polzuchii-d34554" TargetMode="External"/><Relationship Id="rId32" Type="http://schemas.openxmlformats.org/officeDocument/2006/relationships/hyperlink" Target="https://zapovedcrimea.ru/tpost/0m07fm3pd1-chabrets-istoriya-i-interesnie-fakti" TargetMode="External"/><Relationship Id="rId33" Type="http://schemas.openxmlformats.org/officeDocument/2006/relationships/hyperlink" Target="https://ru.wikipedia.org/wiki/&#1058;&#1080;&#1084;&#1100;&#1103;&#1085;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Грань">
  <a:themeElements>
    <a:clrScheme name="Грань">
      <a:dk1>
        <a:sysClr val="windowText" lastClr="000000"/>
      </a:dk1>
      <a:lt1>
        <a:sysClr val="window" lastClr="FFFFFF"/>
      </a:lt1>
      <a:dk2>
        <a:srgbClr val="2C3C43"/>
      </a:dk2>
      <a:lt2>
        <a:srgbClr val="EBEBEB"/>
      </a:lt2>
      <a:accent1>
        <a:srgbClr val="90C226"/>
      </a:accent1>
      <a:accent2>
        <a:srgbClr val="54A021"/>
      </a:accent2>
      <a:accent3>
        <a:srgbClr val="E6B91E"/>
      </a:accent3>
      <a:accent4>
        <a:srgbClr val="E76618"/>
      </a:accent4>
      <a:accent5>
        <a:srgbClr val="C42F1A"/>
      </a:accent5>
      <a:accent6>
        <a:srgbClr val="918655"/>
      </a:accent6>
      <a:hlink>
        <a:srgbClr val="99CA3C"/>
      </a:hlink>
      <a:folHlink>
        <a:srgbClr val="B9D181"/>
      </a:folHlink>
    </a:clrScheme>
    <a:fontScheme name="Грань">
      <a:majorFont>
        <a:latin typeface="Trebuchet MS"/>
        <a:ea typeface="Arial"/>
        <a:cs typeface="Arial"/>
      </a:majorFont>
      <a:minorFont>
        <a:latin typeface="Trebuchet MS"/>
        <a:ea typeface="Arial"/>
        <a:cs typeface="Arial"/>
      </a:minorFont>
    </a:fontScheme>
    <a:fmtScheme name="Грань">
      <a:fillStyleLst>
        <a:solidFill>
          <a:schemeClr val="phClr"/>
        </a:solidFill>
        <a:gradFill>
          <a:gsLst>
            <a:gs pos="0">
              <a:schemeClr val="phClr">
                <a:tint val="65000"/>
                <a:lumMod val="110000"/>
              </a:schemeClr>
            </a:gs>
            <a:gs pos="88000">
              <a:schemeClr val="phClr">
                <a:tint val="90000"/>
              </a:schemeClr>
            </a:gs>
          </a:gsLst>
          <a:lin ang="5400000" scaled="0"/>
        </a:gradFill>
        <a:gradFill>
          <a:gsLst>
            <a:gs pos="0">
              <a:schemeClr val="phClr">
                <a:tint val="96000"/>
                <a:lumMod val="100000"/>
              </a:schemeClr>
            </a:gs>
            <a:gs pos="78000">
              <a:schemeClr val="phClr">
                <a:shade val="94000"/>
                <a:lumMod val="94000"/>
              </a:schemeClr>
            </a:gs>
          </a:gsLst>
          <a:lin ang="5400000" scaled="0"/>
        </a:gradFill>
      </a:fillStyleLst>
      <a:lnStyleLst>
        <a:ln w="12700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90000"/>
                <a:lumMod val="104000"/>
              </a:schemeClr>
            </a:gs>
            <a:gs pos="94000">
              <a:schemeClr val="phClr">
                <a:shade val="96000"/>
                <a:lumMod val="82000"/>
              </a:schemeClr>
            </a:gs>
          </a:gsLst>
          <a:lin ang="5400000" scaled="0"/>
        </a:gradFill>
        <a:gradFill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94000"/>
                <a:lumMod val="96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ONLYOFFICE/7.3.3.50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Меньщикова Мария Анатольевна</dc:creator>
  <cp:keywords/>
  <dc:description/>
  <cp:revision>6</cp:revision>
  <dcterms:created xsi:type="dcterms:W3CDTF">2026-03-26T03:44:00Z</dcterms:created>
  <dcterms:modified xsi:type="dcterms:W3CDTF">2026-03-30T10:32:39Z</dcterms:modified>
</cp:coreProperties>
</file>