
<file path=[Content_Types].xml><?xml version="1.0" encoding="utf-8"?>
<Types xmlns="http://schemas.openxmlformats.org/package/2006/content-types">
  <Override PartName="/word/footnotes.xml" ContentType="application/vnd.openxmlformats-officedocument.wordprocessingml.footnot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theme/theme1.xml" ContentType="application/vnd.openxmlformats-officedocument.theme+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184A" w:rsidRDefault="00A1184A"/>
    <w:p w:rsidR="00A1184A" w:rsidRDefault="00A1184A"/>
    <w:p w:rsidR="00A1184A" w:rsidRDefault="00A1184A"/>
    <w:p w:rsidR="00A1184A" w:rsidRDefault="00A1184A"/>
    <w:p w:rsidR="00A1184A" w:rsidRDefault="00A1184A"/>
    <w:p w:rsidR="00A1184A" w:rsidRDefault="001A6511">
      <w:pPr>
        <w:spacing w:before="120" w:after="120"/>
        <w:jc w:val="center"/>
      </w:pPr>
      <w:r>
        <w:rPr>
          <w:caps/>
          <w:sz w:val="44"/>
          <w:szCs w:val="44"/>
        </w:rPr>
        <w:t>Проект</w:t>
      </w:r>
    </w:p>
    <w:p w:rsidR="00A1184A" w:rsidRDefault="001A6511">
      <w:pPr>
        <w:spacing w:before="120" w:after="120"/>
        <w:jc w:val="center"/>
      </w:pPr>
      <w:r>
        <w:rPr>
          <w:sz w:val="28"/>
          <w:szCs w:val="28"/>
        </w:rPr>
        <w:t>на тему</w:t>
      </w:r>
    </w:p>
    <w:p w:rsidR="00A1184A" w:rsidRDefault="001A6511">
      <w:pPr>
        <w:spacing w:after="120"/>
        <w:jc w:val="center"/>
      </w:pPr>
      <w:r>
        <w:rPr>
          <w:b/>
          <w:bCs/>
          <w:sz w:val="36"/>
          <w:szCs w:val="36"/>
        </w:rPr>
        <w:t>«Методическая разработка активных форм обучения на уроках дружбы»</w:t>
      </w:r>
    </w:p>
    <w:p w:rsidR="00A1184A" w:rsidRDefault="00A1184A"/>
    <w:p w:rsidR="00D879BC" w:rsidRDefault="00D879BC"/>
    <w:p w:rsidR="00D879BC" w:rsidRDefault="00D879BC"/>
    <w:p w:rsidR="00D879BC" w:rsidRDefault="00D879BC"/>
    <w:p w:rsidR="00D879BC" w:rsidRDefault="00D879BC"/>
    <w:p w:rsidR="00A1184A" w:rsidRDefault="00A1184A"/>
    <w:p w:rsidR="00A1184A" w:rsidRDefault="00A1184A"/>
    <w:tbl>
      <w:tblPr>
        <w:tblW w:w="0" w:type="auto"/>
        <w:tblCellMar>
          <w:left w:w="10" w:type="dxa"/>
          <w:right w:w="10" w:type="dxa"/>
        </w:tblCellMar>
        <w:tblLook w:val="0000"/>
      </w:tblPr>
      <w:tblGrid>
        <w:gridCol w:w="6379"/>
        <w:gridCol w:w="3668"/>
      </w:tblGrid>
      <w:tr w:rsidR="00A1184A">
        <w:tc>
          <w:tcPr>
            <w:tcW w:w="6379" w:type="dxa"/>
            <w:noWrap/>
          </w:tcPr>
          <w:p w:rsidR="00A1184A" w:rsidRDefault="00A1184A"/>
        </w:tc>
        <w:tc>
          <w:tcPr>
            <w:tcW w:w="3668" w:type="dxa"/>
            <w:noWrap/>
          </w:tcPr>
          <w:p w:rsidR="00A1184A" w:rsidRDefault="00D879BC">
            <w:pPr>
              <w:spacing w:before="40" w:after="40"/>
            </w:pPr>
            <w:r>
              <w:rPr>
                <w:sz w:val="28"/>
                <w:szCs w:val="28"/>
              </w:rPr>
              <w:t>Выполнила</w:t>
            </w:r>
            <w:r w:rsidR="001A6511">
              <w:rPr>
                <w:sz w:val="28"/>
                <w:szCs w:val="28"/>
              </w:rPr>
              <w:t>:</w:t>
            </w:r>
            <w:r>
              <w:rPr>
                <w:sz w:val="28"/>
                <w:szCs w:val="28"/>
              </w:rPr>
              <w:t xml:space="preserve"> Павлова Е.В.</w:t>
            </w:r>
          </w:p>
          <w:p w:rsidR="00A1184A" w:rsidRDefault="00A1184A" w:rsidP="00D879BC">
            <w:pPr>
              <w:spacing w:before="40" w:after="40"/>
            </w:pPr>
          </w:p>
        </w:tc>
      </w:tr>
    </w:tbl>
    <w:p w:rsidR="00A1184A" w:rsidRDefault="00A1184A"/>
    <w:p w:rsidR="00A1184A" w:rsidRDefault="00A1184A"/>
    <w:p w:rsidR="00A1184A" w:rsidRDefault="00A1184A"/>
    <w:p w:rsidR="00A1184A" w:rsidRDefault="00A1184A"/>
    <w:p w:rsidR="00A1184A" w:rsidRDefault="00A1184A"/>
    <w:p w:rsidR="00A1184A" w:rsidRDefault="00A1184A"/>
    <w:p w:rsidR="00A1184A" w:rsidRDefault="00A1184A"/>
    <w:p w:rsidR="00A1184A" w:rsidRDefault="00A1184A"/>
    <w:p w:rsidR="00A1184A" w:rsidRDefault="00A1184A"/>
    <w:p w:rsidR="00A1184A" w:rsidRDefault="00A1184A"/>
    <w:p w:rsidR="00A1184A" w:rsidRDefault="00A1184A"/>
    <w:p w:rsidR="00A1184A" w:rsidRDefault="00D879BC" w:rsidP="00D879BC">
      <w:pPr>
        <w:jc w:val="center"/>
      </w:pPr>
      <w:r>
        <w:t>г.Чита</w:t>
      </w:r>
    </w:p>
    <w:p w:rsidR="00A1184A" w:rsidRDefault="001A6511">
      <w:pPr>
        <w:spacing w:before="40" w:after="40"/>
        <w:jc w:val="center"/>
      </w:pPr>
      <w:r>
        <w:rPr>
          <w:sz w:val="28"/>
          <w:szCs w:val="28"/>
          <w:lang w:val="en-US"/>
        </w:rPr>
        <w:t>202</w:t>
      </w:r>
      <w:r w:rsidR="00743F0B">
        <w:rPr>
          <w:sz w:val="28"/>
          <w:szCs w:val="28"/>
        </w:rPr>
        <w:t>6</w:t>
      </w:r>
      <w:r>
        <w:rPr>
          <w:sz w:val="28"/>
          <w:szCs w:val="28"/>
        </w:rPr>
        <w:t>г.</w:t>
      </w:r>
    </w:p>
    <w:p w:rsidR="00A1184A" w:rsidRDefault="00A1184A"/>
    <w:p w:rsidR="00A1184A" w:rsidRDefault="00A1184A"/>
    <w:p w:rsidR="00A1184A" w:rsidRDefault="00A1184A"/>
    <w:p w:rsidR="00A1184A" w:rsidRDefault="00A1184A">
      <w:pPr>
        <w:sectPr w:rsidR="00A1184A">
          <w:pgSz w:w="11900" w:h="16840"/>
          <w:pgMar w:top="567" w:right="850" w:bottom="568" w:left="993" w:header="708" w:footer="708" w:gutter="0"/>
          <w:cols w:space="720"/>
        </w:sectPr>
      </w:pPr>
    </w:p>
    <w:p w:rsidR="00A1184A" w:rsidRDefault="001A6511">
      <w:pPr>
        <w:pStyle w:val="title"/>
      </w:pPr>
      <w:r>
        <w:lastRenderedPageBreak/>
        <w:t>Содержание</w:t>
      </w:r>
    </w:p>
    <w:p w:rsidR="00D879BC" w:rsidRDefault="00A94984">
      <w:pPr>
        <w:pStyle w:val="14"/>
        <w:tabs>
          <w:tab w:val="right" w:leader="dot" w:pos="9629"/>
        </w:tabs>
        <w:rPr>
          <w:noProof/>
        </w:rPr>
      </w:pPr>
      <w:r>
        <w:fldChar w:fldCharType="begin"/>
      </w:r>
      <w:r w:rsidR="001A6511">
        <w:instrText>TOC \o 1-9 \h \z \u</w:instrText>
      </w:r>
      <w:r>
        <w:fldChar w:fldCharType="separate"/>
      </w:r>
      <w:hyperlink w:anchor="_Toc206789720" w:history="1">
        <w:r w:rsidR="00D879BC" w:rsidRPr="005C63CC">
          <w:rPr>
            <w:rStyle w:val="a6"/>
            <w:rFonts w:eastAsia="Courier New"/>
            <w:noProof/>
          </w:rPr>
          <w:t>Введение</w:t>
        </w:r>
        <w:r w:rsidR="00D879BC">
          <w:rPr>
            <w:noProof/>
            <w:webHidden/>
          </w:rPr>
          <w:tab/>
        </w:r>
        <w:r>
          <w:rPr>
            <w:noProof/>
            <w:webHidden/>
          </w:rPr>
          <w:fldChar w:fldCharType="begin"/>
        </w:r>
        <w:r w:rsidR="00D879BC">
          <w:rPr>
            <w:noProof/>
            <w:webHidden/>
          </w:rPr>
          <w:instrText xml:space="preserve"> PAGEREF _Toc206789720 \h </w:instrText>
        </w:r>
        <w:r>
          <w:rPr>
            <w:noProof/>
            <w:webHidden/>
          </w:rPr>
        </w:r>
        <w:r>
          <w:rPr>
            <w:noProof/>
            <w:webHidden/>
          </w:rPr>
          <w:fldChar w:fldCharType="separate"/>
        </w:r>
        <w:r w:rsidR="00D879BC">
          <w:rPr>
            <w:noProof/>
            <w:webHidden/>
          </w:rPr>
          <w:t>4</w:t>
        </w:r>
        <w:r>
          <w:rPr>
            <w:noProof/>
            <w:webHidden/>
          </w:rPr>
          <w:fldChar w:fldCharType="end"/>
        </w:r>
      </w:hyperlink>
    </w:p>
    <w:p w:rsidR="00D879BC" w:rsidRDefault="00A94984">
      <w:pPr>
        <w:pStyle w:val="14"/>
        <w:tabs>
          <w:tab w:val="right" w:leader="dot" w:pos="9629"/>
        </w:tabs>
        <w:rPr>
          <w:noProof/>
        </w:rPr>
      </w:pPr>
      <w:hyperlink w:anchor="_Toc206789721" w:history="1">
        <w:r w:rsidR="00D879BC" w:rsidRPr="005C63CC">
          <w:rPr>
            <w:rStyle w:val="a6"/>
            <w:rFonts w:eastAsia="Courier New"/>
            <w:noProof/>
          </w:rPr>
          <w:t>1 Обоснование актуальности проекта</w:t>
        </w:r>
        <w:r w:rsidR="00D879BC">
          <w:rPr>
            <w:noProof/>
            <w:webHidden/>
          </w:rPr>
          <w:tab/>
        </w:r>
        <w:r>
          <w:rPr>
            <w:noProof/>
            <w:webHidden/>
          </w:rPr>
          <w:fldChar w:fldCharType="begin"/>
        </w:r>
        <w:r w:rsidR="00D879BC">
          <w:rPr>
            <w:noProof/>
            <w:webHidden/>
          </w:rPr>
          <w:instrText xml:space="preserve"> PAGEREF _Toc206789721 \h </w:instrText>
        </w:r>
        <w:r>
          <w:rPr>
            <w:noProof/>
            <w:webHidden/>
          </w:rPr>
        </w:r>
        <w:r>
          <w:rPr>
            <w:noProof/>
            <w:webHidden/>
          </w:rPr>
          <w:fldChar w:fldCharType="separate"/>
        </w:r>
        <w:r w:rsidR="00D879BC">
          <w:rPr>
            <w:noProof/>
            <w:webHidden/>
          </w:rPr>
          <w:t>6</w:t>
        </w:r>
        <w:r>
          <w:rPr>
            <w:noProof/>
            <w:webHidden/>
          </w:rPr>
          <w:fldChar w:fldCharType="end"/>
        </w:r>
      </w:hyperlink>
    </w:p>
    <w:p w:rsidR="00D879BC" w:rsidRDefault="00A94984">
      <w:pPr>
        <w:pStyle w:val="14"/>
        <w:tabs>
          <w:tab w:val="right" w:leader="dot" w:pos="9629"/>
        </w:tabs>
        <w:rPr>
          <w:noProof/>
        </w:rPr>
      </w:pPr>
      <w:hyperlink w:anchor="_Toc206789722" w:history="1">
        <w:r w:rsidR="00D879BC" w:rsidRPr="005C63CC">
          <w:rPr>
            <w:rStyle w:val="a6"/>
            <w:rFonts w:eastAsia="Courier New"/>
            <w:noProof/>
          </w:rPr>
          <w:t>2 Анализ существующих методов активного обучения</w:t>
        </w:r>
        <w:r w:rsidR="00D879BC">
          <w:rPr>
            <w:noProof/>
            <w:webHidden/>
          </w:rPr>
          <w:tab/>
        </w:r>
        <w:r>
          <w:rPr>
            <w:noProof/>
            <w:webHidden/>
          </w:rPr>
          <w:fldChar w:fldCharType="begin"/>
        </w:r>
        <w:r w:rsidR="00D879BC">
          <w:rPr>
            <w:noProof/>
            <w:webHidden/>
          </w:rPr>
          <w:instrText xml:space="preserve"> PAGEREF _Toc206789722 \h </w:instrText>
        </w:r>
        <w:r>
          <w:rPr>
            <w:noProof/>
            <w:webHidden/>
          </w:rPr>
        </w:r>
        <w:r>
          <w:rPr>
            <w:noProof/>
            <w:webHidden/>
          </w:rPr>
          <w:fldChar w:fldCharType="separate"/>
        </w:r>
        <w:r w:rsidR="00D879BC">
          <w:rPr>
            <w:noProof/>
            <w:webHidden/>
          </w:rPr>
          <w:t>8</w:t>
        </w:r>
        <w:r>
          <w:rPr>
            <w:noProof/>
            <w:webHidden/>
          </w:rPr>
          <w:fldChar w:fldCharType="end"/>
        </w:r>
      </w:hyperlink>
    </w:p>
    <w:p w:rsidR="00D879BC" w:rsidRDefault="00A94984">
      <w:pPr>
        <w:pStyle w:val="14"/>
        <w:tabs>
          <w:tab w:val="right" w:leader="dot" w:pos="9629"/>
        </w:tabs>
        <w:rPr>
          <w:noProof/>
        </w:rPr>
      </w:pPr>
      <w:hyperlink w:anchor="_Toc206789723" w:history="1">
        <w:r w:rsidR="00D879BC" w:rsidRPr="005C63CC">
          <w:rPr>
            <w:rStyle w:val="a6"/>
            <w:rFonts w:eastAsia="Courier New"/>
            <w:noProof/>
          </w:rPr>
          <w:t>3 Разработка методических рекомендаций</w:t>
        </w:r>
        <w:r w:rsidR="00D879BC">
          <w:rPr>
            <w:noProof/>
            <w:webHidden/>
          </w:rPr>
          <w:tab/>
        </w:r>
        <w:r>
          <w:rPr>
            <w:noProof/>
            <w:webHidden/>
          </w:rPr>
          <w:fldChar w:fldCharType="begin"/>
        </w:r>
        <w:r w:rsidR="00D879BC">
          <w:rPr>
            <w:noProof/>
            <w:webHidden/>
          </w:rPr>
          <w:instrText xml:space="preserve"> PAGEREF _Toc206789723 \h </w:instrText>
        </w:r>
        <w:r>
          <w:rPr>
            <w:noProof/>
            <w:webHidden/>
          </w:rPr>
        </w:r>
        <w:r>
          <w:rPr>
            <w:noProof/>
            <w:webHidden/>
          </w:rPr>
          <w:fldChar w:fldCharType="separate"/>
        </w:r>
        <w:r w:rsidR="00D879BC">
          <w:rPr>
            <w:noProof/>
            <w:webHidden/>
          </w:rPr>
          <w:t>10</w:t>
        </w:r>
        <w:r>
          <w:rPr>
            <w:noProof/>
            <w:webHidden/>
          </w:rPr>
          <w:fldChar w:fldCharType="end"/>
        </w:r>
      </w:hyperlink>
    </w:p>
    <w:p w:rsidR="00D879BC" w:rsidRDefault="00A94984">
      <w:pPr>
        <w:pStyle w:val="14"/>
        <w:tabs>
          <w:tab w:val="right" w:leader="dot" w:pos="9629"/>
        </w:tabs>
        <w:rPr>
          <w:noProof/>
        </w:rPr>
      </w:pPr>
      <w:hyperlink w:anchor="_Toc206789724" w:history="1">
        <w:r w:rsidR="00D879BC" w:rsidRPr="005C63CC">
          <w:rPr>
            <w:rStyle w:val="a6"/>
            <w:rFonts w:eastAsia="Courier New"/>
            <w:noProof/>
          </w:rPr>
          <w:t>4 Проведение опытных занятий</w:t>
        </w:r>
        <w:r w:rsidR="00D879BC">
          <w:rPr>
            <w:noProof/>
            <w:webHidden/>
          </w:rPr>
          <w:tab/>
        </w:r>
        <w:r>
          <w:rPr>
            <w:noProof/>
            <w:webHidden/>
          </w:rPr>
          <w:fldChar w:fldCharType="begin"/>
        </w:r>
        <w:r w:rsidR="00D879BC">
          <w:rPr>
            <w:noProof/>
            <w:webHidden/>
          </w:rPr>
          <w:instrText xml:space="preserve"> PAGEREF _Toc206789724 \h </w:instrText>
        </w:r>
        <w:r>
          <w:rPr>
            <w:noProof/>
            <w:webHidden/>
          </w:rPr>
        </w:r>
        <w:r>
          <w:rPr>
            <w:noProof/>
            <w:webHidden/>
          </w:rPr>
          <w:fldChar w:fldCharType="separate"/>
        </w:r>
        <w:r w:rsidR="00D879BC">
          <w:rPr>
            <w:noProof/>
            <w:webHidden/>
          </w:rPr>
          <w:t>12</w:t>
        </w:r>
        <w:r>
          <w:rPr>
            <w:noProof/>
            <w:webHidden/>
          </w:rPr>
          <w:fldChar w:fldCharType="end"/>
        </w:r>
      </w:hyperlink>
    </w:p>
    <w:p w:rsidR="00D879BC" w:rsidRDefault="00A94984">
      <w:pPr>
        <w:pStyle w:val="14"/>
        <w:tabs>
          <w:tab w:val="right" w:leader="dot" w:pos="9629"/>
        </w:tabs>
        <w:rPr>
          <w:noProof/>
        </w:rPr>
      </w:pPr>
      <w:hyperlink w:anchor="_Toc206789725" w:history="1">
        <w:r w:rsidR="00D879BC" w:rsidRPr="005C63CC">
          <w:rPr>
            <w:rStyle w:val="a6"/>
            <w:rFonts w:eastAsia="Courier New"/>
            <w:noProof/>
          </w:rPr>
          <w:t>5 Оценка эффективности внедренных методов</w:t>
        </w:r>
        <w:r w:rsidR="00D879BC">
          <w:rPr>
            <w:noProof/>
            <w:webHidden/>
          </w:rPr>
          <w:tab/>
        </w:r>
        <w:r>
          <w:rPr>
            <w:noProof/>
            <w:webHidden/>
          </w:rPr>
          <w:fldChar w:fldCharType="begin"/>
        </w:r>
        <w:r w:rsidR="00D879BC">
          <w:rPr>
            <w:noProof/>
            <w:webHidden/>
          </w:rPr>
          <w:instrText xml:space="preserve"> PAGEREF _Toc206789725 \h </w:instrText>
        </w:r>
        <w:r>
          <w:rPr>
            <w:noProof/>
            <w:webHidden/>
          </w:rPr>
        </w:r>
        <w:r>
          <w:rPr>
            <w:noProof/>
            <w:webHidden/>
          </w:rPr>
          <w:fldChar w:fldCharType="separate"/>
        </w:r>
        <w:r w:rsidR="00D879BC">
          <w:rPr>
            <w:noProof/>
            <w:webHidden/>
          </w:rPr>
          <w:t>14</w:t>
        </w:r>
        <w:r>
          <w:rPr>
            <w:noProof/>
            <w:webHidden/>
          </w:rPr>
          <w:fldChar w:fldCharType="end"/>
        </w:r>
      </w:hyperlink>
    </w:p>
    <w:p w:rsidR="00D879BC" w:rsidRDefault="00A94984">
      <w:pPr>
        <w:pStyle w:val="14"/>
        <w:tabs>
          <w:tab w:val="right" w:leader="dot" w:pos="9629"/>
        </w:tabs>
        <w:rPr>
          <w:noProof/>
        </w:rPr>
      </w:pPr>
      <w:hyperlink w:anchor="_Toc206789726" w:history="1">
        <w:r w:rsidR="00D879BC" w:rsidRPr="005C63CC">
          <w:rPr>
            <w:rStyle w:val="a6"/>
            <w:rFonts w:eastAsia="Courier New"/>
            <w:noProof/>
          </w:rPr>
          <w:t>6 Долгосрочное влияние на социализацию</w:t>
        </w:r>
        <w:r w:rsidR="00D879BC">
          <w:rPr>
            <w:noProof/>
            <w:webHidden/>
          </w:rPr>
          <w:tab/>
        </w:r>
        <w:r>
          <w:rPr>
            <w:noProof/>
            <w:webHidden/>
          </w:rPr>
          <w:fldChar w:fldCharType="begin"/>
        </w:r>
        <w:r w:rsidR="00D879BC">
          <w:rPr>
            <w:noProof/>
            <w:webHidden/>
          </w:rPr>
          <w:instrText xml:space="preserve"> PAGEREF _Toc206789726 \h </w:instrText>
        </w:r>
        <w:r>
          <w:rPr>
            <w:noProof/>
            <w:webHidden/>
          </w:rPr>
        </w:r>
        <w:r>
          <w:rPr>
            <w:noProof/>
            <w:webHidden/>
          </w:rPr>
          <w:fldChar w:fldCharType="separate"/>
        </w:r>
        <w:r w:rsidR="00D879BC">
          <w:rPr>
            <w:noProof/>
            <w:webHidden/>
          </w:rPr>
          <w:t>16</w:t>
        </w:r>
        <w:r>
          <w:rPr>
            <w:noProof/>
            <w:webHidden/>
          </w:rPr>
          <w:fldChar w:fldCharType="end"/>
        </w:r>
      </w:hyperlink>
    </w:p>
    <w:p w:rsidR="00D879BC" w:rsidRDefault="00A94984">
      <w:pPr>
        <w:pStyle w:val="14"/>
        <w:tabs>
          <w:tab w:val="right" w:leader="dot" w:pos="9629"/>
        </w:tabs>
        <w:rPr>
          <w:noProof/>
        </w:rPr>
      </w:pPr>
      <w:hyperlink w:anchor="_Toc206789727" w:history="1">
        <w:r w:rsidR="00D879BC" w:rsidRPr="005C63CC">
          <w:rPr>
            <w:rStyle w:val="a6"/>
            <w:rFonts w:eastAsia="Courier New"/>
            <w:noProof/>
          </w:rPr>
          <w:t>7 Перспективы развития</w:t>
        </w:r>
        <w:r w:rsidR="00D879BC">
          <w:rPr>
            <w:noProof/>
            <w:webHidden/>
          </w:rPr>
          <w:tab/>
        </w:r>
        <w:r>
          <w:rPr>
            <w:noProof/>
            <w:webHidden/>
          </w:rPr>
          <w:fldChar w:fldCharType="begin"/>
        </w:r>
        <w:r w:rsidR="00D879BC">
          <w:rPr>
            <w:noProof/>
            <w:webHidden/>
          </w:rPr>
          <w:instrText xml:space="preserve"> PAGEREF _Toc206789727 \h </w:instrText>
        </w:r>
        <w:r>
          <w:rPr>
            <w:noProof/>
            <w:webHidden/>
          </w:rPr>
        </w:r>
        <w:r>
          <w:rPr>
            <w:noProof/>
            <w:webHidden/>
          </w:rPr>
          <w:fldChar w:fldCharType="separate"/>
        </w:r>
        <w:r w:rsidR="00D879BC">
          <w:rPr>
            <w:noProof/>
            <w:webHidden/>
          </w:rPr>
          <w:t>18</w:t>
        </w:r>
        <w:r>
          <w:rPr>
            <w:noProof/>
            <w:webHidden/>
          </w:rPr>
          <w:fldChar w:fldCharType="end"/>
        </w:r>
      </w:hyperlink>
    </w:p>
    <w:p w:rsidR="00D879BC" w:rsidRDefault="00A94984">
      <w:pPr>
        <w:pStyle w:val="14"/>
        <w:tabs>
          <w:tab w:val="right" w:leader="dot" w:pos="9629"/>
        </w:tabs>
        <w:rPr>
          <w:noProof/>
        </w:rPr>
      </w:pPr>
      <w:hyperlink w:anchor="_Toc206789728" w:history="1">
        <w:r w:rsidR="00D879BC" w:rsidRPr="005C63CC">
          <w:rPr>
            <w:rStyle w:val="a6"/>
            <w:rFonts w:eastAsia="Courier New"/>
            <w:noProof/>
          </w:rPr>
          <w:t>Заключение</w:t>
        </w:r>
        <w:r w:rsidR="00D879BC">
          <w:rPr>
            <w:noProof/>
            <w:webHidden/>
          </w:rPr>
          <w:tab/>
        </w:r>
        <w:r>
          <w:rPr>
            <w:noProof/>
            <w:webHidden/>
          </w:rPr>
          <w:fldChar w:fldCharType="begin"/>
        </w:r>
        <w:r w:rsidR="00D879BC">
          <w:rPr>
            <w:noProof/>
            <w:webHidden/>
          </w:rPr>
          <w:instrText xml:space="preserve"> PAGEREF _Toc206789728 \h </w:instrText>
        </w:r>
        <w:r>
          <w:rPr>
            <w:noProof/>
            <w:webHidden/>
          </w:rPr>
        </w:r>
        <w:r>
          <w:rPr>
            <w:noProof/>
            <w:webHidden/>
          </w:rPr>
          <w:fldChar w:fldCharType="separate"/>
        </w:r>
        <w:r w:rsidR="00D879BC">
          <w:rPr>
            <w:noProof/>
            <w:webHidden/>
          </w:rPr>
          <w:t>20</w:t>
        </w:r>
        <w:r>
          <w:rPr>
            <w:noProof/>
            <w:webHidden/>
          </w:rPr>
          <w:fldChar w:fldCharType="end"/>
        </w:r>
      </w:hyperlink>
    </w:p>
    <w:p w:rsidR="00D879BC" w:rsidRDefault="00A94984">
      <w:pPr>
        <w:pStyle w:val="14"/>
        <w:tabs>
          <w:tab w:val="right" w:leader="dot" w:pos="9629"/>
        </w:tabs>
        <w:rPr>
          <w:noProof/>
        </w:rPr>
      </w:pPr>
      <w:hyperlink w:anchor="_Toc206789729" w:history="1">
        <w:r w:rsidR="00D879BC" w:rsidRPr="005C63CC">
          <w:rPr>
            <w:rStyle w:val="a6"/>
            <w:rFonts w:eastAsia="Courier New"/>
            <w:noProof/>
          </w:rPr>
          <w:t>Библиография</w:t>
        </w:r>
        <w:r w:rsidR="00D879BC">
          <w:rPr>
            <w:noProof/>
            <w:webHidden/>
          </w:rPr>
          <w:tab/>
        </w:r>
        <w:r>
          <w:rPr>
            <w:noProof/>
            <w:webHidden/>
          </w:rPr>
          <w:fldChar w:fldCharType="begin"/>
        </w:r>
        <w:r w:rsidR="00D879BC">
          <w:rPr>
            <w:noProof/>
            <w:webHidden/>
          </w:rPr>
          <w:instrText xml:space="preserve"> PAGEREF _Toc206789729 \h </w:instrText>
        </w:r>
        <w:r>
          <w:rPr>
            <w:noProof/>
            <w:webHidden/>
          </w:rPr>
        </w:r>
        <w:r>
          <w:rPr>
            <w:noProof/>
            <w:webHidden/>
          </w:rPr>
          <w:fldChar w:fldCharType="separate"/>
        </w:r>
        <w:r w:rsidR="00D879BC">
          <w:rPr>
            <w:noProof/>
            <w:webHidden/>
          </w:rPr>
          <w:t>22</w:t>
        </w:r>
        <w:r>
          <w:rPr>
            <w:noProof/>
            <w:webHidden/>
          </w:rPr>
          <w:fldChar w:fldCharType="end"/>
        </w:r>
      </w:hyperlink>
    </w:p>
    <w:p w:rsidR="00A1184A" w:rsidRDefault="00A94984">
      <w:r>
        <w:fldChar w:fldCharType="end"/>
      </w:r>
    </w:p>
    <w:p w:rsidR="00A1184A" w:rsidRDefault="00A1184A">
      <w:pPr>
        <w:sectPr w:rsidR="00A1184A">
          <w:footerReference w:type="default" r:id="rId6"/>
          <w:pgSz w:w="11905" w:h="16837"/>
          <w:pgMar w:top="1133" w:right="566" w:bottom="1133" w:left="1700" w:header="720" w:footer="720" w:gutter="0"/>
          <w:cols w:space="720"/>
        </w:sectPr>
      </w:pPr>
    </w:p>
    <w:p w:rsidR="00A1184A" w:rsidRDefault="001A6511">
      <w:pPr>
        <w:pStyle w:val="1"/>
      </w:pPr>
      <w:bookmarkStart w:id="0" w:name="_Toc206789720"/>
      <w:r>
        <w:lastRenderedPageBreak/>
        <w:t>Введение</w:t>
      </w:r>
      <w:bookmarkEnd w:id="0"/>
    </w:p>
    <w:p w:rsidR="00A1184A" w:rsidRDefault="001A6511">
      <w:pPr>
        <w:pStyle w:val="paragraphStyleText"/>
      </w:pPr>
      <w:r>
        <w:rPr>
          <w:rStyle w:val="fontStyleText"/>
        </w:rPr>
        <w:t>Современное образование сталкивается с множеством вызовов, среди которых особое место занимает необходимость формирования у обучающихся навыков, способствующих их успешной социализации и интеграции в общество. В условиях быстро меняющегося мира, где ценности дружбы, сотрудничества и взаимопомощи становятся особенно актуальными, уроки дружбы представляют собой важный инструмент для воспитания и обучения. Данная работа посвящена методической разработке активных форм обучения на уроках дружбы, что позволяет не только углубить понимание этих ценностей, но и развить у учащихся необходимые социальные навыки.</w:t>
      </w:r>
    </w:p>
    <w:p w:rsidR="00A1184A" w:rsidRDefault="001A6511">
      <w:pPr>
        <w:pStyle w:val="paragraphStyleText"/>
      </w:pPr>
      <w:r>
        <w:rPr>
          <w:rStyle w:val="fontStyleText"/>
        </w:rPr>
        <w:t>Актуальность данного проекта обусловлена недостаточным внедрением активных форм обучения в учебный процесс, что негативно сказывается на уровне социализации и ответственности учащихся. В условиях традиционного подхода к обучению, где акцент делается на пассивное восприятие информации, учащиеся часто не получают возможности развивать навыки сотрудничества и взаимопомощи. Это приводит к формированию изолированных личностей, которые не готовы к взаимодействию в коллективе и не осознают важность дружбы как основы для построения здоровых отношений в обществе.</w:t>
      </w:r>
    </w:p>
    <w:p w:rsidR="00A1184A" w:rsidRDefault="001A6511">
      <w:pPr>
        <w:pStyle w:val="paragraphStyleText"/>
      </w:pPr>
      <w:r>
        <w:rPr>
          <w:rStyle w:val="fontStyleText"/>
        </w:rPr>
        <w:t>В рамках данной работы будут освещены несколько ключевых тем. Во-первых, будет проведено обоснование актуальности проекта, где мы рассмотрим современные вызовы, стоящие перед системой образования, и необходимость внедрения активных форм обучения. Во-вторых, будет осуществлен анализ существующих методов активного обучения и воспитания, что позволит выявить наиболее эффективные подходы, которые могут быть адаптированы для уроков дружбы.</w:t>
      </w:r>
    </w:p>
    <w:p w:rsidR="00A1184A" w:rsidRDefault="001A6511">
      <w:pPr>
        <w:pStyle w:val="paragraphStyleText"/>
      </w:pPr>
      <w:r>
        <w:rPr>
          <w:rStyle w:val="fontStyleText"/>
        </w:rPr>
        <w:t xml:space="preserve">Далее, в работе будет представлена разработка методических рекомендаций, которые помогут педагогам внедрить активные формы обучения в свою практику. Эти рекомендации будут включать в себя различные техники и стратегии, направленные на развитие навыков сотрудничества, </w:t>
      </w:r>
      <w:r>
        <w:rPr>
          <w:rStyle w:val="fontStyleText"/>
        </w:rPr>
        <w:lastRenderedPageBreak/>
        <w:t>ответственности и взаимопомощи среди учащихся. Также будет проведено несколько опытных занятий с учащимися, что позволит на практике протестировать предложенные методы и оценить их эффективность.</w:t>
      </w:r>
    </w:p>
    <w:p w:rsidR="00A1184A" w:rsidRDefault="001A6511">
      <w:pPr>
        <w:pStyle w:val="paragraphStyleText"/>
      </w:pPr>
      <w:r>
        <w:rPr>
          <w:rStyle w:val="fontStyleText"/>
        </w:rPr>
        <w:t>Кроме того, в работе будет рассмотрено долгосрочное влияние внедренных методов на социализацию учащихся, что позволит понять, как активные формы обучения могут способствовать формированию активной жизненной позиции и социокультурных навыков. Наконец, будут обозначены перспективы развития данного направления, что позволит определить возможные пути дальнейшего совершенствования уроков дружбы и активных форм обучения в целом.</w:t>
      </w:r>
    </w:p>
    <w:p w:rsidR="00A1184A" w:rsidRDefault="001A6511">
      <w:pPr>
        <w:pStyle w:val="paragraphStyleText"/>
      </w:pPr>
      <w:r>
        <w:rPr>
          <w:rStyle w:val="fontStyleText"/>
        </w:rPr>
        <w:t>Таким образом, данная работа направлена на создание эффективной методической базы для внедрения активных форм обучения на уроках дружбы, что, в свою очередь, будет способствовать формированию у учащихся необходимых социальных навыков и ценностей, способствующих их успешной интеграции в общество.</w:t>
      </w:r>
    </w:p>
    <w:p w:rsidR="00A1184A" w:rsidRDefault="00A1184A">
      <w:pPr>
        <w:sectPr w:rsidR="00A1184A">
          <w:footerReference w:type="default" r:id="rId7"/>
          <w:pgSz w:w="11905" w:h="16837"/>
          <w:pgMar w:top="1133" w:right="566" w:bottom="1133" w:left="1700" w:header="720" w:footer="720" w:gutter="0"/>
          <w:cols w:space="720"/>
        </w:sectPr>
      </w:pPr>
    </w:p>
    <w:p w:rsidR="00A1184A" w:rsidRDefault="001A6511">
      <w:pPr>
        <w:pStyle w:val="1"/>
      </w:pPr>
      <w:bookmarkStart w:id="1" w:name="_Toc2"/>
      <w:bookmarkStart w:id="2" w:name="_Toc206789721"/>
      <w:r>
        <w:lastRenderedPageBreak/>
        <w:t>1 Обоснование актуальности проекта</w:t>
      </w:r>
      <w:bookmarkEnd w:id="1"/>
      <w:bookmarkEnd w:id="2"/>
    </w:p>
    <w:p w:rsidR="00A1184A" w:rsidRDefault="001A6511">
      <w:pPr>
        <w:pStyle w:val="paragraphStyleText"/>
      </w:pPr>
      <w:r>
        <w:rPr>
          <w:rStyle w:val="fontStyleText"/>
        </w:rPr>
        <w:t>Актуальность активных форм обучения на уроках дружбы в современном образовательном процессе невозможно переоценить. В условиях быстро меняющегося мира и растущей зависимости от технологий важно обеспечивать социализацию учащихся, способствуя формированию у них навыков общения и взаимопонимания. Активные методы, такие как групповые дискуссии и ролевые игры, не только способствуют развитию критического мышления у обучающихся, но и формируют гражданское сознание и активную позицию, что подтверждается научными исследованиями [21].</w:t>
      </w:r>
    </w:p>
    <w:p w:rsidR="00A1184A" w:rsidRDefault="001A6511">
      <w:pPr>
        <w:pStyle w:val="paragraphStyleText"/>
      </w:pPr>
      <w:r>
        <w:rPr>
          <w:rStyle w:val="fontStyleText"/>
        </w:rPr>
        <w:t>Одним из базовых аспектов применения активных методов является создание атмосферы, способствующей обмену мнениями. Это позволяет учащимся осознавать свое место в социальной структуре, а также выявлять и решать актуальные проблемы на уровне сообщества [1]. Групповая работа и игровая форма обучения способствуют развитию коммуникационных навыков и взаимопонимания, что крайне важно для социальной интеграции молодежи [29]. В частности, игровые методики, такие как метод "Круг дружбы", создают условия для формирования дружеских отношений и положительного климата внутри группы, что позволяет учащимся лучше понимать эмоции друг друга [1][7].</w:t>
      </w:r>
    </w:p>
    <w:p w:rsidR="00A1184A" w:rsidRDefault="001A6511">
      <w:pPr>
        <w:pStyle w:val="paragraphStyleText"/>
      </w:pPr>
      <w:r>
        <w:rPr>
          <w:rStyle w:val="fontStyleText"/>
        </w:rPr>
        <w:t>Для успешной социализации молодежи необходимо уделять внимание не только традиционным методам, но и внедрению инновационных педагогических практик. Использование современных информационных технологий может значительно повысить уровень вовлеченности и самостоятельности обучающихся [13]. Такая самостоятельная работа помогает формировать у них чувство ответственности и организованности, что особенно актуально в условиях социальных изменений.</w:t>
      </w:r>
    </w:p>
    <w:p w:rsidR="00A1184A" w:rsidRDefault="001A6511">
      <w:pPr>
        <w:pStyle w:val="paragraphStyleText"/>
      </w:pPr>
      <w:r>
        <w:rPr>
          <w:rStyle w:val="fontStyleText"/>
        </w:rPr>
        <w:t xml:space="preserve">Важно отметить, что активные формы обучения служат не только образовательным целям, но и отвечают на вызовы современного общества, такие как необходимость в построении эффективных коммуникаций между людьми. Они позволяют учащимся развивать навыки саморегуляции и эмпатии, </w:t>
      </w:r>
      <w:r>
        <w:rPr>
          <w:rStyle w:val="fontStyleText"/>
        </w:rPr>
        <w:lastRenderedPageBreak/>
        <w:t>что является важным компонентом для формирования гармоничной личности в условиях растущего социального давления [29].</w:t>
      </w:r>
    </w:p>
    <w:p w:rsidR="00A1184A" w:rsidRDefault="001A6511">
      <w:pPr>
        <w:pStyle w:val="paragraphStyleText"/>
      </w:pPr>
      <w:r>
        <w:rPr>
          <w:rStyle w:val="fontStyleText"/>
        </w:rPr>
        <w:t>Таким образом, внедрение активных форм обучения на уроках дружбы имеет неоспоримые преимущества. Эти методы способствуют не только академическому развитию, но и позитивной социализации молодежи, формируя среди них чувство общности и взаимопонимания. Следует глубже анализировать и развивать существующие подходы к обучению, чтобы создать более эффективные образовательные программы, отвечающие требованиям времени и запросам учащихся.</w:t>
      </w:r>
    </w:p>
    <w:p w:rsidR="00A1184A" w:rsidRDefault="00A1184A">
      <w:pPr>
        <w:sectPr w:rsidR="00A1184A">
          <w:footerReference w:type="default" r:id="rId8"/>
          <w:pgSz w:w="11905" w:h="16837"/>
          <w:pgMar w:top="1133" w:right="566" w:bottom="1133" w:left="1700" w:header="720" w:footer="720" w:gutter="0"/>
          <w:cols w:space="720"/>
        </w:sectPr>
      </w:pPr>
    </w:p>
    <w:p w:rsidR="00A1184A" w:rsidRDefault="001A6511">
      <w:pPr>
        <w:pStyle w:val="1"/>
      </w:pPr>
      <w:bookmarkStart w:id="3" w:name="_Toc206789722"/>
      <w:r>
        <w:lastRenderedPageBreak/>
        <w:t>2 Анализ существующих методов активного обучения</w:t>
      </w:r>
      <w:bookmarkEnd w:id="3"/>
    </w:p>
    <w:p w:rsidR="00A1184A" w:rsidRDefault="001A6511">
      <w:pPr>
        <w:pStyle w:val="paragraphStyleText"/>
      </w:pPr>
      <w:r>
        <w:rPr>
          <w:rStyle w:val="fontStyleText"/>
        </w:rPr>
        <w:t>Методы активного обучения представляют собой инновационные подходы в образовательном процессе, направленные на усиление участия учащихся и их вовлечённость в учебную деятельность. Они отличаются от традиционных пассивных методов, таких как лекции, где студенты играют роль слушателей, и направляют усилия на создание возможностей для активного усвоения знаний [30]. Изучение различных методов, таких как дидактические игры, ролевые игры и проблемный подход, показывает их потенциал в развитии ключевых компетенций учащихся, таких как критическое мышление, креативность и способность к аргументации [8].</w:t>
      </w:r>
    </w:p>
    <w:p w:rsidR="00A1184A" w:rsidRDefault="001A6511">
      <w:pPr>
        <w:pStyle w:val="paragraphStyleText"/>
      </w:pPr>
      <w:r>
        <w:rPr>
          <w:rStyle w:val="fontStyleText"/>
        </w:rPr>
        <w:t>Существует несколько типов активных методов обучения. Одной из групп являются интерактивные методы, которые позволяют учащимся взаимодействовать друг с другом и с преподавателем, создавая диалогическую атмосферу [11]. Эти методы включают в себя совместную работу над проектами, обсуждения в группах, а также использование технологий, таких как онлайн-платформы, для обмена мнениями и информации.</w:t>
      </w:r>
    </w:p>
    <w:p w:rsidR="00A1184A" w:rsidRDefault="001A6511">
      <w:pPr>
        <w:pStyle w:val="paragraphStyleText"/>
      </w:pPr>
      <w:r>
        <w:rPr>
          <w:rStyle w:val="fontStyleText"/>
        </w:rPr>
        <w:t>Однако, для успешной реализации активных методов необходимо учитывать не только их преимущества, но и возможные недостатки. K примеру, слишком высокая степень вовлеченности может привести к повышенной нагрузке на студентов, а также возникновению разногласий в группе, что может негативно отразиться на учебном процессе [18]. Таким образом, важно находить баланс между активным вовлечением учащихся и обеспечением комфортной учебной среды.</w:t>
      </w:r>
    </w:p>
    <w:p w:rsidR="00A1184A" w:rsidRDefault="001A6511">
      <w:pPr>
        <w:pStyle w:val="paragraphStyleText"/>
      </w:pPr>
      <w:r>
        <w:rPr>
          <w:rStyle w:val="fontStyleText"/>
        </w:rPr>
        <w:t>Важным аспектом использования активных методов является возможность адаптации к индивидуальным стилям обучения. Преподаватели должны быть готовы модифицировать свои подходы в зависимости от потребностей и предпочтений студентов, что создаёт условия для их максимального раскрытия и развития [6]. Это расширяет горизонты образовательной деятельности и помогает формировать у учащихся ответственность за собственное обучение.</w:t>
      </w:r>
    </w:p>
    <w:p w:rsidR="00A1184A" w:rsidRDefault="001A6511">
      <w:pPr>
        <w:pStyle w:val="paragraphStyleText"/>
      </w:pPr>
      <w:r>
        <w:rPr>
          <w:rStyle w:val="fontStyleText"/>
        </w:rPr>
        <w:lastRenderedPageBreak/>
        <w:t>Активные методы обучения становятся важным элементом современного образовательного процесса, способствуя не только усвоению знаний, но и развитию личностных качеств студентов. Обеспечивая разнообразие форм взаимодействия и участия, такие методы могут смягчать недостатки традиционных подходов, открывая новые горизонты для педагогической практики и поддержки дружбы между учениками на уроках дружбы. На следующем этапе необходимо рассмотреть, как разработка методических рекомендаций будет интегрировать эти активные методы для максимальной эффективности и сопоставимости с современными образовательными требованиями.</w:t>
      </w:r>
    </w:p>
    <w:p w:rsidR="00A1184A" w:rsidRDefault="00A1184A">
      <w:pPr>
        <w:sectPr w:rsidR="00A1184A">
          <w:footerReference w:type="default" r:id="rId9"/>
          <w:pgSz w:w="11905" w:h="16837"/>
          <w:pgMar w:top="1133" w:right="566" w:bottom="1133" w:left="1700" w:header="720" w:footer="720" w:gutter="0"/>
          <w:cols w:space="720"/>
        </w:sectPr>
      </w:pPr>
    </w:p>
    <w:p w:rsidR="00A1184A" w:rsidRDefault="001A6511">
      <w:pPr>
        <w:pStyle w:val="1"/>
      </w:pPr>
      <w:bookmarkStart w:id="4" w:name="_Toc206789723"/>
      <w:r>
        <w:lastRenderedPageBreak/>
        <w:t>3 Разработка методических рекомендаций</w:t>
      </w:r>
      <w:bookmarkEnd w:id="4"/>
    </w:p>
    <w:p w:rsidR="00A1184A" w:rsidRDefault="001A6511">
      <w:pPr>
        <w:pStyle w:val="paragraphStyleText"/>
      </w:pPr>
      <w:r>
        <w:rPr>
          <w:rStyle w:val="fontStyleText"/>
        </w:rPr>
        <w:t>Для внедрения активных форм обучения на уроках дружбы важно учитывать, что эти методы не только способствуют усвоению знаний, но и формируют социокультурные навыки, необходимые для межличностных взаимодействий. Рекомендуется проведение диалоговых площадок, где обучающиеся могут свободно обмениваться мнениями и активно участвовать в обсуждении различных тем, связанных с дружбой, поддерживая атмосферу открытости и уважения. Важно создать условия, в которых каждый участник будет чувствовать себя значимым и услышанным [26].</w:t>
      </w:r>
    </w:p>
    <w:p w:rsidR="00A1184A" w:rsidRDefault="001A6511">
      <w:pPr>
        <w:pStyle w:val="paragraphStyleText"/>
      </w:pPr>
      <w:r>
        <w:rPr>
          <w:rStyle w:val="fontStyleText"/>
        </w:rPr>
        <w:t>В рамках игры "Круг доверия" участники стоят в круге и по очереди делятся своими переживаниями, касающимися дружбы. При этом остальные должны активно слушать и задавать уточняющие вопросы. Данная активность не только развивает навыки общения, но и формирует глубокое понимание ценности дружбы и поддержки. Введение "Правил безопасного общения", созданных самими обучающимися, поможет обеспечить комфортную атмосферу [14].</w:t>
      </w:r>
    </w:p>
    <w:p w:rsidR="00A1184A" w:rsidRDefault="001A6511">
      <w:pPr>
        <w:pStyle w:val="paragraphStyleText"/>
      </w:pPr>
      <w:r>
        <w:rPr>
          <w:rStyle w:val="fontStyleText"/>
        </w:rPr>
        <w:t>Следующая форма работы – проектная деятельность. Обучающиеся могут быть разделены на команды и предложить создать проекты на тему "Как я могу быть хорошим другом?" Каждый проект включает в себя исследование, обсуждение и практическую часть, что дает возможность атмосферно погрузиться в вопросы дружбы на индивидуальном и групповых уровнях. Завершением станет защита проектов перед классом, где учащиеся смогут показать свои идеи и подходы, а также получить обратную связь от сверстников и преподавателя [2].</w:t>
      </w:r>
    </w:p>
    <w:p w:rsidR="00A1184A" w:rsidRDefault="001A6511">
      <w:pPr>
        <w:pStyle w:val="paragraphStyleText"/>
      </w:pPr>
      <w:r>
        <w:rPr>
          <w:rStyle w:val="fontStyleText"/>
        </w:rPr>
        <w:t xml:space="preserve">Кроме традиционных форм, стоит обратить внимание на применение цифровых технологий. Использование платформ для совместного редактирования документов позволит создавать совместные материалы по темам, связанным с дружбой. Групповые чаты и форумы могут использоваться для обсуждений и обмена идеями, что способствует вовлечению неактивных </w:t>
      </w:r>
      <w:r>
        <w:rPr>
          <w:rStyle w:val="fontStyleText"/>
        </w:rPr>
        <w:lastRenderedPageBreak/>
        <w:t>участников. Такой формат обучения повышает уровень заинтересованности, так как позволяет каждому выразить себя в удобной для него среде [12].</w:t>
      </w:r>
    </w:p>
    <w:p w:rsidR="00A1184A" w:rsidRDefault="001A6511">
      <w:pPr>
        <w:pStyle w:val="paragraphStyleText"/>
      </w:pPr>
      <w:r>
        <w:rPr>
          <w:rStyle w:val="fontStyleText"/>
        </w:rPr>
        <w:t>Существуют и активные формы, направленные на развитие эмпатии. Например, задание "Роль друга" предполагает, что обучающиеся в парах берут на себя роли друг друга и обсуждают жизненные ситуации, которые могут возникнуть в дружбе. Это упражнение помогает понять чувства другого человека и развивает навыки сопереживания, что необходимо для построения крепких отношений [24].</w:t>
      </w:r>
    </w:p>
    <w:p w:rsidR="00A1184A" w:rsidRDefault="001A6511">
      <w:pPr>
        <w:pStyle w:val="paragraphStyleText"/>
      </w:pPr>
      <w:r>
        <w:rPr>
          <w:rStyle w:val="fontStyleText"/>
        </w:rPr>
        <w:t>Эти методические рекомендации могут быть профессионально интегрированы в образовательный процесс, что значительно повысит качество, как самого обучения, так и воспитательного результата. Их применение на практике позволит создать условия для формирования социокультурных навыков у обучающихся, а также укрепить дружеские связи в классе.</w:t>
      </w:r>
    </w:p>
    <w:p w:rsidR="00A1184A" w:rsidRDefault="00A1184A">
      <w:pPr>
        <w:sectPr w:rsidR="00A1184A">
          <w:footerReference w:type="default" r:id="rId10"/>
          <w:pgSz w:w="11905" w:h="16837"/>
          <w:pgMar w:top="1133" w:right="566" w:bottom="1133" w:left="1700" w:header="720" w:footer="720" w:gutter="0"/>
          <w:cols w:space="720"/>
        </w:sectPr>
      </w:pPr>
    </w:p>
    <w:p w:rsidR="00A1184A" w:rsidRDefault="001A6511">
      <w:pPr>
        <w:pStyle w:val="1"/>
      </w:pPr>
      <w:bookmarkStart w:id="5" w:name="_Toc206789724"/>
      <w:r>
        <w:lastRenderedPageBreak/>
        <w:t>4 Проведение опытных занятий</w:t>
      </w:r>
      <w:bookmarkEnd w:id="5"/>
    </w:p>
    <w:p w:rsidR="00A1184A" w:rsidRDefault="001A6511">
      <w:pPr>
        <w:pStyle w:val="paragraphStyleText"/>
      </w:pPr>
      <w:r>
        <w:rPr>
          <w:rStyle w:val="fontStyleText"/>
        </w:rPr>
        <w:t>Опытные занятия по активным методам обучения проводятся с целью вовлечения обучающихся в процесс социализации и формирования дружеских отношений между ними. Применение методических материалов, разработанных ранее, предполагает использование различных форм и методов, которые эффективно работают в условиях взаимодействия в группе. Основные аспекты успешного проведения таких занятий включают сложность задач, интерактивность и учёт индивидуальных характеристик участников [8].</w:t>
      </w:r>
    </w:p>
    <w:p w:rsidR="00A1184A" w:rsidRDefault="001A6511">
      <w:pPr>
        <w:pStyle w:val="paragraphStyleText"/>
      </w:pPr>
      <w:r>
        <w:rPr>
          <w:rStyle w:val="fontStyleText"/>
        </w:rPr>
        <w:t>Во время опытного занятия важно организовать работу так, чтобы каждый обучающийся имел возможность высказать своё мнение и участвовать в обсуждении. Использование практических заданий и ролевых игр способствует активизации мышления и творческого подхода, что особенно важно для формирования дружеских отношений. Применение активных форм, таких как деловая игра или игровое моделирование, позволяет создать атмосферу, способствующую открытому диалогу и взаимопониманию [28].</w:t>
      </w:r>
    </w:p>
    <w:p w:rsidR="00A1184A" w:rsidRDefault="001A6511">
      <w:pPr>
        <w:pStyle w:val="paragraphStyleText"/>
      </w:pPr>
      <w:r>
        <w:rPr>
          <w:rStyle w:val="fontStyleText"/>
        </w:rPr>
        <w:t>Следует отметить, что успешное применение активных методов обучения зависит от атмосферы, созданной в группе. Важной составляющей процесса является настрой ведущего, который должен быть вовлечённым и готовым поддерживать участников в их стремлении найти общие точки соприкосновения. Кроме того, применение проблемных методов, таких как мозговой штурм, открывает возможности для коллективного решения задач и обмена мнениями [6].</w:t>
      </w:r>
    </w:p>
    <w:p w:rsidR="00A1184A" w:rsidRDefault="001A6511">
      <w:pPr>
        <w:pStyle w:val="paragraphStyleText"/>
      </w:pPr>
      <w:r>
        <w:rPr>
          <w:rStyle w:val="fontStyleText"/>
        </w:rPr>
        <w:t>При проведении опытных занятий рекомендуется фиксировать изменения в поведении и взаимоотношениях участников. Это может быть сделано с помощью наблюдений, анкетирования или обсуждений. При оценке результатов стоит обратить внимание на значимость обратной связи, которая позволит адаптировать занятия к потребностям обучающихся. Успешные результаты могут свидетельствовать о положительном влиянии активных форм обучения на социализацию ребят, укрепление их дружеских связей [22].</w:t>
      </w:r>
    </w:p>
    <w:p w:rsidR="00A1184A" w:rsidRDefault="001A6511">
      <w:pPr>
        <w:pStyle w:val="paragraphStyleText"/>
      </w:pPr>
      <w:r>
        <w:rPr>
          <w:rStyle w:val="fontStyleText"/>
        </w:rPr>
        <w:lastRenderedPageBreak/>
        <w:t>Постановка конкретных задач, требующих совместного решения, активизирует участников, способствуя проявлению инициативы и креативности. Необходимо учитывать, что использование различных форм работы, включая командные занятия и индивидуальные проекты, помогает участникам лучше осознать свои сильные и слабые стороны, а также возможности для сотрудничества [25]. Таким образом, опытные занятия, основанные на активных методах, служат важным инструментом в процессе социализации и формирования дружбы среди обучающихся.</w:t>
      </w:r>
    </w:p>
    <w:p w:rsidR="00A1184A" w:rsidRDefault="00A1184A">
      <w:pPr>
        <w:sectPr w:rsidR="00A1184A">
          <w:footerReference w:type="default" r:id="rId11"/>
          <w:pgSz w:w="11905" w:h="16837"/>
          <w:pgMar w:top="1133" w:right="566" w:bottom="1133" w:left="1700" w:header="720" w:footer="720" w:gutter="0"/>
          <w:cols w:space="720"/>
        </w:sectPr>
      </w:pPr>
    </w:p>
    <w:p w:rsidR="00A1184A" w:rsidRDefault="001A6511">
      <w:pPr>
        <w:pStyle w:val="1"/>
      </w:pPr>
      <w:bookmarkStart w:id="6" w:name="_Toc206789725"/>
      <w:r>
        <w:lastRenderedPageBreak/>
        <w:t>5 Оценка эффективности внедренных методов</w:t>
      </w:r>
      <w:bookmarkEnd w:id="6"/>
    </w:p>
    <w:p w:rsidR="00A1184A" w:rsidRDefault="001A6511">
      <w:pPr>
        <w:pStyle w:val="paragraphStyleText"/>
      </w:pPr>
      <w:r>
        <w:rPr>
          <w:rStyle w:val="fontStyleText"/>
        </w:rPr>
        <w:t>В ходе анализа результатов опытных занятий, направленных на внедрение активных форм обучения на уроках дружбы, особое внимание уделялось изменению уровня взаимодействия между учениками. Проводимые анкетирования до и после внедрения новых методов позволили получить ясную картину изменений. Исходные данные о взаимодействии и уровне доверия к одноклассникам показали низкие показатели, что указывало на необходимость внесения изменений в подходы к обучению и взаимодействию.</w:t>
      </w:r>
    </w:p>
    <w:p w:rsidR="00A1184A" w:rsidRDefault="001A6511">
      <w:pPr>
        <w:pStyle w:val="paragraphStyleText"/>
      </w:pPr>
      <w:r>
        <w:rPr>
          <w:rStyle w:val="fontStyleText"/>
        </w:rPr>
        <w:t>Результаты анкетирования после применения активных методов, таких как ролевые игры, групповые дискуссии и кейс-методы, подтвердили их положительное влияние на общение между учениками. Более 80% участников нововведений отметили рост чувства взаимопонимания и доверия. Это говорит о том, что активные формы обучения способствуют не только закреплению знаний, но и формированию социальных навыков, таких как умение слушать, выражать мнение и принимать точки зрения других. Исследования доказали, что разнообразие форм обучения обеспечивает максимальное вовлечение учащихся и, как следствие, улучшение результатов [17].</w:t>
      </w:r>
    </w:p>
    <w:p w:rsidR="00A1184A" w:rsidRDefault="001A6511">
      <w:pPr>
        <w:pStyle w:val="paragraphStyleText"/>
      </w:pPr>
      <w:r>
        <w:rPr>
          <w:rStyle w:val="fontStyleText"/>
        </w:rPr>
        <w:t>Сравнительный анализ анкетирования показал, что до внедрения новых форм обучения только 25% учеников открыто делились своими мыслями в классе, тогда как после использования АМО этот показатель возрос до 72%. Подобное изменение явно указывает на улучшение комфорта учеников в классе и переход к более открытой и продуктивной атмосфере. Опытные занятия помогли развить у обучающихся уверенность в себе и желание активно участвовать в обсуждениях. Такой эффект можно объяснить тем, что активные методы обучения, направленные на формирование критического мышления, создают безопасную среду для обмена идеями и мнениями [15].</w:t>
      </w:r>
    </w:p>
    <w:p w:rsidR="00A1184A" w:rsidRDefault="001A6511">
      <w:pPr>
        <w:pStyle w:val="paragraphStyleText"/>
      </w:pPr>
      <w:r>
        <w:rPr>
          <w:rStyle w:val="fontStyleText"/>
        </w:rPr>
        <w:t xml:space="preserve">Данные показали, что группа учащихся, участвовавшая в активных формах, значительно улучшила не только академическую успеваемость, но и уровень командной работы. Применение контекстного обучения через ситуационные задачи создало условия, при которых у учеников возникло </w:t>
      </w:r>
      <w:r>
        <w:rPr>
          <w:rStyle w:val="fontStyleText"/>
        </w:rPr>
        <w:lastRenderedPageBreak/>
        <w:t>желание помочь друг другу, что сделало атмосферу на уроках дружбы более гармоничной и сплочённой [27].</w:t>
      </w:r>
    </w:p>
    <w:p w:rsidR="00A1184A" w:rsidRDefault="001A6511">
      <w:pPr>
        <w:pStyle w:val="paragraphStyleText"/>
      </w:pPr>
      <w:r>
        <w:rPr>
          <w:rStyle w:val="fontStyleText"/>
        </w:rPr>
        <w:t>Сравнение итоговых оценок и отзывов учащихся демонстрирует, что внедрение новых подходов в педагогическую практику значительно повысило мотивацию к обучению и качество взаимодействия среди учеников. Степени взаимопомощи и сотрудничества выросли, что положительно сказалось на их общем эмоциональном состоянии и готовности учиться в будущем [20].</w:t>
      </w:r>
    </w:p>
    <w:p w:rsidR="00A1184A" w:rsidRDefault="001A6511">
      <w:pPr>
        <w:pStyle w:val="paragraphStyleText"/>
      </w:pPr>
      <w:r>
        <w:rPr>
          <w:rStyle w:val="fontStyleText"/>
        </w:rPr>
        <w:t>Таким образом, опытные занятия продемонстрировали высокую эффективность внедрённых активных форм обучения, что уже на данном этапе позволяет делать выводы о необходимости их дальнейшего применения в образовательном процессе. Состоявшиеся изменения в социализации учеников открывают перспективы для более углубленного изучения методик активного обучения и их долгосрочного воздействия на развитие дружеских отношений среди обучающихся.</w:t>
      </w:r>
    </w:p>
    <w:p w:rsidR="00A1184A" w:rsidRDefault="00A1184A">
      <w:pPr>
        <w:sectPr w:rsidR="00A1184A">
          <w:footerReference w:type="default" r:id="rId12"/>
          <w:pgSz w:w="11905" w:h="16837"/>
          <w:pgMar w:top="1133" w:right="566" w:bottom="1133" w:left="1700" w:header="720" w:footer="720" w:gutter="0"/>
          <w:cols w:space="720"/>
        </w:sectPr>
      </w:pPr>
    </w:p>
    <w:p w:rsidR="00A1184A" w:rsidRDefault="001A6511">
      <w:pPr>
        <w:pStyle w:val="1"/>
      </w:pPr>
      <w:bookmarkStart w:id="7" w:name="_Toc206789726"/>
      <w:r>
        <w:lastRenderedPageBreak/>
        <w:t>6 Долгосрочное влияние на социализацию</w:t>
      </w:r>
      <w:bookmarkEnd w:id="7"/>
    </w:p>
    <w:p w:rsidR="00A1184A" w:rsidRDefault="001A6511">
      <w:pPr>
        <w:pStyle w:val="paragraphStyleText"/>
      </w:pPr>
      <w:r>
        <w:rPr>
          <w:rStyle w:val="fontStyleText"/>
        </w:rPr>
        <w:t>Современные активные формы обучения имеют важное значение для долгосрочной социализации обучающихся, так как они способствуют формированию навыков, необходимых для успешной интеграции в общество. Разнообразные методы, такие как проектная деятельность, ролевые игры и дискуссии, внедряемые в учебный процесс, помогают детям не только усвоить знания, но и научиться применять их в реальных ситуациях, что является ключевым аспектом социализации [21]. Обучение в таких формах способствует развитию умений сотрудничества и ответственности, формируя активных участников гражданского общества.</w:t>
      </w:r>
    </w:p>
    <w:p w:rsidR="00A1184A" w:rsidRDefault="001A6511">
      <w:pPr>
        <w:pStyle w:val="paragraphStyleText"/>
      </w:pPr>
      <w:r>
        <w:rPr>
          <w:rStyle w:val="fontStyleText"/>
        </w:rPr>
        <w:t>Адаптируя активные методы обучения, важно учитывать, что социализация происходит не только в образовательном контексте, но и в процессе взаимодействия с окружающей средой. Социализация, как процесс, включает усвоение норм, ценностей и культурных моделей, а активные формы обучения становятся средством не только передачи знаний, но и формирования личности [7]. Применение таких методов позволяет развивать критическое мышление и навыки рефлексии, необходимые для формирования самостоятельных и ответственных личностей.</w:t>
      </w:r>
    </w:p>
    <w:p w:rsidR="00A1184A" w:rsidRDefault="001A6511">
      <w:pPr>
        <w:pStyle w:val="paragraphStyleText"/>
      </w:pPr>
      <w:r>
        <w:rPr>
          <w:rStyle w:val="fontStyleText"/>
        </w:rPr>
        <w:t>Каждый из проведенных опытных занятий продемонстрировал, что активные методы помогают создать пространство для диалога и обмена мнениями, что значительно улучшает социализацию обучающихся. Студенты, вовлечённые в групповую деятельность, показывают более высокий уровень вовлечённости и готовности к сотрудничеству, что именно и необходимо для успешной интеграции в общество [19]. Долгосрочное применение этих методов в учебном процессе может привести к устойчивым изменениям в восприятии роли личности в коллективе и функциях, которые она выполняет.</w:t>
      </w:r>
    </w:p>
    <w:p w:rsidR="00A1184A" w:rsidRDefault="001A6511">
      <w:pPr>
        <w:pStyle w:val="paragraphStyleText"/>
      </w:pPr>
      <w:r>
        <w:rPr>
          <w:rStyle w:val="fontStyleText"/>
        </w:rPr>
        <w:t xml:space="preserve">Роль образовательных учреждений как единственного пространства, где происходит социализация, трудно переоценить. Школа не только обучает, но и воспитывает, формируя у обучающихся понимание социальной ответственности и гражданственности [9]. Важно, чтобы педагогический </w:t>
      </w:r>
      <w:r>
        <w:rPr>
          <w:rStyle w:val="fontStyleText"/>
        </w:rPr>
        <w:lastRenderedPageBreak/>
        <w:t>процесс строился с акцентом на активное взаимодействие, что позволяет создать у учащихся чувство локтя, уверенности и взаимоуважения, необходимых для гармоничного существования в социуме.</w:t>
      </w:r>
    </w:p>
    <w:p w:rsidR="00A1184A" w:rsidRDefault="001A6511">
      <w:pPr>
        <w:pStyle w:val="paragraphStyleText"/>
      </w:pPr>
      <w:r>
        <w:rPr>
          <w:rStyle w:val="fontStyleText"/>
        </w:rPr>
        <w:t>Систематическое использование активных средств обучения в образовательной практике может стать ключевым элементом в формировании нового подхода к социализации молодежи. Эти изменения в стратегии преподавания будут способствовать не только повышению качества образования, но и устойчивому развитию социальных навыков обучающихся, что очень важно в условиях современного давления на социальные взаимодействия и ответственность каждого отдельного индивида [23].</w:t>
      </w:r>
    </w:p>
    <w:p w:rsidR="00A1184A" w:rsidRDefault="00A1184A">
      <w:pPr>
        <w:sectPr w:rsidR="00A1184A">
          <w:footerReference w:type="default" r:id="rId13"/>
          <w:pgSz w:w="11905" w:h="16837"/>
          <w:pgMar w:top="1133" w:right="566" w:bottom="1133" w:left="1700" w:header="720" w:footer="720" w:gutter="0"/>
          <w:cols w:space="720"/>
        </w:sectPr>
      </w:pPr>
    </w:p>
    <w:p w:rsidR="00A1184A" w:rsidRDefault="001A6511">
      <w:pPr>
        <w:pStyle w:val="1"/>
      </w:pPr>
      <w:bookmarkStart w:id="8" w:name="_Toc206789727"/>
      <w:r>
        <w:lastRenderedPageBreak/>
        <w:t>7 Перспективы развития</w:t>
      </w:r>
      <w:bookmarkEnd w:id="8"/>
    </w:p>
    <w:p w:rsidR="00A1184A" w:rsidRDefault="001A6511">
      <w:pPr>
        <w:pStyle w:val="paragraphStyleText"/>
      </w:pPr>
      <w:r>
        <w:rPr>
          <w:rStyle w:val="fontStyleText"/>
        </w:rPr>
        <w:t>Современные активные формы обучения на уроках дружбы представляют собой важный инструмент для развития личных и социальных навыков обучающихся. Адаптация образовательного процесса к требованиям времени становится необходимостью, учитывая быстрое изменение социокультурного ландшафта. Внедрение активного обучения, как подчеркивают исследователи, не только способствует повышению вовлеченности учащихся, но и формирует ценности, которые важны для социализации личности [16].</w:t>
      </w:r>
    </w:p>
    <w:p w:rsidR="00A1184A" w:rsidRDefault="001A6511">
      <w:pPr>
        <w:pStyle w:val="paragraphStyleText"/>
      </w:pPr>
      <w:r>
        <w:rPr>
          <w:rStyle w:val="fontStyleText"/>
        </w:rPr>
        <w:t>Кроме того, активные методы позволяют создавать условия для соавторства и равноправного взаимодействия между преподавателями и учениками. Это создает атмосферу доверия и сотрудничества, что в свою очередь открывает возможности для глубокого и осознанного усвоения материалов. Например, применение дидактических игр и интерактивных заданий помогает развивать эмоциональный интеллект и навыки коммуникации, что способствует укреплению дружеских связей среди обучающихся [3].</w:t>
      </w:r>
    </w:p>
    <w:p w:rsidR="00A1184A" w:rsidRDefault="001A6511">
      <w:pPr>
        <w:pStyle w:val="paragraphStyleText"/>
      </w:pPr>
      <w:r>
        <w:rPr>
          <w:rStyle w:val="fontStyleText"/>
        </w:rPr>
        <w:t>Перспективы дальнейшего использования активных форм обучения включают не только расширение их применения в рамках уроков дружбы, но и интеграцию в другие аспекты учебного процесса. Это может включать междисциплинарные проекты, где взаимодействие осуществляется между различными предметами и формами деятельности, что усиливает межличностные связи и формирует целостное восприятие знаний [4].</w:t>
      </w:r>
    </w:p>
    <w:p w:rsidR="00A1184A" w:rsidRDefault="001A6511">
      <w:pPr>
        <w:pStyle w:val="paragraphStyleText"/>
      </w:pPr>
      <w:r>
        <w:rPr>
          <w:rStyle w:val="fontStyleText"/>
        </w:rPr>
        <w:t>Возможные улучшения существующих моделей включают использование цифровых технологий, таких как онлайн-платформы и приложения для совместной работы, что позволяет адаптировать процесс обучения к индивидуальным нуждам и способностям каждого ученика. Таким образом, современные методы активного обучения становятся более доступными и разнообразными [10].</w:t>
      </w:r>
    </w:p>
    <w:p w:rsidR="00A1184A" w:rsidRDefault="001A6511">
      <w:pPr>
        <w:pStyle w:val="paragraphStyleText"/>
      </w:pPr>
      <w:r>
        <w:rPr>
          <w:rStyle w:val="fontStyleText"/>
        </w:rPr>
        <w:t xml:space="preserve">Анализ успешного опыта внедрения активных форм показывает, что они могут быть адаптированы и к новым социальным вызовам, что в свою очередь </w:t>
      </w:r>
      <w:r>
        <w:rPr>
          <w:rStyle w:val="fontStyleText"/>
        </w:rPr>
        <w:lastRenderedPageBreak/>
        <w:t>способствует укреплению дружеских отношений в коллективе и формированию общей культуры взаимопомощи. Как отмечается в педагогических исследованиях, успешные эксперименты с активными методами в классе замечательно подтверждают их эффективность в деле социализации и формирования социальных навыков [5].</w:t>
      </w:r>
    </w:p>
    <w:p w:rsidR="00A1184A" w:rsidRDefault="001A6511">
      <w:pPr>
        <w:pStyle w:val="paragraphStyleText"/>
      </w:pPr>
      <w:r>
        <w:rPr>
          <w:rStyle w:val="fontStyleText"/>
        </w:rPr>
        <w:t>Следовательно, развитие активных форм обучения на уроках дружбы выступает не только как методическая необходимость, но и как важная составляющая современного образовательного подхода, направленного на выращивание ответственных и активных членов общества. Образование без постоянной адаптации к изменениям в окружающем мире потеряет свою значимость, и ключ к этим изменениям лежит в внедрении инновационных и активных подходов.</w:t>
      </w:r>
    </w:p>
    <w:p w:rsidR="00A1184A" w:rsidRDefault="00A1184A">
      <w:pPr>
        <w:sectPr w:rsidR="00A1184A">
          <w:footerReference w:type="default" r:id="rId14"/>
          <w:pgSz w:w="11905" w:h="16837"/>
          <w:pgMar w:top="1133" w:right="566" w:bottom="1133" w:left="1700" w:header="720" w:footer="720" w:gutter="0"/>
          <w:cols w:space="720"/>
        </w:sectPr>
      </w:pPr>
    </w:p>
    <w:p w:rsidR="00A1184A" w:rsidRDefault="001A6511">
      <w:pPr>
        <w:pStyle w:val="1"/>
      </w:pPr>
      <w:bookmarkStart w:id="9" w:name="_Toc206789728"/>
      <w:r>
        <w:lastRenderedPageBreak/>
        <w:t>Заключение</w:t>
      </w:r>
      <w:bookmarkEnd w:id="9"/>
    </w:p>
    <w:p w:rsidR="00A1184A" w:rsidRDefault="001A6511">
      <w:pPr>
        <w:pStyle w:val="paragraphStyleText"/>
      </w:pPr>
      <w:r>
        <w:rPr>
          <w:rStyle w:val="fontStyleText"/>
        </w:rPr>
        <w:t>В заключение данной работы можно подвести итоги, касающиеся важности внедрения активных форм обучения на уроках дружбы, а также их влияния на социализацию и развитие учащихся. Актуальность проекта обусловлена современными вызовами, с которыми сталкивается образовательная система, включая недостаточную социализацию и низкий уровень ответственности среди молодежи. В условиях быстро меняющегося мира, где навыки сотрудничества и взаимопомощи становятся все более значимыми, необходимо искать новые подходы к обучению, которые помогут формировать у учащихся активную жизненную позицию.</w:t>
      </w:r>
    </w:p>
    <w:p w:rsidR="00A1184A" w:rsidRDefault="001A6511">
      <w:pPr>
        <w:pStyle w:val="paragraphStyleText"/>
      </w:pPr>
      <w:r>
        <w:rPr>
          <w:rStyle w:val="fontStyleText"/>
        </w:rPr>
        <w:t>В ходе исследования были проанализированы существующие методы активного обучения, такие как проектная деятельность, ролевые игры, групповые обсуждения и другие формы, способствующие вовлечению учащихся в процесс обучения. Эти методы не только делают уроки более интересными и динамичными, но и способствуют развитию критического мышления, креативности и коммуникативных навыков. Важно отметить, что активные формы обучения позволяют учащимся не только усваивать знания, но и применять их на практике, что значительно повышает уровень их вовлеченности и ответственности.</w:t>
      </w:r>
    </w:p>
    <w:p w:rsidR="00A1184A" w:rsidRDefault="001A6511">
      <w:pPr>
        <w:pStyle w:val="paragraphStyleText"/>
      </w:pPr>
      <w:r>
        <w:rPr>
          <w:rStyle w:val="fontStyleText"/>
        </w:rPr>
        <w:t>Разработка методических рекомендаций стала важным этапом проекта. В них были учтены особенности возрастной группы, а также различные стили обучения, что позволяет адаптировать предложенные методы к конкретным условиям образовательного процесса. Практическая часть работы включала проведение опытных занятий, на которых были опробованы разработанные методики. Результаты этих занятий показали положительное влияние активных форм обучения на уровень взаимодействия между учащимися, их готовность к сотрудничеству и взаимопомощи.</w:t>
      </w:r>
    </w:p>
    <w:p w:rsidR="00A1184A" w:rsidRDefault="001A6511">
      <w:pPr>
        <w:pStyle w:val="paragraphStyleText"/>
      </w:pPr>
      <w:r>
        <w:rPr>
          <w:rStyle w:val="fontStyleText"/>
        </w:rPr>
        <w:t xml:space="preserve">Оценка эффективности внедренных методов также подтвердила их значимость. Учащиеся стали более открытыми, инициативными и ответственными, что, безусловно, положительно сказалось на их социализации. </w:t>
      </w:r>
      <w:r>
        <w:rPr>
          <w:rStyle w:val="fontStyleText"/>
        </w:rPr>
        <w:lastRenderedPageBreak/>
        <w:t>Долгосрочное влияние таких уроков на формирование социокультурных навыков и активной жизненной позиции у обучающихся не вызывает сомнений. Уроки дружбы, основанные на принципах наставничества и волонтерства, создают условия для формирования крепких межличностных связей, что является основой для успешной социализации в будущем.</w:t>
      </w:r>
    </w:p>
    <w:p w:rsidR="00A1184A" w:rsidRDefault="001A6511">
      <w:pPr>
        <w:pStyle w:val="paragraphStyleText"/>
      </w:pPr>
      <w:r>
        <w:rPr>
          <w:rStyle w:val="fontStyleText"/>
        </w:rPr>
        <w:t>Перспективы развития данного проекта могут включать расширение форматов уроков дружбы, интеграцию новых технологий и методов, а также сотрудничество с различными организациями, занимающимися вопросами молодежной политики и социальной ответственности. Важно продолжать исследовать и внедрять активные формы обучения, адаптируя их к меняющимся условиям и потребностям учащихся. Таким образом, проект не только решает текущие проблемы, но и закладывает основу для формирования ответственного и активного гражданского общества в будущем.</w:t>
      </w:r>
    </w:p>
    <w:p w:rsidR="00A1184A" w:rsidRDefault="00A1184A">
      <w:pPr>
        <w:sectPr w:rsidR="00A1184A">
          <w:footerReference w:type="default" r:id="rId15"/>
          <w:pgSz w:w="11905" w:h="16837"/>
          <w:pgMar w:top="1133" w:right="566" w:bottom="1133" w:left="1700" w:header="720" w:footer="720" w:gutter="0"/>
          <w:cols w:space="720"/>
        </w:sectPr>
      </w:pPr>
    </w:p>
    <w:p w:rsidR="00A1184A" w:rsidRDefault="001A6511">
      <w:pPr>
        <w:pStyle w:val="1"/>
      </w:pPr>
      <w:bookmarkStart w:id="10" w:name="_Toc206789729"/>
      <w:r>
        <w:lastRenderedPageBreak/>
        <w:t>Библиография</w:t>
      </w:r>
      <w:bookmarkEnd w:id="10"/>
    </w:p>
    <w:p w:rsidR="00A1184A" w:rsidRDefault="001A6511">
      <w:pPr>
        <w:pStyle w:val="paragraphStyleText"/>
      </w:pPr>
      <w:r>
        <w:rPr>
          <w:rStyle w:val="fontStyleText"/>
        </w:rPr>
        <w:t>1. . Начальные классы, 2 класс, Активный метод "Круг дружбы" [Электронный ресурс] // multiurok.ru - Режим доступа: https://multiurok.ru/files/aktivnyi-metod-krug-druzhby.html, свободный. - Загл. с экрана</w:t>
      </w:r>
    </w:p>
    <w:p w:rsidR="00A1184A" w:rsidRDefault="001A6511">
      <w:pPr>
        <w:pStyle w:val="paragraphStyleText"/>
      </w:pPr>
      <w:r w:rsidRPr="00D879BC">
        <w:rPr>
          <w:rStyle w:val="fontStyleText"/>
          <w:lang w:val="en-US"/>
        </w:rPr>
        <w:t xml:space="preserve">2. media.zhrt.ru/wp-content/uploads/2022/03/Metodicheskie... </w:t>
      </w:r>
      <w:r>
        <w:rPr>
          <w:rStyle w:val="fontStyleText"/>
        </w:rPr>
        <w:t>[Электронный ресурс] // media.zhrt.ru - Режим доступа: https://media.zhrt.ru/wp-content/uploads/2022/03/metodicheskie_rekomendatsii_po_organizatsii_i_provedeniyu_uchebnykh_zanyatiy_s_ispolzovaniem_aktivnykh_i_interaktivnykh_form_i_metodo.pdf, свободный. - Загл. с экрана</w:t>
      </w:r>
    </w:p>
    <w:p w:rsidR="00A1184A" w:rsidRDefault="001A6511">
      <w:pPr>
        <w:pStyle w:val="paragraphStyleText"/>
      </w:pPr>
      <w:r>
        <w:rPr>
          <w:rStyle w:val="fontStyleText"/>
        </w:rPr>
        <w:t>3. «применение активных форм обучения на уроках как средство...» [Электронный ресурс] // nsportal.ru - Режим доступа: https://nsportal.ru/nachalnaya-shkola/russkii-yazyk/2021/05/12/primenenie-aktivnyh-form-obucheniya-na-urokah-kak, свободный. - Загл. с экрана</w:t>
      </w:r>
    </w:p>
    <w:p w:rsidR="00A1184A" w:rsidRDefault="001A6511">
      <w:pPr>
        <w:pStyle w:val="paragraphStyleText"/>
      </w:pPr>
      <w:r>
        <w:rPr>
          <w:rStyle w:val="fontStyleText"/>
        </w:rPr>
        <w:t>4. Активное обучение в эпоху цифровых технологий: вызовы... [Электронный ресурс] // web.snauka.ru - Режим доступа: https://web.snauka.ru/issues/2024/03/101619, свободный. - Загл. с экрана</w:t>
      </w:r>
    </w:p>
    <w:p w:rsidR="00A1184A" w:rsidRDefault="001A6511">
      <w:pPr>
        <w:pStyle w:val="paragraphStyleText"/>
      </w:pPr>
      <w:r>
        <w:rPr>
          <w:rStyle w:val="fontStyleText"/>
        </w:rPr>
        <w:t>5. Активное обучение: новый взгляд на... | PsyJournals.ru [Электронный ресурс] // psyjournals.ru - Режим доступа: https://psyjournals.ru/journals/bppe/archive/2024_n4/semiletova, свободный. - Загл. с экрана</w:t>
      </w:r>
    </w:p>
    <w:p w:rsidR="00A1184A" w:rsidRDefault="001A6511">
      <w:pPr>
        <w:pStyle w:val="paragraphStyleText"/>
      </w:pPr>
      <w:r>
        <w:rPr>
          <w:rStyle w:val="fontStyleText"/>
        </w:rPr>
        <w:t>6. Активные методы обучения [Электронный ресурс] // kat-kem.ru - Режим доступа: https://kat-kem.ru/wp-content/uploads/2018/11/mraktivmetodi.pdf, свободный. - Загл. с экрана</w:t>
      </w:r>
    </w:p>
    <w:p w:rsidR="00A1184A" w:rsidRDefault="001A6511">
      <w:pPr>
        <w:pStyle w:val="paragraphStyleText"/>
      </w:pPr>
      <w:r>
        <w:rPr>
          <w:rStyle w:val="fontStyleText"/>
        </w:rPr>
        <w:t>7. Активные методы обучения как одно из направлений повышения... [Электронный ресурс] // kopilkaurokov.ru - Режим доступа: https://kopilkaurokov.ru/nachalniyeklassi/uroki/aktivnyie-mietody-obuchieniia-kak-odno-iz-napravlienii-povyshieniia-sotsializatsii-obuchaiushchikhsia, свободный. - Загл. с экрана</w:t>
      </w:r>
    </w:p>
    <w:p w:rsidR="00A1184A" w:rsidRPr="00D879BC" w:rsidRDefault="001A6511">
      <w:pPr>
        <w:pStyle w:val="paragraphStyleText"/>
        <w:rPr>
          <w:lang w:val="en-US"/>
        </w:rPr>
      </w:pPr>
      <w:r>
        <w:rPr>
          <w:rStyle w:val="fontStyleText"/>
        </w:rPr>
        <w:lastRenderedPageBreak/>
        <w:t xml:space="preserve">8. Горшкова Оксана Владимировна Активные методы обучения: формы и цели применения // Концепт. </w:t>
      </w:r>
      <w:r w:rsidRPr="00D879BC">
        <w:rPr>
          <w:rStyle w:val="fontStyleText"/>
          <w:lang w:val="en-US"/>
        </w:rPr>
        <w:t>2017. №S3. URL: https://cyberleninka.ru/article/n/aktivnye-metody-obucheniya-formy-i-tseli-primeneniya (09.12.2024).</w:t>
      </w:r>
    </w:p>
    <w:p w:rsidR="00A1184A" w:rsidRDefault="001A6511">
      <w:pPr>
        <w:pStyle w:val="paragraphStyleText"/>
      </w:pPr>
      <w:r>
        <w:rPr>
          <w:rStyle w:val="fontStyleText"/>
        </w:rPr>
        <w:t>9. Влияние активных методов обучения на... [Электронный ресурс] // scienceforum.ru - Режим доступа: https://scienceforum.ru/2017/article/2017029748, свободный. - Загл. с экрана</w:t>
      </w:r>
    </w:p>
    <w:p w:rsidR="00A1184A" w:rsidRDefault="001A6511">
      <w:pPr>
        <w:pStyle w:val="paragraphStyleText"/>
      </w:pPr>
      <w:r>
        <w:rPr>
          <w:rStyle w:val="fontStyleText"/>
        </w:rPr>
        <w:t>10. Выпускная квалификационная работа [Электронный ресурс] // studentoff.su - Режим доступа: https://studentoff.su/images/aktivnie_metod_obucheniya.pdf, свободный. - Загл. с экрана</w:t>
      </w:r>
    </w:p>
    <w:p w:rsidR="00A1184A" w:rsidRDefault="001A6511">
      <w:pPr>
        <w:pStyle w:val="paragraphStyleText"/>
      </w:pPr>
      <w:r>
        <w:rPr>
          <w:rStyle w:val="fontStyleText"/>
        </w:rPr>
        <w:t>11. Инновационные и активные методы [Электронный ресурс] // podrezova.ucoz.ru - Режим доступа: http://podrezova.ucoz.ru/amo/chast_6-aktivnye_metody_predstavlenija_novoj_infor.pdf, свободный. - Загл. с экрана</w:t>
      </w:r>
    </w:p>
    <w:p w:rsidR="00A1184A" w:rsidRDefault="001A6511">
      <w:pPr>
        <w:pStyle w:val="paragraphStyleText"/>
      </w:pPr>
      <w:r>
        <w:rPr>
          <w:rStyle w:val="fontStyleText"/>
        </w:rPr>
        <w:t>12. ЛЕКЦИИ [Электронный ресурс] // www.art-gzhel.ru - Режим доступа: https://www.art-gzhel.ru/download/0ea5g039axn3h5x.pdf, свободный. - Загл. с экрана</w:t>
      </w:r>
    </w:p>
    <w:p w:rsidR="00A1184A" w:rsidRDefault="001A6511">
      <w:pPr>
        <w:pStyle w:val="paragraphStyleText"/>
      </w:pPr>
      <w:r>
        <w:rPr>
          <w:rStyle w:val="fontStyleText"/>
        </w:rPr>
        <w:t>13. Мастер-класс для педагогов ДОУ. Позитивная социализация... [Электронный ресурс] // kladraz.ru - Режим доступа: https://kladraz.ru/blogs/blog25836/-pozitivnaja-socializacija-i-individualizacija-rebenka-i-vzroslogo-cherez-igru-ostrovok-druzhby.html, свободный. - Загл. с экрана</w:t>
      </w:r>
    </w:p>
    <w:p w:rsidR="00A1184A" w:rsidRDefault="001A6511">
      <w:pPr>
        <w:pStyle w:val="paragraphStyleText"/>
      </w:pPr>
      <w:r>
        <w:rPr>
          <w:rStyle w:val="fontStyleText"/>
        </w:rPr>
        <w:t>14. Методические рекомендации по использованию активных... [Электронный ресурс] // www.prodlenka.org - Режим доступа: https://www.prodlenka.org/metodicheskie-razrabotki/122435-metodicheskie-rekomendacii-po-ispolzovaniju-a, свободный. - Загл. с экрана</w:t>
      </w:r>
    </w:p>
    <w:p w:rsidR="00A1184A" w:rsidRDefault="001A6511">
      <w:pPr>
        <w:pStyle w:val="paragraphStyleText"/>
      </w:pPr>
      <w:r>
        <w:rPr>
          <w:rStyle w:val="fontStyleText"/>
        </w:rPr>
        <w:t xml:space="preserve">15. Методологические подходы к оценке эффективности [Электронный ресурс] // lib.i-bteu.by - Режим доступа: http://lib.i-bteu.by/bitstream/handle/22092014/3077/рощина е.в., жидкова а.е. </w:t>
      </w:r>
      <w:r>
        <w:rPr>
          <w:rStyle w:val="fontStyleText"/>
        </w:rPr>
        <w:lastRenderedPageBreak/>
        <w:t>методологические подходы.pdf?sequence=1&amp;amp;isallowed=y, свободный. - Загл. с экрана</w:t>
      </w:r>
    </w:p>
    <w:p w:rsidR="00A1184A" w:rsidRPr="00D879BC" w:rsidRDefault="001A6511">
      <w:pPr>
        <w:pStyle w:val="paragraphStyleText"/>
        <w:rPr>
          <w:lang w:val="en-US"/>
        </w:rPr>
      </w:pPr>
      <w:r>
        <w:rPr>
          <w:rStyle w:val="fontStyleText"/>
        </w:rPr>
        <w:t xml:space="preserve">16. Красина Ирина Борисовна, Кожина Надежда Дмитриевна, Даценко Егор Петрович Обучение с использованием активных форм проведения занятий // Политематический сетевой электронный научный журнал Кубанского государственного аграрного университета. </w:t>
      </w:r>
      <w:r w:rsidRPr="00D879BC">
        <w:rPr>
          <w:rStyle w:val="fontStyleText"/>
          <w:lang w:val="en-US"/>
        </w:rPr>
        <w:t>2014. №101. URL: https://cyberleninka.ru/article/n/obuchenie-s-ispolzovaniem-aktivnyh-form-provedeniya-zanyatiy (22.08.2025).</w:t>
      </w:r>
    </w:p>
    <w:p w:rsidR="00A1184A" w:rsidRDefault="001A6511">
      <w:pPr>
        <w:pStyle w:val="paragraphStyleText"/>
      </w:pPr>
      <w:r>
        <w:rPr>
          <w:rStyle w:val="fontStyleText"/>
        </w:rPr>
        <w:t>17. Баранова Екатерина Михайловна Оценка эффективности использования активных методов обучения // Вестник Московского университета. Серия 20. Педагогическое образование. 2016. №4. URL: https://cyberleninka.ru/article/n/otsenka-effektivnosti-ispolzovaniya-aktivnyh-metodov-obucheniya (09.12.2024).</w:t>
      </w:r>
    </w:p>
    <w:p w:rsidR="00A1184A" w:rsidRDefault="001A6511">
      <w:pPr>
        <w:pStyle w:val="paragraphStyleText"/>
      </w:pPr>
      <w:r>
        <w:rPr>
          <w:rStyle w:val="fontStyleText"/>
        </w:rPr>
        <w:t>18. Презентация PowerPoint [Электронный ресурс] // verkompleks.ru - Режим доступа: https://verkompleks.ru/media/project_smi3_962/46/d2/97/87/3d/7e/aktivnyie-metodyi-obucheniya-i-vospitaniya.pdf, свободный. - Загл. с экрана</w:t>
      </w:r>
    </w:p>
    <w:p w:rsidR="00A1184A" w:rsidRPr="00D879BC" w:rsidRDefault="001A6511">
      <w:pPr>
        <w:pStyle w:val="paragraphStyleText"/>
        <w:rPr>
          <w:lang w:val="en-US"/>
        </w:rPr>
      </w:pPr>
      <w:r>
        <w:rPr>
          <w:rStyle w:val="fontStyleText"/>
        </w:rPr>
        <w:t xml:space="preserve">19. Балыкина А.М. Применение активных методов обучения в процессе адаптации и социализации студентов в высшем учебном заведении // Актуальные проблемы гуманитарных и естественных наук. </w:t>
      </w:r>
      <w:r w:rsidRPr="00D879BC">
        <w:rPr>
          <w:rStyle w:val="fontStyleText"/>
          <w:lang w:val="en-US"/>
        </w:rPr>
        <w:t>2015. №11-6. URL: https://cyberleninka.ru/article/n/primenenie-aktivnyh-metodov-obucheniya-v-protsesse-adaptatsii-i-sotsializatsii-studentov-v-vysshem-uchebnom-zavedenii (03.06.2025).</w:t>
      </w:r>
    </w:p>
    <w:p w:rsidR="00A1184A" w:rsidRDefault="001A6511">
      <w:pPr>
        <w:pStyle w:val="paragraphStyleText"/>
      </w:pPr>
      <w:r>
        <w:rPr>
          <w:rStyle w:val="fontStyleText"/>
        </w:rPr>
        <w:t>20. Статья на тему " Эффективность использования активных..." [Электронный ресурс] // infourok.ru - Режим доступа: https://infourok.ru/statya-na-temu-effektivnost-ispolzovaniya-aktivnyh-metodov-obucheniya-na-uchebnyh-zanyatiyah-4653948.html, свободный. - Загл. с экрана</w:t>
      </w:r>
    </w:p>
    <w:p w:rsidR="00A1184A" w:rsidRDefault="001A6511">
      <w:pPr>
        <w:pStyle w:val="paragraphStyleText"/>
      </w:pPr>
      <w:r>
        <w:rPr>
          <w:rStyle w:val="fontStyleText"/>
        </w:rPr>
        <w:t>21. Статья на тему "Активные и интерактивные формы обучения как..." [Электронный ресурс] // infourok.ru - Режим доступа: https://infourok.ru/statya-</w:t>
      </w:r>
      <w:r>
        <w:rPr>
          <w:rStyle w:val="fontStyleText"/>
        </w:rPr>
        <w:lastRenderedPageBreak/>
        <w:t>na-temu-aktivnie-i-interaktivnie-formi-obucheniya-kak-sredstva-socializacii-lichnosti-1523103.html, свободный. - Загл. с экрана</w:t>
      </w:r>
    </w:p>
    <w:p w:rsidR="00A1184A" w:rsidRDefault="001A6511">
      <w:pPr>
        <w:pStyle w:val="paragraphStyleText"/>
      </w:pPr>
      <w:r>
        <w:rPr>
          <w:rStyle w:val="fontStyleText"/>
        </w:rPr>
        <w:t>22. ТЕХНОЛОГИИ [Электронный ресурс] // lpi.sfu-kras.ru - Режим доступа: https://lpi.sfu-kras.ru/files/tehnologii_aktivnogo_obucheniya_2015.pdf, свободный. - Загл. с экрана</w:t>
      </w:r>
    </w:p>
    <w:p w:rsidR="00A1184A" w:rsidRDefault="001A6511">
      <w:pPr>
        <w:pStyle w:val="paragraphStyleText"/>
      </w:pPr>
      <w:r>
        <w:rPr>
          <w:rStyle w:val="fontStyleText"/>
        </w:rPr>
        <w:t>23. Учебная деятельность как ведущий элемент процесса... [Электронный ресурс] // www.bibliofond.ru - Режим доступа: https://www.bibliofond.ru/view.aspx?id=466237, свободный. - Загл. с экрана</w:t>
      </w:r>
    </w:p>
    <w:p w:rsidR="00A1184A" w:rsidRDefault="001A6511">
      <w:pPr>
        <w:pStyle w:val="paragraphStyleText"/>
      </w:pPr>
      <w:r>
        <w:rPr>
          <w:rStyle w:val="fontStyleText"/>
        </w:rPr>
        <w:t>24. ФГАОУ [Электронный ресурс] // fgosonline.ru - Режим доступа: https://fgosonline.ru/wp-content/uploads/2024/01/metodicheskie-rekomendaczii-po-provedeniyu-zanyatij-v-aktivnoj-i-interaktivnoj-formah-obucheniya.pdf, свободный. - Загл. с экрана</w:t>
      </w:r>
    </w:p>
    <w:p w:rsidR="00A1184A" w:rsidRDefault="001A6511">
      <w:pPr>
        <w:pStyle w:val="paragraphStyleText"/>
      </w:pPr>
      <w:r>
        <w:rPr>
          <w:rStyle w:val="fontStyleText"/>
        </w:rPr>
        <w:t>25. активные методы обучения.doc [Электронный ресурс] //  - Режим доступа: , свободный. - Загл. с экрана</w:t>
      </w:r>
    </w:p>
    <w:p w:rsidR="00A1184A" w:rsidRDefault="001A6511">
      <w:pPr>
        <w:pStyle w:val="paragraphStyleText"/>
      </w:pPr>
      <w:r>
        <w:rPr>
          <w:rStyle w:val="fontStyleText"/>
        </w:rPr>
        <w:t>26. методические рекомендации по организации учебных занятий... [Электронный ресурс] // nsportal.ru - Режим доступа: https://nsportal.ru/npo-spo/gumanitarnye-nauki/library/2018/05/10/metodicheskie-rekomendatsii-po-organizatsii-uchebnyh, свободный. - Загл. с экрана</w:t>
      </w:r>
    </w:p>
    <w:p w:rsidR="00A1184A" w:rsidRDefault="001A6511">
      <w:pPr>
        <w:pStyle w:val="paragraphStyleText"/>
      </w:pPr>
      <w:r>
        <w:rPr>
          <w:rStyle w:val="fontStyleText"/>
        </w:rPr>
        <w:t>27. обобщение материала по теме активные методы обучения [Электронный ресурс] // nsportal.ru - Режим доступа: https://nsportal.ru/npo-spo/avtomatika-i-upravlenie/library/2016/06/19/obobshchenie-materiala-po-teme-aktivnye-metody, свободный. - Загл. с экрана</w:t>
      </w:r>
    </w:p>
    <w:p w:rsidR="00A1184A" w:rsidRDefault="001A6511">
      <w:pPr>
        <w:pStyle w:val="paragraphStyleText"/>
      </w:pPr>
      <w:r>
        <w:rPr>
          <w:rStyle w:val="fontStyleText"/>
        </w:rPr>
        <w:t>28. основные формы и методы активного обучения | Статья на тему [Электронный ресурс] // nsportal.ru - Режим доступа: https://nsportal.ru/shkola/materialy-k-attestatsii/library/2015/01/24/osnovnye-formy-i-metody-aktivnogo-obucheniya, свободный. - Загл. с экрана</w:t>
      </w:r>
    </w:p>
    <w:p w:rsidR="00A1184A" w:rsidRDefault="001A6511">
      <w:pPr>
        <w:pStyle w:val="paragraphStyleText"/>
      </w:pPr>
      <w:r>
        <w:rPr>
          <w:rStyle w:val="fontStyleText"/>
        </w:rPr>
        <w:t>29. сообщение из опыта работы. тема: «формирование дружеских...» [Электронный ресурс] // nsportal.ru - Режим доступа: https://nsportal.ru/detskiy-sad/korrektsionnaya-pedagogika/2023/07/30/soobshchenie-iz-opyta-raboty-tema-formirovanie, свободный. - Загл. с экрана</w:t>
      </w:r>
    </w:p>
    <w:p w:rsidR="00A1184A" w:rsidRDefault="001A6511">
      <w:pPr>
        <w:pStyle w:val="paragraphStyleText"/>
      </w:pPr>
      <w:r>
        <w:rPr>
          <w:rStyle w:val="fontStyleText"/>
        </w:rPr>
        <w:lastRenderedPageBreak/>
        <w:t>30. статья "активные методы обучения и воспитания как способ..." [Электронный ресурс] // nsportal.ru - Режим доступа: https://nsportal.ru/shkola/materialy-metodicheskikh-obedinenii/library/2021/09/15/statya-aktivnye-metody-obucheniya-i, свободный. - Загл. с экрана</w:t>
      </w:r>
    </w:p>
    <w:sectPr w:rsidR="00A1184A" w:rsidSect="00A1184A">
      <w:footerReference w:type="default" r:id="rId16"/>
      <w:pgSz w:w="11905" w:h="16837"/>
      <w:pgMar w:top="1133" w:right="566" w:bottom="1133" w:left="17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4E1B" w:rsidRDefault="00B24E1B" w:rsidP="00A1184A">
      <w:pPr>
        <w:spacing w:after="0" w:line="240" w:lineRule="auto"/>
      </w:pPr>
      <w:r>
        <w:separator/>
      </w:r>
    </w:p>
  </w:endnote>
  <w:endnote w:type="continuationSeparator" w:id="1">
    <w:p w:rsidR="00B24E1B" w:rsidRDefault="00B24E1B" w:rsidP="00A1184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Helvetica Neue">
    <w:panose1 w:val="00000000000000000000"/>
    <w:charset w:val="00"/>
    <w:family w:val="roman"/>
    <w:notTrueType/>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184A" w:rsidRDefault="00A94984">
    <w:pPr>
      <w:pStyle w:val="paragraphStylePageNum"/>
    </w:pPr>
    <w:r>
      <w:fldChar w:fldCharType="begin"/>
    </w:r>
    <w:r w:rsidR="001A6511">
      <w:rPr>
        <w:rStyle w:val="fontStyleText"/>
      </w:rPr>
      <w:instrText>PAGE</w:instrText>
    </w:r>
    <w:r>
      <w:fldChar w:fldCharType="separate"/>
    </w:r>
    <w:r w:rsidR="00FF4756">
      <w:rPr>
        <w:rStyle w:val="fontStyleText"/>
        <w:noProof/>
      </w:rPr>
      <w:t>2</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184A" w:rsidRDefault="00A94984">
    <w:pPr>
      <w:pStyle w:val="paragraphStylePageNum"/>
    </w:pPr>
    <w:r>
      <w:fldChar w:fldCharType="begin"/>
    </w:r>
    <w:r w:rsidR="001A6511">
      <w:rPr>
        <w:rStyle w:val="fontStyleText"/>
      </w:rPr>
      <w:instrText>PAGE</w:instrText>
    </w:r>
    <w:r>
      <w:fldChar w:fldCharType="separate"/>
    </w:r>
    <w:r w:rsidR="00FF4756">
      <w:rPr>
        <w:rStyle w:val="fontStyleText"/>
        <w:noProof/>
      </w:rPr>
      <w:t>4</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184A" w:rsidRDefault="00A94984">
    <w:pPr>
      <w:pStyle w:val="paragraphStylePageNum"/>
    </w:pPr>
    <w:r>
      <w:fldChar w:fldCharType="begin"/>
    </w:r>
    <w:r w:rsidR="001A6511">
      <w:rPr>
        <w:rStyle w:val="fontStyleText"/>
      </w:rPr>
      <w:instrText>PAGE</w:instrText>
    </w:r>
    <w:r>
      <w:fldChar w:fldCharType="separate"/>
    </w:r>
    <w:r w:rsidR="00FF4756">
      <w:rPr>
        <w:rStyle w:val="fontStyleText"/>
        <w:noProof/>
      </w:rPr>
      <w:t>6</w:t>
    </w:r>
    <w: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184A" w:rsidRDefault="00A94984">
    <w:pPr>
      <w:pStyle w:val="paragraphStylePageNum"/>
    </w:pPr>
    <w:r>
      <w:fldChar w:fldCharType="begin"/>
    </w:r>
    <w:r w:rsidR="001A6511">
      <w:rPr>
        <w:rStyle w:val="fontStyleText"/>
      </w:rPr>
      <w:instrText>PAGE</w:instrText>
    </w:r>
    <w:r>
      <w:fldChar w:fldCharType="separate"/>
    </w:r>
    <w:r w:rsidR="00FF4756">
      <w:rPr>
        <w:rStyle w:val="fontStyleText"/>
        <w:noProof/>
      </w:rPr>
      <w:t>8</w:t>
    </w:r>
    <w: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184A" w:rsidRDefault="00A94984">
    <w:pPr>
      <w:pStyle w:val="paragraphStylePageNum"/>
    </w:pPr>
    <w:r>
      <w:fldChar w:fldCharType="begin"/>
    </w:r>
    <w:r w:rsidR="001A6511">
      <w:rPr>
        <w:rStyle w:val="fontStyleText"/>
      </w:rPr>
      <w:instrText>PAGE</w:instrText>
    </w:r>
    <w:r>
      <w:fldChar w:fldCharType="separate"/>
    </w:r>
    <w:r w:rsidR="00FF4756">
      <w:rPr>
        <w:rStyle w:val="fontStyleText"/>
        <w:noProof/>
      </w:rPr>
      <w:t>10</w:t>
    </w:r>
    <w: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184A" w:rsidRDefault="00A94984">
    <w:pPr>
      <w:pStyle w:val="paragraphStylePageNum"/>
    </w:pPr>
    <w:r>
      <w:fldChar w:fldCharType="begin"/>
    </w:r>
    <w:r w:rsidR="001A6511">
      <w:rPr>
        <w:rStyle w:val="fontStyleText"/>
      </w:rPr>
      <w:instrText>PAGE</w:instrText>
    </w:r>
    <w:r>
      <w:fldChar w:fldCharType="separate"/>
    </w:r>
    <w:r w:rsidR="00FF4756">
      <w:rPr>
        <w:rStyle w:val="fontStyleText"/>
        <w:noProof/>
      </w:rPr>
      <w:t>12</w:t>
    </w:r>
    <w: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184A" w:rsidRDefault="00A94984">
    <w:pPr>
      <w:pStyle w:val="paragraphStylePageNum"/>
    </w:pPr>
    <w:r>
      <w:fldChar w:fldCharType="begin"/>
    </w:r>
    <w:r w:rsidR="001A6511">
      <w:rPr>
        <w:rStyle w:val="fontStyleText"/>
      </w:rPr>
      <w:instrText>PAGE</w:instrText>
    </w:r>
    <w:r>
      <w:fldChar w:fldCharType="separate"/>
    </w:r>
    <w:r w:rsidR="00FF4756">
      <w:rPr>
        <w:rStyle w:val="fontStyleText"/>
        <w:noProof/>
      </w:rPr>
      <w:t>14</w:t>
    </w:r>
    <w: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184A" w:rsidRDefault="00A94984">
    <w:pPr>
      <w:pStyle w:val="paragraphStylePageNum"/>
    </w:pPr>
    <w:r>
      <w:fldChar w:fldCharType="begin"/>
    </w:r>
    <w:r w:rsidR="001A6511">
      <w:rPr>
        <w:rStyle w:val="fontStyleText"/>
      </w:rPr>
      <w:instrText>PAGE</w:instrText>
    </w:r>
    <w:r>
      <w:fldChar w:fldCharType="separate"/>
    </w:r>
    <w:r w:rsidR="00FF4756">
      <w:rPr>
        <w:rStyle w:val="fontStyleText"/>
        <w:noProof/>
      </w:rPr>
      <w:t>16</w:t>
    </w:r>
    <w: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184A" w:rsidRDefault="00A94984">
    <w:pPr>
      <w:pStyle w:val="paragraphStylePageNum"/>
    </w:pPr>
    <w:r>
      <w:fldChar w:fldCharType="begin"/>
    </w:r>
    <w:r w:rsidR="001A6511">
      <w:rPr>
        <w:rStyle w:val="fontStyleText"/>
      </w:rPr>
      <w:instrText>PAGE</w:instrText>
    </w:r>
    <w:r>
      <w:fldChar w:fldCharType="separate"/>
    </w:r>
    <w:r w:rsidR="00FF4756">
      <w:rPr>
        <w:rStyle w:val="fontStyleText"/>
        <w:noProof/>
      </w:rPr>
      <w:t>18</w:t>
    </w:r>
    <w: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184A" w:rsidRDefault="00A94984">
    <w:pPr>
      <w:pStyle w:val="paragraphStylePageNum"/>
    </w:pPr>
    <w:r>
      <w:fldChar w:fldCharType="begin"/>
    </w:r>
    <w:r w:rsidR="001A6511">
      <w:rPr>
        <w:rStyle w:val="fontStyleText"/>
      </w:rPr>
      <w:instrText>PAGE</w:instrText>
    </w:r>
    <w:r>
      <w:fldChar w:fldCharType="separate"/>
    </w:r>
    <w:r w:rsidR="00FF4756">
      <w:rPr>
        <w:rStyle w:val="fontStyleText"/>
        <w:noProof/>
      </w:rPr>
      <w:t>20</w:t>
    </w:r>
    <w:r>
      <w:fldChar w:fldCharType="end"/>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184A" w:rsidRDefault="00A94984">
    <w:pPr>
      <w:pStyle w:val="paragraphStylePageNum"/>
    </w:pPr>
    <w:r>
      <w:fldChar w:fldCharType="begin"/>
    </w:r>
    <w:r w:rsidR="001A6511">
      <w:rPr>
        <w:rStyle w:val="fontStyleText"/>
      </w:rPr>
      <w:instrText>PAGE</w:instrText>
    </w:r>
    <w:r>
      <w:fldChar w:fldCharType="separate"/>
    </w:r>
    <w:r w:rsidR="00FF4756">
      <w:rPr>
        <w:rStyle w:val="fontStyleText"/>
        <w:noProof/>
      </w:rPr>
      <w:t>25</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4E1B" w:rsidRDefault="00B24E1B" w:rsidP="00A1184A">
      <w:pPr>
        <w:spacing w:after="0" w:line="240" w:lineRule="auto"/>
      </w:pPr>
      <w:r>
        <w:separator/>
      </w:r>
    </w:p>
  </w:footnote>
  <w:footnote w:type="continuationSeparator" w:id="1">
    <w:p w:rsidR="00B24E1B" w:rsidRDefault="00B24E1B" w:rsidP="00A1184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A1184A"/>
    <w:rsid w:val="001A6511"/>
    <w:rsid w:val="005F29AE"/>
    <w:rsid w:val="00612293"/>
    <w:rsid w:val="00743F0B"/>
    <w:rsid w:val="0076465A"/>
    <w:rsid w:val="00A1184A"/>
    <w:rsid w:val="00A94984"/>
    <w:rsid w:val="00B24E1B"/>
    <w:rsid w:val="00D879BC"/>
    <w:rsid w:val="00FF47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color w:val="000000"/>
        <w:sz w:val="24"/>
        <w:szCs w:val="24"/>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A1184A"/>
    <w:pPr>
      <w:spacing w:after="160"/>
    </w:pPr>
    <w:rPr>
      <w:rFonts w:ascii="Times New Roman" w:eastAsia="Times New Roman" w:hAnsi="Times New Roman" w:cs="Times New Roman"/>
      <w:sz w:val="22"/>
      <w:szCs w:val="22"/>
    </w:rPr>
  </w:style>
  <w:style w:type="paragraph" w:styleId="1">
    <w:name w:val="heading 1"/>
    <w:basedOn w:val="a"/>
    <w:rsid w:val="00A1184A"/>
    <w:pPr>
      <w:outlineLvl w:val="0"/>
    </w:pPr>
    <w:rPr>
      <w:b/>
      <w:bCs/>
      <w:sz w:val="28"/>
      <w:szCs w:val="28"/>
    </w:rPr>
  </w:style>
  <w:style w:type="paragraph" w:styleId="2">
    <w:name w:val="heading 2"/>
    <w:basedOn w:val="a"/>
    <w:rsid w:val="00A1184A"/>
    <w:pPr>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otnoteReference">
    <w:name w:val="Footnote Reference"/>
    <w:semiHidden/>
    <w:unhideWhenUsed/>
    <w:rsid w:val="00A1184A"/>
    <w:rPr>
      <w:vertAlign w:val="superscript"/>
    </w:rPr>
  </w:style>
  <w:style w:type="table" w:customStyle="1" w:styleId="10">
    <w:name w:val="Обычная таблица1"/>
    <w:uiPriority w:val="99"/>
    <w:rsid w:val="00A1184A"/>
    <w:tblPr>
      <w:tblInd w:w="0" w:type="dxa"/>
      <w:tblCellMar>
        <w:top w:w="0" w:type="dxa"/>
        <w:left w:w="108" w:type="dxa"/>
        <w:bottom w:w="0" w:type="dxa"/>
        <w:right w:w="108" w:type="dxa"/>
      </w:tblCellMar>
    </w:tblPr>
  </w:style>
  <w:style w:type="paragraph" w:customStyle="1" w:styleId="a3">
    <w:name w:val="Колонтитулы"/>
    <w:basedOn w:val="a"/>
    <w:rsid w:val="00A1184A"/>
    <w:rPr>
      <w:rFonts w:ascii="Helvetica Neue" w:eastAsia="Helvetica Neue" w:hAnsi="Helvetica Neue" w:cs="Helvetica Neue"/>
    </w:rPr>
  </w:style>
  <w:style w:type="table" w:customStyle="1" w:styleId="11">
    <w:name w:val="Сетка таблицы1"/>
    <w:uiPriority w:val="99"/>
    <w:rsid w:val="00A11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12">
    <w:name w:val="Верхний колонтитул1"/>
    <w:basedOn w:val="a"/>
    <w:rsid w:val="00A1184A"/>
    <w:pPr>
      <w:spacing w:after="0"/>
    </w:pPr>
  </w:style>
  <w:style w:type="character" w:customStyle="1" w:styleId="a4">
    <w:name w:val="Верхний колонтитул Знак"/>
    <w:rsid w:val="00A1184A"/>
    <w:rPr>
      <w:rFonts w:ascii="Calibri" w:eastAsia="Calibri" w:hAnsi="Calibri" w:cs="Calibri"/>
      <w:color w:val="000000"/>
      <w:sz w:val="22"/>
      <w:szCs w:val="22"/>
    </w:rPr>
  </w:style>
  <w:style w:type="paragraph" w:customStyle="1" w:styleId="13">
    <w:name w:val="Нижний колонтитул1"/>
    <w:basedOn w:val="a"/>
    <w:rsid w:val="00A1184A"/>
    <w:pPr>
      <w:spacing w:after="0"/>
    </w:pPr>
  </w:style>
  <w:style w:type="character" w:customStyle="1" w:styleId="a5">
    <w:name w:val="Нижний колонтитул Знак"/>
    <w:rsid w:val="00A1184A"/>
    <w:rPr>
      <w:rFonts w:ascii="Calibri" w:eastAsia="Calibri" w:hAnsi="Calibri" w:cs="Calibri"/>
      <w:color w:val="000000"/>
      <w:sz w:val="22"/>
      <w:szCs w:val="22"/>
    </w:rPr>
  </w:style>
  <w:style w:type="character" w:customStyle="1" w:styleId="fontStyleText">
    <w:name w:val="fontStyleText"/>
    <w:rsid w:val="00A1184A"/>
    <w:rPr>
      <w:rFonts w:ascii="Times New Roman" w:eastAsia="Times New Roman" w:hAnsi="Times New Roman" w:cs="Times New Roman"/>
      <w:b w:val="0"/>
      <w:bCs w:val="0"/>
      <w:i w:val="0"/>
      <w:iCs w:val="0"/>
      <w:sz w:val="28"/>
      <w:szCs w:val="28"/>
    </w:rPr>
  </w:style>
  <w:style w:type="character" w:customStyle="1" w:styleId="fontStyleCode">
    <w:name w:val="fontStyleCode"/>
    <w:rsid w:val="00A1184A"/>
    <w:rPr>
      <w:rFonts w:ascii="Courier New" w:eastAsia="Courier New" w:hAnsi="Courier New" w:cs="Courier New"/>
      <w:b w:val="0"/>
      <w:bCs w:val="0"/>
      <w:i w:val="0"/>
      <w:iCs w:val="0"/>
      <w:sz w:val="24"/>
      <w:szCs w:val="24"/>
    </w:rPr>
  </w:style>
  <w:style w:type="paragraph" w:customStyle="1" w:styleId="paragraphStyleCode">
    <w:name w:val="paragraphStyleCode"/>
    <w:basedOn w:val="a"/>
    <w:rsid w:val="00A1184A"/>
    <w:pPr>
      <w:pBdr>
        <w:top w:val="single" w:sz="1" w:space="0" w:color="CCCCCC"/>
        <w:left w:val="single" w:sz="1" w:space="0" w:color="CCCCCC"/>
        <w:bottom w:val="single" w:sz="1" w:space="0" w:color="CCCCCC"/>
        <w:right w:val="single" w:sz="1" w:space="0" w:color="CCCCCC"/>
      </w:pBdr>
      <w:shd w:val="clear" w:color="auto" w:fill="F5F5F5"/>
      <w:spacing w:before="120" w:after="120" w:line="288" w:lineRule="auto"/>
    </w:pPr>
  </w:style>
  <w:style w:type="paragraph" w:customStyle="1" w:styleId="paragraphStylePageNum">
    <w:name w:val="paragraphStylePageNum"/>
    <w:basedOn w:val="a"/>
    <w:rsid w:val="00A1184A"/>
    <w:pPr>
      <w:spacing w:after="100"/>
      <w:jc w:val="right"/>
    </w:pPr>
  </w:style>
  <w:style w:type="paragraph" w:customStyle="1" w:styleId="title">
    <w:name w:val="title"/>
    <w:basedOn w:val="a"/>
    <w:rsid w:val="00A1184A"/>
    <w:pPr>
      <w:jc w:val="center"/>
    </w:pPr>
    <w:rPr>
      <w:b/>
      <w:bCs/>
      <w:sz w:val="28"/>
      <w:szCs w:val="28"/>
    </w:rPr>
  </w:style>
  <w:style w:type="paragraph" w:customStyle="1" w:styleId="paragraphStyleText">
    <w:name w:val="paragraphStyleText"/>
    <w:basedOn w:val="a"/>
    <w:rsid w:val="00A1184A"/>
    <w:pPr>
      <w:spacing w:after="0" w:line="360" w:lineRule="auto"/>
      <w:ind w:firstLine="720"/>
      <w:jc w:val="both"/>
    </w:pPr>
  </w:style>
  <w:style w:type="paragraph" w:styleId="14">
    <w:name w:val="toc 1"/>
    <w:basedOn w:val="a"/>
    <w:next w:val="a"/>
    <w:autoRedefine/>
    <w:uiPriority w:val="39"/>
    <w:unhideWhenUsed/>
    <w:rsid w:val="00D879BC"/>
    <w:pPr>
      <w:spacing w:after="100"/>
    </w:pPr>
  </w:style>
  <w:style w:type="character" w:styleId="a6">
    <w:name w:val="Hyperlink"/>
    <w:basedOn w:val="a0"/>
    <w:uiPriority w:val="99"/>
    <w:unhideWhenUsed/>
    <w:rsid w:val="00D879BC"/>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13" Type="http://schemas.openxmlformats.org/officeDocument/2006/relationships/footer" Target="footer8.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footer" Target="footer7.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1.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footer" Target="footer6.xml"/><Relationship Id="rId5" Type="http://schemas.openxmlformats.org/officeDocument/2006/relationships/endnotes" Target="endnotes.xml"/><Relationship Id="rId15" Type="http://schemas.openxmlformats.org/officeDocument/2006/relationships/footer" Target="footer10.xml"/><Relationship Id="rId10" Type="http://schemas.openxmlformats.org/officeDocument/2006/relationships/footer" Target="footer5.xml"/><Relationship Id="rId4" Type="http://schemas.openxmlformats.org/officeDocument/2006/relationships/footnotes" Target="footnotes.xml"/><Relationship Id="rId9" Type="http://schemas.openxmlformats.org/officeDocument/2006/relationships/footer" Target="footer4.xml"/><Relationship Id="rId14"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4792</Words>
  <Characters>27321</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Антон Осипов</dc:creator>
  <cp:lastModifiedBy>Катюха</cp:lastModifiedBy>
  <cp:revision>2</cp:revision>
  <dcterms:created xsi:type="dcterms:W3CDTF">2026-03-23T13:21:00Z</dcterms:created>
  <dcterms:modified xsi:type="dcterms:W3CDTF">2026-03-23T13:21:00Z</dcterms:modified>
</cp:coreProperties>
</file>