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</w:r>
    </w:p>
    <w:p>
      <w:pPr>
        <w:ind w:firstLine="709"/>
        <w:jc w:val="center"/>
        <w:spacing w:after="0" w:line="36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Муниципальное бюджетное дошкольное образовательное учреждение «Детский сад «Журавушка»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</w:r>
    </w:p>
    <w:p>
      <w:pPr>
        <w:ind w:firstLine="709"/>
        <w:jc w:val="center"/>
        <w:spacing w:after="0" w:line="360" w:lineRule="auto"/>
        <w:rPr>
          <w:rFonts w:ascii="Times New Roman" w:hAnsi="Times New Roman" w:cs="Times New Roman"/>
          <w:sz w:val="28"/>
          <w:szCs w:val="32"/>
        </w:rPr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048" behindDoc="0" locked="0" layoutInCell="1" allowOverlap="1">
                <wp:simplePos x="0" y="0"/>
                <wp:positionH relativeFrom="column">
                  <wp:posOffset>1643175</wp:posOffset>
                </wp:positionH>
                <wp:positionV relativeFrom="paragraph">
                  <wp:posOffset>61022</wp:posOffset>
                </wp:positionV>
                <wp:extent cx="3328617" cy="2115739"/>
                <wp:effectExtent l="0" t="0" r="0" b="0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356130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3328617" cy="21157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048;o:allowoverlap:true;o:allowincell:true;mso-position-horizontal-relative:text;margin-left:129.38pt;mso-position-horizontal:absolute;mso-position-vertical-relative:text;margin-top:4.80pt;mso-position-vertical:absolute;width:262.10pt;height:166.59pt;mso-wrap-distance-left:9.07pt;mso-wrap-distance-top:0.00pt;mso-wrap-distance-right:9.07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32"/>
        </w:rPr>
      </w:r>
      <w:r>
        <w:rPr>
          <w:rFonts w:ascii="Times New Roman" w:hAnsi="Times New Roman" w:cs="Times New Roman"/>
          <w:sz w:val="28"/>
          <w:szCs w:val="32"/>
        </w:rPr>
      </w:r>
    </w:p>
    <w:p>
      <w:pPr>
        <w:ind w:firstLine="709"/>
        <w:jc w:val="center"/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</w:r>
      <w:r>
        <w:rPr>
          <w:rFonts w:ascii="Times New Roman" w:hAnsi="Times New Roman" w:cs="Times New Roman"/>
          <w:sz w:val="24"/>
          <w:szCs w:val="28"/>
        </w:rPr>
      </w:r>
      <w:r>
        <w:rPr>
          <w:rFonts w:ascii="Times New Roman" w:hAnsi="Times New Roman" w:cs="Times New Roman"/>
          <w:sz w:val="24"/>
          <w:szCs w:val="28"/>
        </w:rPr>
      </w:r>
    </w:p>
    <w:p>
      <w:pPr>
        <w:ind w:firstLine="709"/>
        <w:jc w:val="center"/>
        <w:spacing w:after="0" w:line="360" w:lineRule="auto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ind w:firstLine="709"/>
        <w:jc w:val="center"/>
        <w:spacing w:after="0" w:line="360" w:lineRule="auto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ind w:firstLine="709"/>
        <w:jc w:val="center"/>
        <w:spacing w:after="0" w:line="360" w:lineRule="auto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ind w:firstLine="709"/>
        <w:jc w:val="center"/>
        <w:spacing w:after="0" w:line="360" w:lineRule="auto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ind w:firstLine="709"/>
        <w:jc w:val="center"/>
        <w:spacing w:after="0" w:line="360" w:lineRule="auto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spacing w:after="0" w:line="360" w:lineRule="auto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left"/>
        <w:spacing w:after="0" w:line="360" w:lineRule="auto"/>
        <w:rPr>
          <w:rFonts w:ascii="Times New Roman" w:hAnsi="Times New Roman" w:eastAsia="Arial" w:cs="Times New Roman"/>
          <w:b/>
          <w:bCs/>
          <w:sz w:val="36"/>
          <w:szCs w:val="3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color w:val="000000"/>
          <w:sz w:val="36"/>
          <w:szCs w:val="36"/>
          <w:lang w:eastAsia="ru-RU" w:bidi="ru-RU"/>
        </w:rPr>
        <w:t xml:space="preserve">                  Научно-практическая работа на тему:</w:t>
      </w:r>
      <w:r>
        <w:rPr>
          <w:rFonts w:ascii="Times New Roman" w:hAnsi="Times New Roman" w:eastAsia="Arial" w:cs="Times New Roman"/>
          <w:b/>
          <w:bCs/>
          <w:sz w:val="36"/>
          <w:szCs w:val="36"/>
        </w:rPr>
      </w:r>
      <w:r>
        <w:rPr>
          <w:rFonts w:ascii="Times New Roman" w:hAnsi="Times New Roman" w:eastAsia="Arial" w:cs="Times New Roman"/>
          <w:b/>
          <w:bCs/>
          <w:sz w:val="36"/>
          <w:szCs w:val="36"/>
        </w:rPr>
      </w:r>
    </w:p>
    <w:p>
      <w:pPr>
        <w:ind w:left="0" w:right="0" w:firstLine="0"/>
        <w:jc w:val="center"/>
        <w:spacing w:after="0" w:line="360" w:lineRule="auto"/>
        <w:rPr>
          <w:rFonts w:ascii="Times New Roman" w:hAnsi="Times New Roman" w:eastAsia="Arial" w:cs="Times New Roman"/>
          <w:b/>
          <w:bCs/>
          <w:sz w:val="36"/>
          <w:szCs w:val="3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b/>
          <w:bCs/>
          <w:sz w:val="36"/>
          <w:szCs w:val="36"/>
        </w:rPr>
        <w:t xml:space="preserve"> </w:t>
      </w:r>
      <w:r>
        <w:rPr>
          <w:rFonts w:ascii="Times New Roman" w:hAnsi="Times New Roman" w:eastAsia="Arial" w:cs="Times New Roman"/>
          <w:b/>
          <w:bCs/>
          <w:sz w:val="40"/>
          <w:szCs w:val="40"/>
        </w:rPr>
        <w:t xml:space="preserve">«</w:t>
      </w:r>
      <w:r>
        <w:rPr>
          <w:rFonts w:ascii="Times New Roman" w:hAnsi="Times New Roman" w:eastAsia="Comic Sans MS" w:cs="Times New Roman"/>
          <w:b/>
          <w:bCs/>
          <w:sz w:val="40"/>
          <w:szCs w:val="40"/>
        </w:rPr>
        <w:t xml:space="preserve">Безопасность детей - это важно!!!</w:t>
      </w:r>
      <w:r>
        <w:rPr>
          <w:rFonts w:ascii="Times New Roman" w:hAnsi="Times New Roman" w:eastAsia="Arial" w:cs="Times New Roman"/>
          <w:b/>
          <w:bCs/>
          <w:sz w:val="40"/>
          <w:szCs w:val="40"/>
        </w:rPr>
        <w:t xml:space="preserve">»</w:t>
      </w:r>
      <w:r>
        <w:rPr>
          <w:rFonts w:ascii="Times New Roman" w:hAnsi="Times New Roman" w:eastAsia="Arial" w:cs="Times New Roman"/>
          <w:b/>
          <w:bCs/>
          <w:sz w:val="36"/>
          <w:szCs w:val="36"/>
        </w:rPr>
      </w:r>
      <w:r>
        <w:rPr>
          <w:rFonts w:ascii="Times New Roman" w:hAnsi="Times New Roman" w:eastAsia="Arial" w:cs="Times New Roman"/>
          <w:b/>
          <w:bCs/>
          <w:sz w:val="36"/>
          <w:szCs w:val="36"/>
        </w:rPr>
      </w:r>
    </w:p>
    <w:p>
      <w:pPr>
        <w:ind w:firstLine="709"/>
        <w:jc w:val="right"/>
        <w:spacing w:after="0" w:line="360" w:lineRule="auto"/>
        <w:rPr>
          <w:rStyle w:val="958"/>
          <w:rFonts w:ascii="Times New Roman" w:hAnsi="Times New Roman" w:cs="Times New Roman"/>
          <w:b w:val="0"/>
          <w:bCs w:val="0"/>
        </w:rPr>
      </w:pPr>
      <w:r>
        <w:rPr>
          <w:rStyle w:val="958"/>
          <w:rFonts w:ascii="Times New Roman" w:hAnsi="Times New Roman" w:cs="Times New Roman"/>
          <w:b w:val="0"/>
          <w:highlight w:val="none"/>
        </w:rPr>
      </w:r>
      <w:r>
        <w:rPr>
          <w:rStyle w:val="958"/>
          <w:rFonts w:ascii="Times New Roman" w:hAnsi="Times New Roman" w:cs="Times New Roman"/>
          <w:b w:val="0"/>
          <w:highlight w:val="none"/>
        </w:rPr>
      </w:r>
    </w:p>
    <w:p>
      <w:pPr>
        <w:ind w:firstLine="709"/>
        <w:jc w:val="right"/>
        <w:spacing w:after="0" w:line="360" w:lineRule="auto"/>
        <w:rPr>
          <w:rStyle w:val="958"/>
          <w:rFonts w:ascii="Times New Roman" w:hAnsi="Times New Roman" w:cs="Times New Roman"/>
          <w:b w:val="0"/>
          <w:bCs w:val="0"/>
          <w:highlight w:val="none"/>
        </w:rPr>
      </w:pPr>
      <w:r>
        <w:rPr>
          <w:rStyle w:val="958"/>
          <w:rFonts w:ascii="Times New Roman" w:hAnsi="Times New Roman" w:cs="Times New Roman"/>
          <w:b w:val="0"/>
          <w:highlight w:val="none"/>
        </w:rPr>
      </w:r>
      <w:r>
        <w:rPr>
          <w:rStyle w:val="958"/>
          <w:rFonts w:ascii="Times New Roman" w:hAnsi="Times New Roman" w:cs="Times New Roman"/>
          <w:b w:val="0"/>
          <w:highlight w:val="none"/>
        </w:rPr>
      </w:r>
    </w:p>
    <w:p>
      <w:pPr>
        <w:ind w:firstLine="709"/>
        <w:jc w:val="right"/>
        <w:spacing w:after="0" w:line="360" w:lineRule="auto"/>
        <w:rPr>
          <w:rStyle w:val="958"/>
          <w:rFonts w:ascii="Times New Roman" w:hAnsi="Times New Roman" w:cs="Times New Roman"/>
          <w:b w:val="0"/>
          <w:bCs w:val="0"/>
          <w:highlight w:val="none"/>
        </w:rPr>
      </w:pPr>
      <w:r>
        <w:rPr>
          <w:rStyle w:val="958"/>
          <w:rFonts w:ascii="Times New Roman" w:hAnsi="Times New Roman" w:cs="Times New Roman"/>
          <w:b w:val="0"/>
          <w:highlight w:val="none"/>
        </w:rPr>
      </w:r>
      <w:r>
        <w:rPr>
          <w:rStyle w:val="958"/>
          <w:rFonts w:ascii="Times New Roman" w:hAnsi="Times New Roman" w:cs="Times New Roman"/>
          <w:b w:val="0"/>
          <w:highlight w:val="none"/>
        </w:rPr>
      </w:r>
    </w:p>
    <w:p>
      <w:pPr>
        <w:ind w:firstLine="709"/>
        <w:jc w:val="right"/>
        <w:spacing w:after="0" w:line="360" w:lineRule="auto"/>
        <w:rPr>
          <w:rStyle w:val="958"/>
          <w:rFonts w:ascii="Times New Roman" w:hAnsi="Times New Roman" w:cs="Times New Roman"/>
          <w:b w:val="0"/>
          <w:bCs w:val="0"/>
          <w:highlight w:val="none"/>
        </w:rPr>
      </w:pPr>
      <w:r>
        <w:rPr>
          <w:rStyle w:val="958"/>
          <w:rFonts w:ascii="Times New Roman" w:hAnsi="Times New Roman" w:cs="Times New Roman"/>
          <w:b w:val="0"/>
          <w:highlight w:val="none"/>
        </w:rPr>
      </w:r>
      <w:r>
        <w:rPr>
          <w:rStyle w:val="958"/>
          <w:rFonts w:ascii="Times New Roman" w:hAnsi="Times New Roman" w:cs="Times New Roman"/>
          <w:b w:val="0"/>
          <w:highlight w:val="none"/>
        </w:rPr>
      </w:r>
    </w:p>
    <w:p>
      <w:pPr>
        <w:ind w:firstLine="709"/>
        <w:jc w:val="right"/>
        <w:spacing w:after="0" w:line="360" w:lineRule="auto"/>
        <w:rPr>
          <w:rStyle w:val="958"/>
          <w:rFonts w:ascii="Times New Roman" w:hAnsi="Times New Roman" w:cs="Times New Roman"/>
          <w:b w:val="0"/>
          <w:bCs w:val="0"/>
          <w:highlight w:val="none"/>
        </w:rPr>
      </w:pPr>
      <w:r>
        <w:rPr>
          <w:rStyle w:val="958"/>
          <w:rFonts w:ascii="Times New Roman" w:hAnsi="Times New Roman" w:cs="Times New Roman"/>
          <w:b w:val="0"/>
          <w:highlight w:val="none"/>
        </w:rPr>
      </w:r>
      <w:r>
        <w:rPr>
          <w:rStyle w:val="958"/>
          <w:rFonts w:ascii="Times New Roman" w:hAnsi="Times New Roman" w:cs="Times New Roman"/>
          <w:b w:val="0"/>
          <w:highlight w:val="none"/>
        </w:rPr>
      </w:r>
    </w:p>
    <w:p>
      <w:pPr>
        <w:ind w:firstLine="709"/>
        <w:jc w:val="right"/>
        <w:spacing w:after="0" w:line="360" w:lineRule="auto"/>
        <w:rPr>
          <w:rStyle w:val="958"/>
          <w:rFonts w:ascii="Times New Roman" w:hAnsi="Times New Roman" w:cs="Times New Roman"/>
          <w:b w:val="0"/>
          <w:bCs w:val="0"/>
          <w:highlight w:val="none"/>
        </w:rPr>
      </w:pPr>
      <w:r>
        <w:rPr>
          <w:rStyle w:val="958"/>
          <w:rFonts w:ascii="Times New Roman" w:hAnsi="Times New Roman" w:cs="Times New Roman"/>
          <w:b w:val="0"/>
          <w:highlight w:val="none"/>
        </w:rPr>
      </w:r>
      <w:r>
        <w:rPr>
          <w:rStyle w:val="958"/>
          <w:rFonts w:ascii="Times New Roman" w:hAnsi="Times New Roman" w:cs="Times New Roman"/>
          <w:b w:val="0"/>
          <w:highlight w:val="none"/>
        </w:rPr>
      </w:r>
    </w:p>
    <w:p>
      <w:pPr>
        <w:ind w:firstLine="709"/>
        <w:jc w:val="right"/>
        <w:spacing w:after="0" w:line="360" w:lineRule="auto"/>
        <w:rPr>
          <w:rStyle w:val="958"/>
          <w:rFonts w:ascii="Times New Roman" w:hAnsi="Times New Roman" w:cs="Times New Roman"/>
          <w:b w:val="0"/>
          <w:bCs w:val="0"/>
          <w:highlight w:val="none"/>
        </w:rPr>
      </w:pPr>
      <w:r>
        <w:rPr>
          <w:rStyle w:val="958"/>
          <w:rFonts w:ascii="Times New Roman" w:hAnsi="Times New Roman" w:cs="Times New Roman"/>
          <w:b w:val="0"/>
          <w:highlight w:val="none"/>
        </w:rPr>
      </w:r>
      <w:r>
        <w:rPr>
          <w:rStyle w:val="958"/>
          <w:rFonts w:ascii="Times New Roman" w:hAnsi="Times New Roman" w:cs="Times New Roman"/>
          <w:b w:val="0"/>
          <w:highlight w:val="none"/>
        </w:rPr>
      </w:r>
    </w:p>
    <w:p>
      <w:pPr>
        <w:ind w:firstLine="709"/>
        <w:jc w:val="right"/>
        <w:spacing w:after="0" w:line="360" w:lineRule="auto"/>
        <w:rPr>
          <w:rStyle w:val="958"/>
          <w:rFonts w:ascii="Times New Roman" w:hAnsi="Times New Roman" w:cs="Times New Roman"/>
          <w:b w:val="0"/>
          <w:bCs w:val="0"/>
          <w:highlight w:val="none"/>
        </w:rPr>
      </w:pPr>
      <w:r>
        <w:rPr>
          <w:rStyle w:val="958"/>
          <w:rFonts w:ascii="Times New Roman" w:hAnsi="Times New Roman" w:cs="Times New Roman"/>
          <w:b w:val="0"/>
          <w:highlight w:val="none"/>
        </w:rPr>
      </w:r>
      <w:r>
        <w:rPr>
          <w:rStyle w:val="958"/>
          <w:rFonts w:ascii="Times New Roman" w:hAnsi="Times New Roman" w:cs="Times New Roman"/>
          <w:b w:val="0"/>
          <w:highlight w:val="none"/>
        </w:rPr>
      </w:r>
    </w:p>
    <w:p>
      <w:pPr>
        <w:ind w:firstLine="709"/>
        <w:jc w:val="right"/>
        <w:spacing w:after="0" w:line="360" w:lineRule="auto"/>
        <w:rPr>
          <w:rStyle w:val="958"/>
          <w:rFonts w:ascii="Times New Roman" w:hAnsi="Times New Roman" w:cs="Times New Roman"/>
          <w:b w:val="0"/>
          <w:bCs w:val="0"/>
          <w:highlight w:val="none"/>
        </w:rPr>
      </w:pPr>
      <w:r>
        <w:rPr>
          <w:rStyle w:val="958"/>
          <w:rFonts w:ascii="Times New Roman" w:hAnsi="Times New Roman" w:cs="Times New Roman"/>
          <w:b w:val="0"/>
          <w:highlight w:val="none"/>
        </w:rPr>
      </w:r>
      <w:r>
        <w:rPr>
          <w:rStyle w:val="958"/>
          <w:rFonts w:ascii="Times New Roman" w:hAnsi="Times New Roman" w:cs="Times New Roman"/>
          <w:b w:val="0"/>
          <w:highlight w:val="none"/>
        </w:rPr>
      </w:r>
    </w:p>
    <w:p>
      <w:pPr>
        <w:ind w:firstLine="709"/>
        <w:jc w:val="right"/>
        <w:spacing w:after="0" w:line="360" w:lineRule="auto"/>
        <w:rPr>
          <w:rStyle w:val="958"/>
          <w:rFonts w:ascii="Times New Roman" w:hAnsi="Times New Roman" w:cs="Times New Roman"/>
          <w:b w:val="0"/>
          <w:bCs w:val="0"/>
          <w:highlight w:val="none"/>
        </w:rPr>
      </w:pPr>
      <w:r>
        <w:rPr>
          <w:rStyle w:val="958"/>
          <w:rFonts w:ascii="Times New Roman" w:hAnsi="Times New Roman" w:cs="Times New Roman"/>
          <w:b w:val="0"/>
          <w:highlight w:val="none"/>
        </w:rPr>
      </w:r>
      <w:r>
        <w:rPr>
          <w:rStyle w:val="958"/>
          <w:rFonts w:ascii="Times New Roman" w:hAnsi="Times New Roman" w:cs="Times New Roman"/>
          <w:b w:val="0"/>
          <w:highlight w:val="none"/>
        </w:rPr>
      </w:r>
    </w:p>
    <w:p>
      <w:pPr>
        <w:ind w:firstLine="709"/>
        <w:jc w:val="right"/>
        <w:spacing w:after="0" w:line="360" w:lineRule="auto"/>
        <w:rPr>
          <w:rStyle w:val="958"/>
          <w:rFonts w:ascii="Times New Roman" w:hAnsi="Times New Roman" w:cs="Times New Roman"/>
          <w:b w:val="0"/>
          <w:bCs w:val="0"/>
          <w:highlight w:val="none"/>
        </w:rPr>
      </w:pPr>
      <w:r>
        <w:rPr>
          <w:rStyle w:val="958"/>
          <w:rFonts w:ascii="Times New Roman" w:hAnsi="Times New Roman" w:cs="Times New Roman"/>
          <w:b w:val="0"/>
          <w:highlight w:val="none"/>
        </w:rPr>
      </w:r>
      <w:r>
        <w:rPr>
          <w:rStyle w:val="958"/>
          <w:rFonts w:ascii="Times New Roman" w:hAnsi="Times New Roman" w:cs="Times New Roman"/>
          <w:b w:val="0"/>
          <w:highlight w:val="none"/>
        </w:rPr>
      </w:r>
    </w:p>
    <w:p>
      <w:pPr>
        <w:ind w:firstLine="709"/>
        <w:jc w:val="right"/>
        <w:spacing w:after="0" w:line="360" w:lineRule="auto"/>
        <w:rPr>
          <w:rStyle w:val="958"/>
          <w:rFonts w:ascii="Times New Roman" w:hAnsi="Times New Roman" w:cs="Times New Roman"/>
          <w:b w:val="0"/>
          <w:bCs w:val="0"/>
          <w:highlight w:val="none"/>
        </w:rPr>
      </w:pPr>
      <w:r>
        <w:rPr>
          <w:rStyle w:val="958"/>
          <w:rFonts w:ascii="Times New Roman" w:hAnsi="Times New Roman" w:cs="Times New Roman"/>
          <w:b w:val="0"/>
          <w:highlight w:val="none"/>
        </w:rPr>
      </w:r>
      <w:r>
        <w:rPr>
          <w:rStyle w:val="958"/>
          <w:rFonts w:ascii="Times New Roman" w:hAnsi="Times New Roman" w:cs="Times New Roman"/>
          <w:b w:val="0"/>
          <w:highlight w:val="none"/>
        </w:rPr>
      </w:r>
    </w:p>
    <w:p>
      <w:pPr>
        <w:ind w:firstLine="709"/>
        <w:jc w:val="right"/>
        <w:spacing w:after="0" w:line="360" w:lineRule="auto"/>
        <w:rPr>
          <w:rStyle w:val="958"/>
          <w:rFonts w:ascii="Times New Roman" w:hAnsi="Times New Roman" w:cs="Times New Roman"/>
          <w:b w:val="0"/>
          <w:bCs w:val="0"/>
          <w:highlight w:val="none"/>
        </w:rPr>
      </w:pPr>
      <w:r>
        <w:rPr>
          <w:rStyle w:val="958"/>
          <w:rFonts w:ascii="Times New Roman" w:hAnsi="Times New Roman" w:cs="Times New Roman"/>
          <w:b w:val="0"/>
        </w:rPr>
        <w:t xml:space="preserve">Автор: </w:t>
      </w:r>
      <w:r>
        <w:rPr>
          <w:rStyle w:val="958"/>
          <w:rFonts w:ascii="Times New Roman" w:hAnsi="Times New Roman" w:cs="Times New Roman"/>
          <w:b w:val="0"/>
        </w:rPr>
      </w:r>
      <w:r>
        <w:rPr>
          <w:rStyle w:val="958"/>
          <w:rFonts w:ascii="Times New Roman" w:hAnsi="Times New Roman" w:cs="Times New Roman"/>
          <w:b w:val="0"/>
          <w:bCs w:val="0"/>
          <w:highlight w:val="none"/>
        </w:rPr>
      </w:r>
    </w:p>
    <w:p>
      <w:pPr>
        <w:ind w:firstLine="709"/>
        <w:jc w:val="right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Вахрушева Е.А.,</w:t>
      </w:r>
      <w:r>
        <w:rPr>
          <w:rFonts w:ascii="Times New Roman" w:hAnsi="Times New Roman" w:cs="Times New Roman"/>
          <w:color w:val="000000"/>
          <w:sz w:val="28"/>
          <w:szCs w:val="28"/>
        </w:rPr>
      </w:r>
      <w:r>
        <w:rPr>
          <w:rFonts w:ascii="Times New Roman" w:hAnsi="Times New Roman" w:cs="Times New Roman"/>
          <w:color w:val="000000"/>
          <w:sz w:val="28"/>
          <w:szCs w:val="28"/>
        </w:rPr>
      </w:r>
    </w:p>
    <w:p>
      <w:pPr>
        <w:ind w:firstLine="709"/>
        <w:jc w:val="right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заведующий</w:t>
      </w:r>
      <w:r>
        <w:rPr>
          <w:rFonts w:ascii="Times New Roman" w:hAnsi="Times New Roman" w:cs="Times New Roman"/>
          <w:color w:val="000000"/>
          <w:sz w:val="28"/>
          <w:szCs w:val="28"/>
        </w:rPr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cs="Times New Roman"/>
          <w:color w:val="000000"/>
          <w:sz w:val="28"/>
          <w:szCs w:val="28"/>
        </w:rPr>
      </w:r>
      <w:r>
        <w:rPr>
          <w:rFonts w:ascii="Times New Roman" w:hAnsi="Times New Roman" w:cs="Times New Roman"/>
          <w:color w:val="000000"/>
          <w:sz w:val="28"/>
          <w:szCs w:val="28"/>
        </w:rPr>
      </w:r>
    </w:p>
    <w:p>
      <w:pPr>
        <w:ind w:firstLine="709"/>
        <w:jc w:val="right"/>
        <w:spacing w:after="0" w:line="360" w:lineRule="auto"/>
        <w:rPr>
          <w:b/>
          <w:bCs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МБДОУ Детский сад «Журавушка»</w:t>
      </w:r>
      <w:r>
        <w:rPr>
          <w:b/>
          <w:bCs/>
        </w:rPr>
      </w:r>
      <w:r>
        <w:rPr>
          <w:b/>
          <w:bCs/>
        </w:rPr>
      </w:r>
    </w:p>
    <w:p>
      <w:pPr>
        <w:spacing w:after="0" w:line="360" w:lineRule="auto"/>
        <w:rPr>
          <w:rFonts w:ascii="Times New Roman" w:hAnsi="Times New Roman" w:eastAsia="Arial" w:cs="Times New Roman"/>
          <w:color w:val="000000" w:themeColor="text1"/>
          <w:sz w:val="20"/>
          <w:szCs w:val="20"/>
        </w:rPr>
      </w:pPr>
      <w:r>
        <w:rPr>
          <w:rFonts w:ascii="Times New Roman" w:hAnsi="Times New Roman" w:eastAsia="Arial" w:cs="Times New Roman"/>
          <w:color w:val="000000" w:themeColor="text1"/>
          <w:sz w:val="20"/>
          <w:szCs w:val="20"/>
        </w:rPr>
      </w:r>
      <w:r>
        <w:rPr>
          <w:rFonts w:ascii="Times New Roman" w:hAnsi="Times New Roman" w:eastAsia="Arial" w:cs="Times New Roman"/>
          <w:color w:val="000000" w:themeColor="text1"/>
          <w:sz w:val="20"/>
          <w:szCs w:val="20"/>
        </w:rPr>
      </w:r>
      <w:r>
        <w:rPr>
          <w:rFonts w:ascii="Times New Roman" w:hAnsi="Times New Roman" w:eastAsia="Arial" w:cs="Times New Roman"/>
          <w:color w:val="000000" w:themeColor="text1"/>
          <w:sz w:val="20"/>
          <w:szCs w:val="20"/>
        </w:rPr>
      </w:r>
    </w:p>
    <w:p>
      <w:pPr>
        <w:ind w:firstLine="709"/>
        <w:jc w:val="center"/>
        <w:spacing w:after="0" w:line="360" w:lineRule="auto"/>
        <w:rPr>
          <w:rFonts w:ascii="Times New Roman" w:hAnsi="Times New Roman" w:eastAsia="Arial" w:cs="Times New Roman"/>
          <w:color w:val="000000" w:themeColor="text1"/>
          <w:sz w:val="20"/>
          <w:szCs w:val="20"/>
        </w:rPr>
      </w:pPr>
      <w:r>
        <w:rPr>
          <w:rFonts w:ascii="Times New Roman" w:hAnsi="Times New Roman" w:eastAsia="Arial" w:cs="Times New Roman"/>
          <w:color w:val="000000" w:themeColor="text1"/>
          <w:sz w:val="20"/>
          <w:szCs w:val="20"/>
        </w:rPr>
      </w:r>
      <w:r>
        <w:rPr>
          <w:rFonts w:ascii="Times New Roman" w:hAnsi="Times New Roman" w:eastAsia="Arial" w:cs="Times New Roman"/>
          <w:color w:val="000000" w:themeColor="text1"/>
          <w:sz w:val="20"/>
          <w:szCs w:val="20"/>
        </w:rPr>
      </w:r>
      <w:r>
        <w:rPr>
          <w:rFonts w:ascii="Times New Roman" w:hAnsi="Times New Roman" w:eastAsia="Arial" w:cs="Times New Roman"/>
          <w:color w:val="000000" w:themeColor="text1"/>
          <w:sz w:val="20"/>
          <w:szCs w:val="20"/>
        </w:rPr>
      </w:r>
    </w:p>
    <w:p>
      <w:pPr>
        <w:ind w:firstLine="709"/>
        <w:jc w:val="center"/>
        <w:spacing w:after="0" w:line="360" w:lineRule="auto"/>
        <w:rPr>
          <w:rFonts w:ascii="Times New Roman" w:hAnsi="Times New Roman" w:eastAsia="Arial" w:cs="Times New Roman"/>
          <w:color w:val="000000" w:themeColor="text1"/>
          <w:sz w:val="20"/>
          <w:szCs w:val="20"/>
        </w:rPr>
      </w:pPr>
      <w:r>
        <w:rPr>
          <w:rFonts w:ascii="Times New Roman" w:hAnsi="Times New Roman" w:eastAsia="Arial" w:cs="Times New Roman"/>
          <w:color w:val="000000" w:themeColor="text1"/>
          <w:sz w:val="20"/>
          <w:szCs w:val="20"/>
        </w:rPr>
      </w:r>
      <w:r>
        <w:rPr>
          <w:rFonts w:ascii="Times New Roman" w:hAnsi="Times New Roman" w:eastAsia="Arial" w:cs="Times New Roman"/>
          <w:color w:val="000000" w:themeColor="text1"/>
          <w:sz w:val="20"/>
          <w:szCs w:val="20"/>
        </w:rPr>
      </w:r>
      <w:r>
        <w:rPr>
          <w:rFonts w:ascii="Times New Roman" w:hAnsi="Times New Roman" w:eastAsia="Arial" w:cs="Times New Roman"/>
          <w:color w:val="000000" w:themeColor="text1"/>
          <w:sz w:val="20"/>
          <w:szCs w:val="20"/>
        </w:rPr>
      </w:r>
    </w:p>
    <w:p>
      <w:pPr>
        <w:ind w:firstLine="709"/>
        <w:jc w:val="center"/>
        <w:spacing w:after="0" w:line="360" w:lineRule="auto"/>
        <w:rPr>
          <w:rFonts w:ascii="Times New Roman" w:hAnsi="Times New Roman" w:eastAsia="Arial" w:cs="Times New Roman"/>
          <w:color w:val="000000" w:themeColor="text1"/>
          <w:sz w:val="26"/>
          <w:szCs w:val="26"/>
        </w:rPr>
      </w:pPr>
      <w:r>
        <w:rPr>
          <w:rFonts w:ascii="Times New Roman" w:hAnsi="Times New Roman" w:eastAsia="Arial" w:cs="Times New Roman"/>
          <w:color w:val="000000" w:themeColor="text1"/>
          <w:sz w:val="26"/>
          <w:szCs w:val="26"/>
        </w:rPr>
        <w:t xml:space="preserve">г. Салехард, 2026 год</w:t>
      </w:r>
      <w:r>
        <w:rPr>
          <w:rFonts w:ascii="Times New Roman" w:hAnsi="Times New Roman" w:eastAsia="Arial" w:cs="Times New Roman"/>
          <w:color w:val="000000" w:themeColor="text1"/>
          <w:sz w:val="26"/>
          <w:szCs w:val="26"/>
        </w:rPr>
        <w:br w:type="page" w:clear="all"/>
      </w:r>
      <w:r>
        <w:rPr>
          <w:rFonts w:ascii="Times New Roman" w:hAnsi="Times New Roman" w:eastAsia="Arial" w:cs="Times New Roman"/>
          <w:color w:val="000000" w:themeColor="text1"/>
          <w:sz w:val="26"/>
          <w:szCs w:val="26"/>
        </w:rPr>
      </w:r>
      <w:r>
        <w:rPr>
          <w:rFonts w:ascii="Times New Roman" w:hAnsi="Times New Roman" w:eastAsia="Arial" w:cs="Times New Roman"/>
          <w:color w:val="000000" w:themeColor="text1"/>
          <w:sz w:val="26"/>
          <w:szCs w:val="26"/>
        </w:rPr>
      </w:r>
    </w:p>
    <w:p>
      <w:pPr>
        <w:ind w:firstLine="709"/>
        <w:jc w:val="center"/>
        <w:spacing w:after="0" w:line="360" w:lineRule="auto"/>
        <w:rPr>
          <w:rFonts w:ascii="Times New Roman" w:hAnsi="Times New Roman" w:eastAsia="Arial" w:cs="Times New Roman"/>
          <w:b/>
          <w:bCs/>
          <w:sz w:val="28"/>
          <w:szCs w:val="28"/>
        </w:rPr>
      </w:pPr>
      <w:r>
        <w:rPr>
          <w:rFonts w:ascii="Times New Roman" w:hAnsi="Times New Roman" w:eastAsia="Arial" w:cs="Times New Roman"/>
          <w:b/>
          <w:sz w:val="28"/>
          <w:szCs w:val="28"/>
        </w:rPr>
        <w:t xml:space="preserve">Содержание</w:t>
      </w:r>
      <w:r>
        <w:rPr>
          <w:rFonts w:ascii="Times New Roman" w:hAnsi="Times New Roman" w:eastAsia="Arial" w:cs="Times New Roman"/>
          <w:b/>
          <w:bCs/>
          <w:sz w:val="28"/>
          <w:szCs w:val="28"/>
        </w:rPr>
      </w:r>
      <w:r>
        <w:rPr>
          <w:rFonts w:ascii="Times New Roman" w:hAnsi="Times New Roman" w:eastAsia="Arial" w:cs="Times New Roman"/>
          <w:b/>
          <w:bCs/>
          <w:sz w:val="28"/>
          <w:szCs w:val="28"/>
        </w:rPr>
      </w:r>
    </w:p>
    <w:p>
      <w:pPr>
        <w:pStyle w:val="951"/>
        <w:numPr>
          <w:ilvl w:val="0"/>
          <w:numId w:val="7"/>
        </w:numPr>
        <w:ind w:firstLine="709"/>
        <w:jc w:val="both"/>
        <w:spacing w:after="0" w:line="36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Определения, обозначения и сокращения</w:t>
      </w:r>
      <w:r>
        <w:rPr>
          <w:rFonts w:ascii="Times New Roman" w:hAnsi="Times New Roman"/>
          <w:b/>
          <w:bCs/>
          <w:sz w:val="28"/>
          <w:szCs w:val="28"/>
        </w:rPr>
      </w: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951"/>
        <w:numPr>
          <w:ilvl w:val="0"/>
          <w:numId w:val="7"/>
        </w:numPr>
        <w:ind w:firstLine="709"/>
        <w:jc w:val="both"/>
        <w:spacing w:after="0" w:line="36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Введение</w:t>
      </w:r>
      <w:r>
        <w:rPr>
          <w:rFonts w:ascii="Times New Roman" w:hAnsi="Times New Roman"/>
          <w:b/>
          <w:bCs/>
          <w:sz w:val="28"/>
          <w:szCs w:val="28"/>
        </w:rPr>
      </w: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951"/>
        <w:numPr>
          <w:ilvl w:val="0"/>
          <w:numId w:val="7"/>
        </w:numPr>
        <w:ind w:firstLine="709"/>
        <w:jc w:val="both"/>
        <w:spacing w:after="0" w:line="36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Заключение</w:t>
      </w:r>
      <w:r>
        <w:rPr>
          <w:rFonts w:ascii="Times New Roman" w:hAnsi="Times New Roman"/>
          <w:b/>
          <w:bCs/>
          <w:sz w:val="28"/>
          <w:szCs w:val="28"/>
        </w:rPr>
      </w: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951"/>
        <w:numPr>
          <w:ilvl w:val="0"/>
          <w:numId w:val="7"/>
        </w:numPr>
        <w:ind w:firstLine="709"/>
        <w:jc w:val="both"/>
        <w:spacing w:after="0" w:line="36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Список использованных источников</w:t>
      </w:r>
      <w:r>
        <w:rPr>
          <w:rFonts w:ascii="Times New Roman" w:hAnsi="Times New Roman"/>
          <w:b/>
          <w:bCs/>
          <w:sz w:val="28"/>
          <w:szCs w:val="28"/>
        </w:rPr>
      </w:r>
      <w:r>
        <w:rPr>
          <w:rFonts w:ascii="Times New Roman" w:hAnsi="Times New Roman"/>
          <w:b/>
          <w:bCs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pStyle w:val="951"/>
        <w:numPr>
          <w:ilvl w:val="0"/>
          <w:numId w:val="12"/>
        </w:numPr>
        <w:ind w:firstLine="709"/>
        <w:jc w:val="both"/>
        <w:spacing w:after="0" w:line="36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 w:bidi="ru-RU"/>
        </w:rPr>
        <w:t xml:space="preserve">Определения, обозначения и сокращения</w:t>
      </w:r>
      <w:r>
        <w:rPr>
          <w:rFonts w:ascii="Times New Roman" w:hAnsi="Times New Roman"/>
          <w:b/>
          <w:bCs/>
          <w:sz w:val="28"/>
          <w:szCs w:val="28"/>
        </w:rPr>
      </w:r>
      <w:r>
        <w:rPr>
          <w:rFonts w:ascii="Times New Roman" w:hAnsi="Times New Roman"/>
          <w:b/>
          <w:bCs/>
          <w:sz w:val="28"/>
          <w:szCs w:val="28"/>
        </w:rPr>
      </w:r>
    </w:p>
    <w:p>
      <w:pPr>
        <w:ind w:firstLine="709"/>
        <w:jc w:val="both"/>
        <w:spacing w:after="0" w:line="360" w:lineRule="auto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white"/>
        </w:rPr>
        <w:t xml:space="preserve">Концепции дошкольного воспитания</w:t>
      </w:r>
      <w:r>
        <w:rPr>
          <w:rFonts w:ascii="Times New Roman" w:hAnsi="Times New Roman" w:eastAsia="Arial" w:cs="Times New Roman"/>
          <w:b/>
          <w:bCs/>
          <w:sz w:val="28"/>
          <w:szCs w:val="28"/>
        </w:rPr>
        <w:t xml:space="preserve"> – </w:t>
      </w:r>
      <w:r>
        <w:rPr>
          <w:rFonts w:ascii="Times New Roman" w:hAnsi="Times New Roman" w:eastAsia="Arial" w:cs="Times New Roman"/>
          <w:sz w:val="28"/>
          <w:szCs w:val="28"/>
        </w:rPr>
        <w:t xml:space="preserve">проект </w:t>
      </w:r>
      <w:r>
        <w:rPr>
          <w:rFonts w:ascii="Times New Roman" w:hAnsi="Times New Roman" w:eastAsia="Arial" w:cs="Times New Roman"/>
          <w:sz w:val="28"/>
          <w:szCs w:val="28"/>
          <w:highlight w:val="white"/>
        </w:rPr>
        <w:t xml:space="preserve">Министерства просвещения Российской Федерации </w:t>
      </w:r>
      <w:r>
        <w:rPr>
          <w:rFonts w:ascii="Times New Roman" w:hAnsi="Times New Roman" w:eastAsia="Arial" w:cs="Times New Roman"/>
          <w:sz w:val="28"/>
          <w:szCs w:val="28"/>
          <w:highlight w:val="white"/>
        </w:rPr>
        <w:t xml:space="preserve">направленный на определение приоритетных целей, задач,</w:t>
      </w:r>
      <w:r>
        <w:rPr>
          <w:rFonts w:ascii="Times New Roman" w:hAnsi="Times New Roman" w:eastAsia="Arial" w:cs="Times New Roman"/>
          <w:sz w:val="28"/>
          <w:szCs w:val="28"/>
        </w:rPr>
        <w:t xml:space="preserve"> </w:t>
      </w:r>
      <w:r>
        <w:rPr>
          <w:rFonts w:ascii="Times New Roman" w:hAnsi="Times New Roman" w:eastAsia="Arial" w:cs="Times New Roman"/>
          <w:sz w:val="28"/>
          <w:szCs w:val="28"/>
          <w:highlight w:val="white"/>
        </w:rPr>
        <w:t xml:space="preserve">направлений и механизмов развития дошкольного образования в Российской Федерации до 2030 года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both"/>
        <w:spacing w:after="0" w:line="360" w:lineRule="auto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i/>
          <w:iCs/>
          <w:color w:val="181818"/>
          <w:sz w:val="28"/>
          <w:szCs w:val="28"/>
          <w:highlight w:val="white"/>
        </w:rPr>
        <w:t xml:space="preserve">ФГОС «Социально-коммуникативное развитие»</w:t>
      </w:r>
      <w:r>
        <w:rPr>
          <w:rFonts w:ascii="Times New Roman" w:hAnsi="Times New Roman" w:eastAsia="Arial" w:cs="Times New Roman"/>
          <w:sz w:val="28"/>
          <w:szCs w:val="28"/>
        </w:rPr>
        <w:t xml:space="preserve"> – </w:t>
      </w:r>
      <w:r>
        <w:rPr>
          <w:rFonts w:ascii="Times New Roman" w:hAnsi="Times New Roman" w:eastAsia="Arial" w:cs="Times New Roman"/>
          <w:color w:val="333333"/>
          <w:sz w:val="28"/>
          <w:szCs w:val="28"/>
        </w:rPr>
        <w:t xml:space="preserve">Основная цель социально-коммуникативного развития детей в детс</w:t>
      </w:r>
      <w:r>
        <w:rPr>
          <w:rFonts w:ascii="Times New Roman" w:hAnsi="Times New Roman" w:eastAsia="Arial" w:cs="Times New Roman"/>
          <w:color w:val="333333"/>
          <w:sz w:val="28"/>
          <w:szCs w:val="28"/>
        </w:rPr>
        <w:t xml:space="preserve">ком саду это позитивная социализация, приобщение к социокультурным нормам, традициям семьи, общества и государства.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both"/>
        <w:spacing w:after="0" w:line="360" w:lineRule="auto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333333"/>
          <w:sz w:val="28"/>
          <w:szCs w:val="28"/>
        </w:rPr>
        <w:t xml:space="preserve">Задачи социально-коммуникативного развития: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51"/>
        <w:numPr>
          <w:ilvl w:val="0"/>
          <w:numId w:val="38"/>
        </w:numPr>
        <w:ind w:left="0" w:firstLine="0"/>
        <w:jc w:val="both"/>
        <w:spacing w:after="0" w:line="360" w:lineRule="auto"/>
        <w:rPr>
          <w:rFonts w:ascii="Times New Roman" w:hAnsi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/>
          <w:color w:val="333333"/>
          <w:sz w:val="28"/>
          <w:szCs w:val="28"/>
        </w:rPr>
        <w:t xml:space="preserve">присвоение норм и ценностей, принятых в обществе;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numPr>
          <w:ilvl w:val="0"/>
          <w:numId w:val="38"/>
        </w:numPr>
        <w:ind w:left="0" w:firstLine="0"/>
        <w:jc w:val="both"/>
        <w:spacing w:after="0" w:line="360" w:lineRule="auto"/>
        <w:rPr>
          <w:rFonts w:ascii="Times New Roman" w:hAnsi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/>
          <w:color w:val="333333"/>
          <w:sz w:val="28"/>
          <w:szCs w:val="28"/>
        </w:rPr>
        <w:t xml:space="preserve">развитие общения и взаимодействия ребёнка с взрослыми и сверстниками;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numPr>
          <w:ilvl w:val="0"/>
          <w:numId w:val="38"/>
        </w:numPr>
        <w:ind w:left="0" w:firstLine="0"/>
        <w:jc w:val="both"/>
        <w:spacing w:after="0" w:line="360" w:lineRule="auto"/>
        <w:rPr>
          <w:rFonts w:ascii="Times New Roman" w:hAnsi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/>
          <w:color w:val="333333"/>
          <w:sz w:val="28"/>
          <w:szCs w:val="28"/>
        </w:rPr>
        <w:t xml:space="preserve">становление самостоятельности, целенаправленности и саморегуляции собственных действий;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numPr>
          <w:ilvl w:val="0"/>
          <w:numId w:val="38"/>
        </w:numPr>
        <w:ind w:left="0" w:firstLine="0"/>
        <w:jc w:val="both"/>
        <w:spacing w:after="0" w:line="360" w:lineRule="auto"/>
        <w:rPr>
          <w:rFonts w:ascii="Times New Roman" w:hAnsi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/>
          <w:color w:val="333333"/>
          <w:sz w:val="28"/>
          <w:szCs w:val="28"/>
        </w:rPr>
        <w:t xml:space="preserve">развитие социального и эмоционального интеллекта, эмоциональной отзывчивости, сопереживания;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numPr>
          <w:ilvl w:val="0"/>
          <w:numId w:val="38"/>
        </w:numPr>
        <w:ind w:left="0" w:firstLine="0"/>
        <w:jc w:val="both"/>
        <w:spacing w:after="0" w:line="360" w:lineRule="auto"/>
        <w:rPr>
          <w:rFonts w:ascii="Times New Roman" w:hAnsi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/>
          <w:color w:val="333333"/>
          <w:sz w:val="28"/>
          <w:szCs w:val="28"/>
        </w:rPr>
        <w:t xml:space="preserve">форми</w:t>
      </w:r>
      <w:r>
        <w:rPr>
          <w:rFonts w:ascii="Times New Roman" w:hAnsi="Times New Roman" w:eastAsia="Arial"/>
          <w:color w:val="333333"/>
          <w:sz w:val="28"/>
          <w:szCs w:val="28"/>
        </w:rPr>
        <w:t xml:space="preserve">рование готовности к совместной деятельности со сверстниками;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numPr>
          <w:ilvl w:val="0"/>
          <w:numId w:val="38"/>
        </w:numPr>
        <w:ind w:left="0" w:firstLine="0"/>
        <w:jc w:val="both"/>
        <w:spacing w:after="0" w:line="360" w:lineRule="auto"/>
        <w:rPr>
          <w:rFonts w:ascii="Times New Roman" w:hAnsi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/>
          <w:color w:val="333333"/>
          <w:sz w:val="28"/>
          <w:szCs w:val="28"/>
        </w:rPr>
        <w:t xml:space="preserve">формирование уважительного отношения и чувства принадлежности к своей семье, малой родине и Отечеству;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numPr>
          <w:ilvl w:val="0"/>
          <w:numId w:val="38"/>
        </w:numPr>
        <w:ind w:left="0" w:firstLine="0"/>
        <w:jc w:val="both"/>
        <w:spacing w:after="0" w:line="360" w:lineRule="auto"/>
        <w:rPr>
          <w:rFonts w:ascii="Times New Roman" w:hAnsi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/>
          <w:color w:val="333333"/>
          <w:sz w:val="28"/>
          <w:szCs w:val="28"/>
        </w:rPr>
        <w:t xml:space="preserve">формирование основ безопасности в быту, социуме, природе;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numPr>
          <w:ilvl w:val="0"/>
          <w:numId w:val="38"/>
        </w:numPr>
        <w:ind w:left="0" w:firstLine="0"/>
        <w:jc w:val="both"/>
        <w:spacing w:after="0" w:line="360" w:lineRule="auto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/>
          <w:color w:val="333333"/>
          <w:sz w:val="28"/>
          <w:szCs w:val="28"/>
        </w:rPr>
        <w:t xml:space="preserve">формирование социально-коммуникат</w:t>
      </w:r>
      <w:r>
        <w:rPr>
          <w:rFonts w:ascii="Times New Roman" w:hAnsi="Times New Roman" w:eastAsia="Arial"/>
          <w:color w:val="333333"/>
          <w:sz w:val="28"/>
          <w:szCs w:val="28"/>
        </w:rPr>
        <w:t xml:space="preserve">ивных речевых умений</w:t>
      </w:r>
      <w:r>
        <w:rPr>
          <w:rFonts w:ascii="Times New Roman" w:hAnsi="Times New Roman" w:eastAsia="Arial"/>
          <w:sz w:val="28"/>
          <w:szCs w:val="28"/>
          <w:highlight w:val="white"/>
        </w:rPr>
        <w:t xml:space="preserve">. </w:t>
      </w:r>
      <w:r>
        <w:rPr>
          <w:rFonts w:ascii="Times New Roman" w:hAnsi="Times New Roman" w:eastAsia="Arial"/>
          <w:b/>
          <w:bCs/>
          <w:sz w:val="28"/>
          <w:szCs w:val="28"/>
        </w:rPr>
        <w:t xml:space="preserve"> </w:t>
      </w:r>
      <w:r/>
    </w:p>
    <w:p>
      <w:pPr>
        <w:ind w:firstLine="709"/>
        <w:jc w:val="both"/>
        <w:spacing w:after="0" w:line="360" w:lineRule="auto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К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  <w:t xml:space="preserve">урс «Технология спасения жизни»</w:t>
      </w:r>
      <w:r>
        <w:rPr>
          <w:rFonts w:ascii="Times New Roman" w:hAnsi="Times New Roman" w:eastAsia="Arial" w:cs="Times New Roman"/>
          <w:b/>
          <w:bCs/>
          <w:sz w:val="28"/>
          <w:szCs w:val="28"/>
        </w:rPr>
        <w:t xml:space="preserve"> – </w:t>
      </w:r>
      <w:r>
        <w:rPr>
          <w:rFonts w:ascii="Times New Roman" w:hAnsi="Times New Roman" w:eastAsia="Arial" w:cs="Times New Roman"/>
          <w:sz w:val="28"/>
          <w:szCs w:val="28"/>
        </w:rPr>
        <w:t xml:space="preserve">направлен на формирование у детей моторных автоматических навыков безопасного поведения при угрозе и возникновении чрезвычайной ситуации. </w:t>
      </w:r>
      <w:r>
        <w:rPr>
          <w:rFonts w:ascii="Times New Roman" w:hAnsi="Times New Roman" w:eastAsia="Arial" w:cs="Times New Roman"/>
          <w:sz w:val="28"/>
          <w:szCs w:val="28"/>
        </w:rPr>
        <w:t xml:space="preserve">В рамках курса дети примеряют на себя роли, которые помогут им выжить в ЧС. Педагогическая технология построена с учётом психотерапевтических приёмов. Навыки спасения включаются на бессознательном уровне.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Arial" w:cs="Times New Roman"/>
          <w:sz w:val="28"/>
          <w:szCs w:val="28"/>
        </w:rPr>
        <w:t xml:space="preserve">Курс рассчитан на детей от 5 до 10 лет и рассчитан </w:t>
      </w:r>
      <w:r>
        <w:rPr>
          <w:rFonts w:ascii="Times New Roman" w:hAnsi="Times New Roman" w:eastAsia="Arial" w:cs="Times New Roman"/>
          <w:sz w:val="28"/>
          <w:szCs w:val="28"/>
        </w:rPr>
        <w:t xml:space="preserve">на 6 месяцев занятий и закрепления навыков.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Roboto" w:cs="Times New Roman"/>
          <w:b/>
          <w:bCs/>
          <w:i/>
          <w:iCs/>
          <w:sz w:val="28"/>
          <w:szCs w:val="28"/>
        </w:rPr>
        <w:t xml:space="preserve">О</w:t>
      </w:r>
      <w:r>
        <w:rPr>
          <w:rFonts w:ascii="Times New Roman" w:hAnsi="Times New Roman" w:eastAsia="Roboto" w:cs="Times New Roman"/>
          <w:b/>
          <w:bCs/>
          <w:i/>
          <w:iCs/>
          <w:sz w:val="28"/>
          <w:szCs w:val="28"/>
          <w:highlight w:val="white"/>
        </w:rPr>
        <w:t xml:space="preserve">бразовательная программа «Безопасный Я в безопасном мире»</w:t>
      </w:r>
      <w:r>
        <w:rPr>
          <w:rFonts w:ascii="Times New Roman" w:hAnsi="Times New Roman" w:eastAsia="Arial" w:cs="Times New Roman"/>
          <w:b/>
          <w:bCs/>
          <w:sz w:val="28"/>
          <w:szCs w:val="28"/>
        </w:rPr>
        <w:t xml:space="preserve"> –</w:t>
      </w:r>
      <w:r>
        <w:rPr>
          <w:rFonts w:ascii="Times New Roman" w:hAnsi="Times New Roman" w:eastAsia="Arial" w:cs="Times New Roman"/>
          <w:sz w:val="28"/>
          <w:szCs w:val="28"/>
          <w:highlight w:val="white"/>
        </w:rPr>
        <w:t xml:space="preserve"> образовательная программа для старших дошкольников (5-7 лет). Она направлена </w:t>
      </w:r>
      <w:r>
        <w:rPr>
          <w:rFonts w:ascii="Times New Roman" w:hAnsi="Times New Roman" w:eastAsia="Arial" w:cs="Times New Roman"/>
          <w:sz w:val="28"/>
          <w:szCs w:val="28"/>
          <w:highlight w:val="white"/>
        </w:rPr>
        <w:t xml:space="preserve">на формирование у них представлений об основах безопасного поведения при ч</w:t>
      </w:r>
      <w:r>
        <w:rPr>
          <w:rFonts w:ascii="Times New Roman" w:hAnsi="Times New Roman" w:eastAsia="Arial" w:cs="Times New Roman"/>
          <w:sz w:val="28"/>
          <w:szCs w:val="28"/>
          <w:highlight w:val="white"/>
        </w:rPr>
        <w:t xml:space="preserve">резвычайных ситуациях террористического характера. Программа рекомендована к использованию в системе дошкольного образования России, и её внедряют в детских садах по всей стране.</w:t>
      </w:r>
      <w:r>
        <w:rPr>
          <w:rFonts w:ascii="Times New Roman" w:hAnsi="Times New Roman" w:eastAsia="Arial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firstLine="709"/>
        <w:jc w:val="both"/>
        <w:spacing w:after="0" w:line="360" w:lineRule="auto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b/>
          <w:i/>
          <w:iCs/>
          <w:sz w:val="28"/>
          <w:szCs w:val="28"/>
        </w:rPr>
        <w:t xml:space="preserve">ЧС</w:t>
      </w:r>
      <w:r>
        <w:rPr>
          <w:rFonts w:ascii="Times New Roman" w:hAnsi="Times New Roman" w:eastAsia="Arial" w:cs="Times New Roman"/>
          <w:b/>
          <w:sz w:val="28"/>
          <w:szCs w:val="28"/>
        </w:rPr>
        <w:t xml:space="preserve"> – </w:t>
      </w:r>
      <w:r>
        <w:rPr>
          <w:rFonts w:ascii="Times New Roman" w:hAnsi="Times New Roman" w:eastAsia="Arial" w:cs="Times New Roman"/>
          <w:sz w:val="28"/>
          <w:szCs w:val="28"/>
        </w:rPr>
        <w:t xml:space="preserve">чрезвычайная ситуация</w:t>
      </w:r>
      <w:r>
        <w:rPr>
          <w:rFonts w:ascii="Times New Roman" w:hAnsi="Times New Roman" w:eastAsia="Arial" w:cs="Times New Roman"/>
          <w:b/>
          <w:sz w:val="28"/>
          <w:szCs w:val="28"/>
        </w:rPr>
        <w:t xml:space="preserve">:</w:t>
      </w:r>
      <w:r>
        <w:rPr>
          <w:rFonts w:ascii="Times New Roman" w:hAnsi="Times New Roman" w:eastAsia="Arial" w:cs="Times New Roman"/>
          <w:sz w:val="28"/>
          <w:szCs w:val="28"/>
        </w:rPr>
        <w:t xml:space="preserve"> это обстановка на определённой территории, сложи</w:t>
      </w:r>
      <w:r>
        <w:rPr>
          <w:rFonts w:ascii="Times New Roman" w:hAnsi="Times New Roman" w:eastAsia="Arial" w:cs="Times New Roman"/>
          <w:sz w:val="28"/>
          <w:szCs w:val="28"/>
        </w:rPr>
        <w:t xml:space="preserve">вшаяся в результате: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51"/>
        <w:numPr>
          <w:ilvl w:val="0"/>
          <w:numId w:val="25"/>
        </w:numPr>
        <w:ind w:left="0" w:firstLine="0"/>
        <w:jc w:val="both"/>
        <w:spacing w:after="0" w:line="360" w:lineRule="auto"/>
        <w:rPr>
          <w:rFonts w:ascii="Times New Roman" w:hAnsi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/>
          <w:sz w:val="28"/>
          <w:szCs w:val="28"/>
        </w:rPr>
        <w:t xml:space="preserve">аварии;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numPr>
          <w:ilvl w:val="0"/>
          <w:numId w:val="25"/>
        </w:numPr>
        <w:ind w:left="0" w:firstLine="0"/>
        <w:jc w:val="both"/>
        <w:spacing w:after="0" w:line="360" w:lineRule="auto"/>
        <w:rPr>
          <w:rFonts w:ascii="Times New Roman" w:hAnsi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/>
          <w:sz w:val="28"/>
          <w:szCs w:val="28"/>
        </w:rPr>
        <w:t xml:space="preserve">опасного природного явления;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numPr>
          <w:ilvl w:val="0"/>
          <w:numId w:val="25"/>
        </w:numPr>
        <w:ind w:left="0" w:firstLine="0"/>
        <w:jc w:val="both"/>
        <w:spacing w:after="0" w:line="360" w:lineRule="auto"/>
        <w:rPr>
          <w:rFonts w:ascii="Times New Roman" w:hAnsi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/>
          <w:sz w:val="28"/>
          <w:szCs w:val="28"/>
        </w:rPr>
        <w:t xml:space="preserve">катастрофы;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numPr>
          <w:ilvl w:val="0"/>
          <w:numId w:val="25"/>
        </w:numPr>
        <w:ind w:left="0" w:firstLine="0"/>
        <w:jc w:val="both"/>
        <w:spacing w:after="0" w:line="360" w:lineRule="auto"/>
        <w:rPr>
          <w:rFonts w:ascii="Times New Roman" w:hAnsi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/>
          <w:sz w:val="28"/>
          <w:szCs w:val="28"/>
        </w:rPr>
        <w:t xml:space="preserve">распространения заболевания, представляющего опасность для окружающих;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numPr>
          <w:ilvl w:val="0"/>
          <w:numId w:val="25"/>
        </w:numPr>
        <w:ind w:left="0" w:firstLine="0"/>
        <w:jc w:val="both"/>
        <w:spacing w:after="0" w:line="360" w:lineRule="auto"/>
        <w:rPr>
          <w:rFonts w:ascii="Times New Roman" w:hAnsi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/>
          <w:sz w:val="28"/>
          <w:szCs w:val="28"/>
        </w:rPr>
        <w:t xml:space="preserve">стихийного или иного бедствия, которые могут повлечь или повлекли за собой человеческие жертвы, ущерб здоровью людей или окружающей среде, значительные материальные потери и нарушение условий жизнедеятельности людей.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left="708"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left="708"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left="708"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left="708"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left="708"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left="708"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left="708"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left="708"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left="708"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left="708"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left="708"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left="708"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left="708"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left="708"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eastAsia="Arial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Arial" w:cs="Times New Roman"/>
          <w:b/>
          <w:bCs/>
          <w:sz w:val="28"/>
          <w:szCs w:val="28"/>
        </w:rPr>
        <w:t xml:space="preserve">2. Введение</w:t>
      </w:r>
      <w:r>
        <w:rPr>
          <w:rFonts w:ascii="Times New Roman" w:hAnsi="Times New Roman" w:eastAsia="Arial" w:cs="Times New Roman"/>
          <w:b/>
          <w:bCs/>
          <w:sz w:val="28"/>
          <w:szCs w:val="28"/>
        </w:rPr>
      </w:r>
      <w:r>
        <w:rPr>
          <w:rFonts w:ascii="Times New Roman" w:hAnsi="Times New Roman" w:eastAsia="Arial" w:cs="Times New Roman"/>
          <w:b/>
          <w:bCs/>
          <w:sz w:val="28"/>
          <w:szCs w:val="28"/>
          <w:highlight w:val="none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eastAsia="Arial" w:cs="Times New Roman"/>
          <w:b/>
          <w:bCs/>
          <w:sz w:val="28"/>
          <w:szCs w:val="28"/>
        </w:rPr>
      </w:pPr>
      <w:r>
        <w:rPr>
          <w:rFonts w:ascii="Times New Roman" w:hAnsi="Times New Roman" w:eastAsia="Arial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eastAsia="Arial" w:cs="Times New Roman"/>
          <w:b/>
          <w:bCs/>
          <w:sz w:val="28"/>
          <w:szCs w:val="28"/>
          <w:highlight w:val="none"/>
        </w:rPr>
      </w:r>
    </w:p>
    <w:p>
      <w:pPr>
        <w:pStyle w:val="793"/>
        <w:ind w:firstLine="709"/>
        <w:jc w:val="righ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"</w:t>
      </w:r>
      <w:r>
        <w:rPr>
          <w:rFonts w:ascii="Times New Roman" w:hAnsi="Times New Roman" w:cs="Times New Roman"/>
          <w:i/>
          <w:sz w:val="28"/>
          <w:szCs w:val="28"/>
        </w:rPr>
        <w:t xml:space="preserve">Взрослым кажется, что дети не заботятся о своем здоровье: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793"/>
        <w:ind w:firstLine="709"/>
        <w:jc w:val="righ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если за ними не смотреть, они по выпадали бы все из окон,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793"/>
        <w:ind w:firstLine="709"/>
        <w:jc w:val="righ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по утонули бы, попали бы под машины, повыбили бы себе глаза,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793"/>
        <w:ind w:firstLine="709"/>
        <w:jc w:val="righ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поломали бы ноги и по заболевали бы воспалением мозга и воспалением легких –</w:t>
      </w:r>
      <w:r>
        <w:rPr>
          <w:rFonts w:ascii="Times New Roman" w:hAnsi="Times New Roman" w:cs="Times New Roman"/>
          <w:i/>
          <w:sz w:val="28"/>
          <w:szCs w:val="28"/>
        </w:rPr>
        <w:t xml:space="preserve"> и уж сам не знаю, какими еще болезнями.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793"/>
        <w:ind w:firstLine="709"/>
        <w:jc w:val="righ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Нет. Детям совершенно так же, как и взрослым, хочется быть здоровыми и сильными, только дети не знают, что для этого надо делать.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793"/>
        <w:ind w:firstLine="709"/>
        <w:jc w:val="righ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Объясним им, и они будут беречься".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right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Януш Корчак</w:t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firstLine="709"/>
        <w:spacing w:after="0" w:line="360" w:lineRule="auto"/>
        <w:rPr>
          <w:rFonts w:ascii="Times New Roman" w:hAnsi="Times New Roman" w:cs="Times New Roman"/>
          <w:color w:val="181818"/>
          <w:sz w:val="28"/>
          <w:szCs w:val="28"/>
          <w:highlight w:val="white"/>
        </w:rPr>
      </w:pPr>
      <w:r>
        <w:rPr>
          <w:rFonts w:ascii="Times New Roman" w:hAnsi="Times New Roman" w:eastAsia="Arial" w:cs="Times New Roman"/>
          <w:b/>
          <w:i/>
          <w:sz w:val="28"/>
          <w:szCs w:val="28"/>
        </w:rPr>
        <w:t xml:space="preserve">2.1. Актуальность</w:t>
      </w:r>
      <w:r>
        <w:rPr>
          <w:rFonts w:ascii="Times New Roman" w:hAnsi="Times New Roman" w:cs="Times New Roman"/>
          <w:color w:val="181818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181818"/>
          <w:sz w:val="28"/>
          <w:szCs w:val="28"/>
          <w:highlight w:val="white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eastAsia="Times New Roman" w:cs="Times New Roman"/>
          <w:color w:val="181818"/>
          <w:sz w:val="28"/>
        </w:rPr>
        <w:t xml:space="preserve">П</w:t>
      </w:r>
      <w:r>
        <w:rPr>
          <w:rFonts w:ascii="Times New Roman" w:hAnsi="Times New Roman" w:eastAsia="Times New Roman" w:cs="Times New Roman"/>
          <w:color w:val="181818"/>
          <w:sz w:val="28"/>
          <w:highlight w:val="white"/>
        </w:rPr>
        <w:t xml:space="preserve">роблема обеспече</w:t>
      </w:r>
      <w:r>
        <w:rPr>
          <w:rFonts w:ascii="Times New Roman" w:hAnsi="Times New Roman" w:eastAsia="Times New Roman" w:cs="Times New Roman"/>
          <w:color w:val="181818"/>
          <w:sz w:val="28"/>
          <w:highlight w:val="white"/>
        </w:rPr>
        <w:t xml:space="preserve">ния безопасности ребёнка на социально-педагогическом уровне обусловлена, прежде всего, заказом общества. Она непосредственно находит своё отражение во многих нормативных документах (в Законе РФ «Об образовании», в Типовом положении о ДОУ, в «Концепции дошк</w:t>
      </w:r>
      <w:r>
        <w:rPr>
          <w:rFonts w:ascii="Times New Roman" w:hAnsi="Times New Roman" w:eastAsia="Times New Roman" w:cs="Times New Roman"/>
          <w:color w:val="181818"/>
          <w:sz w:val="28"/>
          <w:highlight w:val="white"/>
        </w:rPr>
        <w:t xml:space="preserve">ольного воспитания»), особенно ярко проявляется в содержании образовательной области ФГОС «Социально-коммуникативное развитие»</w:t>
      </w:r>
      <w:r>
        <w:rPr>
          <w:rFonts w:ascii="Times New Roman" w:hAnsi="Times New Roman" w:eastAsia="Times New Roman" w:cs="Times New Roman"/>
          <w:color w:val="181818"/>
          <w:sz w:val="28"/>
        </w:rPr>
        <w:t xml:space="preserve">.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</w:r>
      <w:r>
        <w:rPr>
          <w:rFonts w:ascii="Times New Roman" w:hAnsi="Times New Roman" w:cs="Times New Roman"/>
          <w:b/>
          <w:bCs/>
          <w:i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Arial" w:cs="Times New Roman"/>
          <w:b/>
          <w:i/>
          <w:sz w:val="28"/>
          <w:szCs w:val="28"/>
        </w:rPr>
        <w:t xml:space="preserve">2.2. Обоснование выбора темы проекта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color w:val="00b0f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 из актуальных вопросов на сегодняшний день является тема безопасности</w:t>
      </w:r>
      <w:r>
        <w:rPr>
          <w:rFonts w:ascii="Times New Roman" w:hAnsi="Times New Roman" w:cs="Times New Roman"/>
          <w:sz w:val="28"/>
          <w:szCs w:val="28"/>
        </w:rPr>
        <w:t xml:space="preserve">, безопасности детей особенно. </w:t>
      </w:r>
      <w:r>
        <w:rPr>
          <w:rFonts w:ascii="Times New Roman" w:hAnsi="Times New Roman" w:eastAsia="Arial" w:cs="Times New Roman"/>
          <w:color w:val="000000"/>
          <w:sz w:val="28"/>
          <w:szCs w:val="28"/>
        </w:rPr>
        <w:t xml:space="preserve">К примеру в</w:t>
      </w:r>
      <w:r>
        <w:rPr>
          <w:rFonts w:ascii="Times New Roman" w:hAnsi="Times New Roman" w:eastAsia="Arial" w:cs="Times New Roman"/>
          <w:color w:val="000000"/>
          <w:sz w:val="28"/>
          <w:szCs w:val="28"/>
          <w:highlight w:val="white"/>
        </w:rPr>
        <w:t xml:space="preserve"> этом году только пожаров в жилых домах на Ямале произошло порядка 150 и эти трагедии унесли жизни более 20 человек. </w:t>
      </w:r>
      <w:r>
        <w:rPr>
          <w:rFonts w:ascii="Times New Roman" w:hAnsi="Times New Roman" w:eastAsia="Arial" w:cs="Times New Roman"/>
          <w:color w:val="000000"/>
          <w:sz w:val="28"/>
          <w:szCs w:val="28"/>
        </w:rPr>
        <w:t xml:space="preserve">Факторов угрожающих жизни человека множество и связаны они не только с пожарами, а с различными ч</w:t>
      </w:r>
      <w:r>
        <w:rPr>
          <w:rFonts w:ascii="Times New Roman" w:hAnsi="Times New Roman" w:eastAsia="Arial" w:cs="Times New Roman"/>
          <w:color w:val="000000"/>
          <w:sz w:val="28"/>
          <w:szCs w:val="28"/>
        </w:rPr>
        <w:t xml:space="preserve">резвычайными ситуациями в которых может оказаться любой из нас.</w:t>
      </w:r>
      <w:r>
        <w:rPr>
          <w:rFonts w:ascii="Times New Roman" w:hAnsi="Times New Roman" w:cs="Times New Roman"/>
          <w:color w:val="00b0f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b0f0"/>
          <w:sz w:val="28"/>
          <w:szCs w:val="28"/>
        </w:rPr>
      </w:r>
      <w:r>
        <w:rPr>
          <w:rFonts w:ascii="Times New Roman" w:hAnsi="Times New Roman" w:cs="Times New Roman"/>
          <w:color w:val="00b0f0"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color w:val="00b0f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Наша задача, как педагогов, состоит в том, чтобы дать детям специальные знания о сохранении жизни путем формирования представлений о безопасном поведении и навыков адекватных действий при раз</w:t>
      </w:r>
      <w:r>
        <w:rPr>
          <w:rFonts w:ascii="Times New Roman" w:hAnsi="Times New Roman" w:cs="Times New Roman"/>
          <w:sz w:val="28"/>
          <w:szCs w:val="28"/>
        </w:rPr>
        <w:t xml:space="preserve">ных чрезвычайный ситуациях</w:t>
      </w:r>
      <w:r>
        <w:rPr>
          <w:rFonts w:ascii="Times New Roman" w:hAnsi="Times New Roman" w:cs="Times New Roman"/>
          <w:color w:val="00b0f0"/>
          <w:sz w:val="28"/>
          <w:szCs w:val="28"/>
        </w:rPr>
      </w:r>
      <w:r>
        <w:rPr>
          <w:rFonts w:ascii="Times New Roman" w:hAnsi="Times New Roman" w:cs="Times New Roman"/>
          <w:color w:val="00b0f0"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eastAsia="Arial" w:cs="Times New Roman"/>
          <w:b/>
          <w:i/>
          <w:sz w:val="28"/>
          <w:szCs w:val="28"/>
        </w:rPr>
        <w:t xml:space="preserve">2.3. Характеристика проекта</w:t>
      </w:r>
      <w:r>
        <w:rPr>
          <w:rFonts w:ascii="Times New Roman" w:hAnsi="Times New Roman" w:cs="Times New Roman"/>
          <w:b/>
          <w:i/>
          <w:sz w:val="28"/>
          <w:szCs w:val="28"/>
        </w:rPr>
      </w:r>
      <w:r>
        <w:rPr>
          <w:rFonts w:ascii="Times New Roman" w:hAnsi="Times New Roman" w:cs="Times New Roman"/>
          <w:b/>
          <w:i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eastAsia="Arial" w:cs="Times New Roman"/>
          <w:sz w:val="28"/>
          <w:szCs w:val="28"/>
        </w:rPr>
        <w:t xml:space="preserve">Аудитория: </w:t>
      </w:r>
      <w:r>
        <w:rPr>
          <w:rFonts w:ascii="Times New Roman" w:hAnsi="Times New Roman" w:eastAsia="Arial" w:cs="Times New Roman"/>
          <w:color w:val="000000" w:themeColor="text1"/>
          <w:sz w:val="28"/>
          <w:szCs w:val="28"/>
        </w:rPr>
        <w:t xml:space="preserve">дети 5 - 7 лет (старшая и подготовительная к школе группа).</w:t>
      </w:r>
      <w:r>
        <w:rPr>
          <w:rFonts w:ascii="Times New Roman" w:hAnsi="Times New Roman" w:cs="Times New Roman"/>
          <w:color w:val="ff0000"/>
          <w:sz w:val="28"/>
          <w:szCs w:val="28"/>
        </w:rPr>
      </w:r>
      <w:r>
        <w:rPr>
          <w:rFonts w:ascii="Times New Roman" w:hAnsi="Times New Roman" w:cs="Times New Roman"/>
          <w:color w:val="ff0000"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Arial" w:cs="Times New Roman"/>
          <w:sz w:val="28"/>
          <w:szCs w:val="28"/>
        </w:rPr>
        <w:t xml:space="preserve">Продолжительность: </w:t>
      </w:r>
      <w:r>
        <w:rPr>
          <w:rFonts w:ascii="Times New Roman" w:hAnsi="Times New Roman" w:eastAsia="Arial" w:cs="Times New Roman"/>
          <w:color w:val="000000" w:themeColor="text1"/>
          <w:sz w:val="28"/>
          <w:szCs w:val="28"/>
        </w:rPr>
        <w:t xml:space="preserve">срок реализации проекта – один учебный год.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eastAsia="Arial" w:cs="Times New Roman"/>
          <w:b/>
          <w:i/>
          <w:sz w:val="28"/>
          <w:szCs w:val="28"/>
        </w:rPr>
        <w:t xml:space="preserve">2.4. Цель проекта</w:t>
      </w:r>
      <w:r>
        <w:rPr>
          <w:rFonts w:ascii="Times New Roman" w:hAnsi="Times New Roman" w:cs="Times New Roman"/>
          <w:iCs/>
          <w:sz w:val="28"/>
          <w:szCs w:val="28"/>
        </w:rPr>
      </w:r>
      <w:r>
        <w:rPr>
          <w:rFonts w:ascii="Times New Roman" w:hAnsi="Times New Roman" w:cs="Times New Roman"/>
          <w:iCs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дошкольников часто наблюдается слабое развитие умений и навыков анализа обстановки, прогнозирования последствий своих действий. Таким образом, возникает необходимость уберечь детей от опасностей, не подавив их естественную любознательность, открытость и </w:t>
      </w:r>
      <w:r>
        <w:rPr>
          <w:rFonts w:ascii="Times New Roman" w:hAnsi="Times New Roman" w:cs="Times New Roman"/>
          <w:sz w:val="28"/>
          <w:szCs w:val="28"/>
        </w:rPr>
        <w:t xml:space="preserve">доверие к миру, не напугать их и подготовить к полноценной жизни. В связи с этим необходим поиск педагогических условий обеспечения социальной безопасности ребёнка.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36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2.5. Задача проекта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</w:r>
      <w:r>
        <w:rPr>
          <w:rFonts w:ascii="Times New Roman" w:hAnsi="Times New Roman" w:cs="Times New Roman"/>
          <w:b/>
          <w:bCs/>
          <w:i/>
          <w:sz w:val="28"/>
          <w:szCs w:val="28"/>
        </w:rPr>
      </w:r>
    </w:p>
    <w:p>
      <w:pPr>
        <w:pStyle w:val="953"/>
        <w:ind w:left="0" w:firstLine="709"/>
        <w:jc w:val="both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Задача педагогов и родителей состоит не только в том, чтобы оберегать и</w:t>
      </w:r>
      <w:r>
        <w:rPr>
          <w:rFonts w:ascii="Times New Roman" w:hAnsi="Times New Roman" w:cs="Times New Roman"/>
          <w:sz w:val="28"/>
          <w:szCs w:val="28"/>
        </w:rPr>
        <w:t xml:space="preserve"> защищать ребенка, но и в том, чтобы подготовить его к встрече с различными сложными, а порой опасными жизненными ситуациями.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53"/>
        <w:ind w:left="0" w:firstLine="709"/>
        <w:jc w:val="both"/>
        <w:spacing w:after="0" w:line="360" w:lineRule="auto"/>
        <w:rPr>
          <w:rFonts w:ascii="Times New Roman" w:hAnsi="Times New Roman" w:cs="Times New Roman"/>
          <w:color w:val="2e74b5" w:themeColor="accent1" w:themeShade="BF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  <w:lang w:eastAsia="en-US"/>
        </w:rPr>
        <w:t xml:space="preserve">Чтобы как-то повысить защищенность детей им необходимо овладеть не такими уж сложными знаниями и умениями – наблюдательностью, уме</w:t>
      </w:r>
      <w:r>
        <w:rPr>
          <w:rFonts w:ascii="Times New Roman" w:hAnsi="Times New Roman" w:eastAsia="Calibri" w:cs="Times New Roman"/>
          <w:sz w:val="28"/>
          <w:szCs w:val="28"/>
          <w:lang w:eastAsia="en-US"/>
        </w:rPr>
        <w:t xml:space="preserve">нием анализировать свои ошибки, приведшие к неприятностям, отдавать себе отчет о возможных последствиях тех или иных своих поступков, а также навыками грамотных действий в случае проявления опасностей. Поэтому необходимо сформировать у ребенка сознательное</w:t>
      </w:r>
      <w:r>
        <w:rPr>
          <w:rFonts w:ascii="Times New Roman" w:hAnsi="Times New Roman" w:eastAsia="Calibri" w:cs="Times New Roman"/>
          <w:sz w:val="28"/>
          <w:szCs w:val="28"/>
          <w:lang w:eastAsia="en-US"/>
        </w:rPr>
        <w:t xml:space="preserve"> и ответственное отношение личной безопасности окружающих, воспитывать готовность к эффективным, обоснованным действиям в неадекватных ситуациях. Эти задачи стоят как перед родителями, так и перед педагогами детских образовательных учреждений.</w:t>
      </w:r>
      <w:r>
        <w:rPr>
          <w:rFonts w:ascii="Times New Roman" w:hAnsi="Times New Roman" w:cs="Times New Roman"/>
          <w:color w:val="2e74b5" w:themeColor="accent1" w:themeShade="BF"/>
          <w:sz w:val="28"/>
          <w:szCs w:val="28"/>
        </w:rPr>
        <w:t xml:space="preserve">.</w:t>
      </w:r>
      <w:r>
        <w:rPr>
          <w:rFonts w:ascii="Times New Roman" w:hAnsi="Times New Roman" w:cs="Times New Roman"/>
          <w:color w:val="2e74b5" w:themeColor="accent1" w:themeShade="BF"/>
          <w:sz w:val="28"/>
          <w:szCs w:val="28"/>
        </w:rPr>
      </w:r>
      <w:r>
        <w:rPr>
          <w:rFonts w:ascii="Times New Roman" w:hAnsi="Times New Roman" w:cs="Times New Roman"/>
          <w:color w:val="2e74b5" w:themeColor="accent1" w:themeShade="BF"/>
          <w:sz w:val="28"/>
          <w:szCs w:val="28"/>
        </w:rPr>
      </w:r>
    </w:p>
    <w:p>
      <w:pPr>
        <w:pStyle w:val="953"/>
        <w:ind w:left="0" w:firstLine="709"/>
        <w:jc w:val="both"/>
        <w:spacing w:after="0" w:line="36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2.6. Исполь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зуемые принципы при реализации проекта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</w:r>
      <w:r>
        <w:rPr>
          <w:rFonts w:ascii="Times New Roman" w:hAnsi="Times New Roman" w:cs="Times New Roman"/>
          <w:b/>
          <w:bCs/>
          <w:i/>
          <w:sz w:val="28"/>
          <w:szCs w:val="28"/>
        </w:rPr>
      </w:r>
    </w:p>
    <w:p>
      <w:pPr>
        <w:pStyle w:val="953"/>
        <w:ind w:left="0" w:firstLine="709"/>
        <w:jc w:val="both"/>
        <w:spacing w:after="0" w:line="360" w:lineRule="auto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о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бучение воспитанников проходит на занятиях, по безопасности. Включается в занятия по физической культуре. В беседах, отрабатывается и закрепляется в свободной деятельности воспитанников, в сюжетно-ролевы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х играх. Содержанием образовательной деятельности являются материалы курса «Технология спасения жизни»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(рисунок 1)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. </w:t>
      </w:r>
      <w:r>
        <w:rPr>
          <w:rFonts w:ascii="Times New Roman" w:hAnsi="Times New Roman" w:eastAsia="Roboto" w:cs="Times New Roman"/>
          <w:color w:val="000000" w:themeColor="text1"/>
          <w:sz w:val="28"/>
          <w:szCs w:val="28"/>
          <w:highlight w:val="white"/>
        </w:rPr>
        <w:t xml:space="preserve">В основе курса — образовательная программа «Безопасный Я в безопасном мире» разработанная и апробированная доктором педагогических наук Емел</w:t>
      </w:r>
      <w:r>
        <w:rPr>
          <w:rFonts w:ascii="Times New Roman" w:hAnsi="Times New Roman" w:eastAsia="Roboto" w:cs="Times New Roman"/>
          <w:color w:val="000000" w:themeColor="text1"/>
          <w:sz w:val="28"/>
          <w:szCs w:val="28"/>
          <w:highlight w:val="white"/>
        </w:rPr>
        <w:t xml:space="preserve">ьяновой Ириной Евгеньевной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Times New Roman" w:hAnsi="Times New Roman" w:eastAsia="Roboto" w:cs="Times New Roman"/>
          <w:color w:val="000000" w:themeColor="text1"/>
          <w:sz w:val="28"/>
          <w:szCs w:val="28"/>
          <w:highlight w:val="white"/>
        </w:rPr>
        <w:t xml:space="preserve">и кандидатом педагогических наук, врачом-психотерапевтом Котловановой Олесей Владимировной.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b/>
          <w:bCs/>
          <w:i/>
        </w:rPr>
      </w:r>
      <w:r>
        <w:rPr>
          <w:rFonts w:ascii="Times New Roman" w:hAnsi="Times New Roman" w:cs="Times New Roman"/>
          <w:b/>
          <w:bCs/>
          <w:i/>
        </w:rPr>
      </w:r>
    </w:p>
    <w:p>
      <w:pPr>
        <w:pStyle w:val="953"/>
        <w:ind w:left="0" w:firstLine="709"/>
        <w:jc w:val="both"/>
        <w:spacing w:after="0" w:line="360" w:lineRule="auto"/>
        <w:rPr>
          <w:rFonts w:ascii="Times New Roman" w:hAnsi="Times New Roman" w:cs="Times New Roman"/>
          <w:b/>
          <w:bCs/>
          <w:i/>
        </w:rPr>
      </w:pPr>
      <w:r>
        <w:rPr>
          <w:highlight w:val="none"/>
        </w:rPr>
      </w:r>
      <w:r>
        <w:rPr>
          <w:highlight w:val="none"/>
        </w:rPr>
      </w:r>
    </w:p>
    <w:p>
      <w:pPr>
        <w:pStyle w:val="953"/>
        <w:ind w:left="0" w:firstLine="709"/>
        <w:jc w:val="both"/>
        <w:spacing w:after="0" w:line="360" w:lineRule="auto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pStyle w:val="953"/>
        <w:ind w:left="0" w:firstLine="709"/>
        <w:jc w:val="both"/>
        <w:spacing w:after="0" w:line="360" w:lineRule="auto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pStyle w:val="953"/>
        <w:ind w:left="0" w:firstLine="0"/>
        <w:jc w:val="both"/>
        <w:spacing w:after="0" w:line="360" w:lineRule="auto"/>
        <w:rPr>
          <w:highlight w:val="none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5600" behindDoc="0" locked="0" layoutInCell="1" allowOverlap="1">
                <wp:simplePos x="0" y="0"/>
                <wp:positionH relativeFrom="column">
                  <wp:posOffset>441908</wp:posOffset>
                </wp:positionH>
                <wp:positionV relativeFrom="paragraph">
                  <wp:posOffset>-103640</wp:posOffset>
                </wp:positionV>
                <wp:extent cx="5484143" cy="2164218"/>
                <wp:effectExtent l="0" t="0" r="0" b="0"/>
                <wp:wrapNone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081444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5484142" cy="21642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position:absolute;z-index:25600;o:allowoverlap:true;o:allowincell:true;mso-position-horizontal-relative:text;margin-left:34.80pt;mso-position-horizontal:absolute;mso-position-vertical-relative:text;margin-top:-8.16pt;mso-position-vertical:absolute;width:431.82pt;height:170.41pt;mso-wrap-distance-left:9.07pt;mso-wrap-distance-top:0.00pt;mso-wrap-distance-right:9.07pt;mso-wrap-distance-bottom:0.0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i/>
        </w:rPr>
      </w:r>
      <w:r>
        <w:rPr>
          <w:highlight w:val="none"/>
        </w:rPr>
      </w:r>
    </w:p>
    <w:p>
      <w:pPr>
        <w:pStyle w:val="953"/>
        <w:ind w:left="0" w:firstLine="709"/>
        <w:jc w:val="both"/>
        <w:spacing w:after="0" w:line="360" w:lineRule="auto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b/>
          <w:bCs/>
          <w:i/>
        </w:rPr>
      </w:r>
      <w:r>
        <w:rPr>
          <w:rFonts w:ascii="Times New Roman" w:hAnsi="Times New Roman" w:cs="Times New Roman"/>
          <w:b/>
          <w:bCs/>
          <w:i/>
        </w:rPr>
      </w:r>
      <w:r>
        <w:rPr>
          <w:rFonts w:ascii="Times New Roman" w:hAnsi="Times New Roman" w:cs="Times New Roman"/>
          <w:b/>
          <w:bCs/>
          <w:i/>
        </w:rPr>
      </w:r>
    </w:p>
    <w:p>
      <w:pPr>
        <w:pStyle w:val="953"/>
        <w:ind w:left="0" w:firstLine="709"/>
        <w:jc w:val="both"/>
        <w:spacing w:after="0" w:line="360" w:lineRule="auto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b/>
          <w:bCs/>
          <w:i/>
        </w:rPr>
      </w:r>
      <w:r>
        <w:rPr>
          <w:rFonts w:ascii="Times New Roman" w:hAnsi="Times New Roman" w:cs="Times New Roman"/>
          <w:b/>
          <w:bCs/>
          <w:i/>
        </w:rPr>
      </w:r>
      <w:r>
        <w:rPr>
          <w:rFonts w:ascii="Times New Roman" w:hAnsi="Times New Roman" w:cs="Times New Roman"/>
          <w:b/>
          <w:bCs/>
          <w:i/>
        </w:rPr>
      </w:r>
    </w:p>
    <w:p>
      <w:pPr>
        <w:pStyle w:val="953"/>
        <w:ind w:left="0" w:firstLine="709"/>
        <w:jc w:val="both"/>
        <w:spacing w:after="0" w:line="360" w:lineRule="auto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b/>
          <w:bCs/>
          <w:i/>
        </w:rPr>
      </w:r>
      <w:r>
        <w:rPr>
          <w:rFonts w:ascii="Times New Roman" w:hAnsi="Times New Roman" w:cs="Times New Roman"/>
          <w:b/>
          <w:bCs/>
          <w:i/>
        </w:rPr>
      </w:r>
      <w:r>
        <w:rPr>
          <w:rFonts w:ascii="Times New Roman" w:hAnsi="Times New Roman" w:cs="Times New Roman"/>
          <w:b/>
          <w:bCs/>
          <w:i/>
        </w:rPr>
      </w:r>
    </w:p>
    <w:p>
      <w:pPr>
        <w:pStyle w:val="953"/>
        <w:ind w:left="0" w:firstLine="709"/>
        <w:jc w:val="both"/>
        <w:spacing w:after="0" w:line="360" w:lineRule="auto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b/>
          <w:bCs/>
          <w:i/>
        </w:rPr>
      </w:r>
      <w:r>
        <w:rPr>
          <w:rFonts w:ascii="Times New Roman" w:hAnsi="Times New Roman" w:cs="Times New Roman"/>
          <w:b/>
          <w:bCs/>
          <w:i/>
        </w:rPr>
      </w:r>
      <w:r>
        <w:rPr>
          <w:rFonts w:ascii="Times New Roman" w:hAnsi="Times New Roman" w:cs="Times New Roman"/>
          <w:b/>
          <w:bCs/>
          <w:i/>
        </w:rPr>
      </w:r>
    </w:p>
    <w:p>
      <w:pPr>
        <w:pStyle w:val="953"/>
        <w:ind w:left="0" w:firstLine="709"/>
        <w:jc w:val="both"/>
        <w:spacing w:after="0" w:line="360" w:lineRule="auto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b/>
          <w:bCs/>
          <w:i/>
        </w:rPr>
      </w:r>
      <w:r>
        <w:rPr>
          <w:rFonts w:ascii="Times New Roman" w:hAnsi="Times New Roman" w:cs="Times New Roman"/>
          <w:b/>
          <w:bCs/>
          <w:i/>
        </w:rPr>
      </w:r>
      <w:r>
        <w:rPr>
          <w:rFonts w:ascii="Times New Roman" w:hAnsi="Times New Roman" w:cs="Times New Roman"/>
          <w:b/>
          <w:bCs/>
          <w:i/>
        </w:rPr>
      </w:r>
    </w:p>
    <w:p>
      <w:pPr>
        <w:pStyle w:val="953"/>
        <w:ind w:left="0" w:firstLine="709"/>
        <w:jc w:val="both"/>
        <w:spacing w:after="0" w:line="360" w:lineRule="auto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b/>
          <w:bCs/>
          <w:i/>
        </w:rPr>
      </w:r>
      <w:r>
        <w:rPr>
          <w:rFonts w:ascii="Times New Roman" w:hAnsi="Times New Roman" w:cs="Times New Roman"/>
          <w:b/>
          <w:bCs/>
          <w:i/>
        </w:rPr>
      </w:r>
      <w:r>
        <w:rPr>
          <w:rFonts w:ascii="Times New Roman" w:hAnsi="Times New Roman" w:cs="Times New Roman"/>
          <w:b/>
          <w:bCs/>
          <w:i/>
        </w:rPr>
      </w:r>
    </w:p>
    <w:p>
      <w:pPr>
        <w:pStyle w:val="953"/>
        <w:ind w:left="0" w:firstLine="709"/>
        <w:jc w:val="both"/>
        <w:spacing w:after="0" w:line="360" w:lineRule="auto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b/>
          <w:bCs/>
          <w:i/>
        </w:rPr>
      </w:r>
      <w:r>
        <w:rPr>
          <w:rFonts w:ascii="Times New Roman" w:hAnsi="Times New Roman" w:cs="Times New Roman"/>
          <w:b/>
          <w:bCs/>
          <w:i/>
        </w:rPr>
      </w:r>
      <w:r>
        <w:rPr>
          <w:rFonts w:ascii="Times New Roman" w:hAnsi="Times New Roman" w:cs="Times New Roman"/>
          <w:b/>
          <w:bCs/>
          <w:i/>
        </w:rPr>
      </w:r>
    </w:p>
    <w:p>
      <w:pPr>
        <w:pStyle w:val="953"/>
        <w:ind w:left="0"/>
        <w:jc w:val="center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Рис.1 </w:t>
      </w:r>
      <w:r>
        <w:rPr>
          <w:rFonts w:ascii="Times New Roman" w:hAnsi="Times New Roman" w:cs="Times New Roman"/>
          <w:color w:val="000000" w:themeColor="text1"/>
        </w:rPr>
        <w:t xml:space="preserve">К</w:t>
      </w:r>
      <w:r>
        <w:rPr>
          <w:rFonts w:ascii="Times New Roman" w:hAnsi="Times New Roman" w:cs="Times New Roman"/>
          <w:color w:val="000000" w:themeColor="text1"/>
          <w:highlight w:val="white"/>
        </w:rPr>
        <w:t xml:space="preserve">урс «Технология спасения жизни»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53"/>
        <w:ind w:left="0" w:firstLine="709"/>
        <w:jc w:val="both"/>
        <w:spacing w:after="0" w:line="360" w:lineRule="auto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ри</w:t>
      </w:r>
      <w:r>
        <w:rPr>
          <w:rFonts w:ascii="Times New Roman" w:hAnsi="Times New Roman" w:cs="Times New Roman"/>
          <w:sz w:val="28"/>
          <w:szCs w:val="28"/>
        </w:rPr>
        <w:t xml:space="preserve">нцип обучения  по данному курсу во многом кардинально отличается от привычных нам с </w:t>
      </w:r>
      <w:r>
        <w:rPr>
          <w:rFonts w:ascii="Times New Roman" w:hAnsi="Times New Roman" w:cs="Times New Roman"/>
          <w:sz w:val="28"/>
          <w:szCs w:val="28"/>
        </w:rPr>
        <w:t xml:space="preserve">вами инструкций по действию в чрезвычайных ситуациях.  Он учит ребят быстро, а главное самостоятельно, принимать верные решения в сложных ситуациях. </w:t>
      </w:r>
      <w:r>
        <w:rPr>
          <w:rFonts w:ascii="Times New Roman" w:hAnsi="Times New Roman" w:eastAsia="Roboto" w:cs="Times New Roman"/>
          <w:color w:val="000000" w:themeColor="text1"/>
          <w:sz w:val="28"/>
          <w:szCs w:val="28"/>
        </w:rPr>
        <w:t xml:space="preserve">Д</w:t>
      </w:r>
      <w:r>
        <w:rPr>
          <w:rFonts w:ascii="Times New Roman" w:hAnsi="Times New Roman" w:eastAsia="Roboto" w:cs="Times New Roman"/>
          <w:color w:val="000000" w:themeColor="text1"/>
          <w:sz w:val="28"/>
          <w:szCs w:val="28"/>
          <w:highlight w:val="white"/>
        </w:rPr>
        <w:t xml:space="preserve">ети не учат правила, а формируют навыки</w:t>
      </w:r>
      <w:r>
        <w:rPr>
          <w:rFonts w:ascii="Times New Roman" w:hAnsi="Times New Roman" w:cs="Times New Roman"/>
          <w:sz w:val="28"/>
          <w:szCs w:val="28"/>
        </w:rPr>
        <w:t xml:space="preserve">. Ребенок должен понять, что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Times New Roman" w:hAnsi="Times New Roman" w:eastAsia="Roboto" w:cs="Times New Roman"/>
          <w:color w:val="000000" w:themeColor="text1"/>
          <w:sz w:val="28"/>
          <w:szCs w:val="28"/>
          <w:highlight w:val="white"/>
        </w:rPr>
        <w:t xml:space="preserve">если что-то случится, его обязательно </w:t>
      </w:r>
      <w:r>
        <w:rPr>
          <w:rFonts w:ascii="Times New Roman" w:hAnsi="Times New Roman" w:eastAsia="Roboto" w:cs="Times New Roman"/>
          <w:color w:val="000000" w:themeColor="text1"/>
          <w:sz w:val="28"/>
          <w:szCs w:val="28"/>
          <w:highlight w:val="white"/>
        </w:rPr>
        <w:t xml:space="preserve">спасут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, но в первую очередь нужно рассчи</w:t>
      </w:r>
      <w:r>
        <w:rPr>
          <w:rFonts w:ascii="Times New Roman" w:hAnsi="Times New Roman" w:cs="Times New Roman"/>
          <w:sz w:val="28"/>
          <w:szCs w:val="28"/>
        </w:rPr>
        <w:t xml:space="preserve">тывать на собственные знания и умения. Его необходимо научить не бояться самостоятельно принимать решения.</w:t>
      </w:r>
      <w:r>
        <w:rPr>
          <w:rFonts w:ascii="Times New Roman" w:hAnsi="Times New Roman" w:cs="Times New Roman"/>
          <w:b/>
          <w:bCs/>
          <w:i/>
        </w:rPr>
      </w:r>
      <w:r>
        <w:rPr>
          <w:rFonts w:ascii="Times New Roman" w:hAnsi="Times New Roman" w:cs="Times New Roman"/>
          <w:b/>
          <w:bCs/>
          <w:i/>
        </w:rPr>
      </w:r>
    </w:p>
    <w:p>
      <w:pPr>
        <w:ind w:firstLine="709"/>
        <w:jc w:val="both"/>
        <w:spacing w:after="0" w:line="360" w:lineRule="auto"/>
        <w:shd w:val="clear" w:color="ffffff" w:themeColor="background1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начале каждого занятия с помощью специальных карточек, муляжей и звукового сопровождения, педагог с детьми </w:t>
      </w:r>
      <w:r>
        <w:rPr>
          <w:rFonts w:ascii="Times New Roman" w:hAnsi="Times New Roman" w:cs="Times New Roman"/>
          <w:sz w:val="28"/>
          <w:szCs w:val="28"/>
        </w:rPr>
        <w:t xml:space="preserve">моделирует некую чрезвычайную ситуацию, в которой они оказались (рисунок 2).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shd w:val="clear" w:color="ffffff" w:themeColor="background1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51655680" behindDoc="0" locked="0" layoutInCell="1" allowOverlap="1">
                <wp:simplePos x="0" y="0"/>
                <wp:positionH relativeFrom="column">
                  <wp:posOffset>3156584</wp:posOffset>
                </wp:positionH>
                <wp:positionV relativeFrom="paragraph">
                  <wp:posOffset>15875</wp:posOffset>
                </wp:positionV>
                <wp:extent cx="2981325" cy="2077396"/>
                <wp:effectExtent l="0" t="0" r="0" b="0"/>
                <wp:wrapNone/>
                <wp:docPr id="3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2839719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2981771" cy="207770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position:absolute;z-index:251655680;o:allowoverlap:true;o:allowincell:true;mso-position-horizontal-relative:text;margin-left:248.55pt;mso-position-horizontal:absolute;mso-position-vertical-relative:text;margin-top:1.25pt;mso-position-vertical:absolute;width:234.75pt;height:163.57pt;mso-wrap-distance-left:9.07pt;mso-wrap-distance-top:0.00pt;mso-wrap-distance-right:9.07pt;mso-wrap-distance-bottom:0.0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51657728" behindDoc="0" locked="0" layoutInCell="1" allowOverlap="1">
                <wp:simplePos x="0" y="0"/>
                <wp:positionH relativeFrom="column">
                  <wp:posOffset>108585</wp:posOffset>
                </wp:positionH>
                <wp:positionV relativeFrom="paragraph">
                  <wp:posOffset>15875</wp:posOffset>
                </wp:positionV>
                <wp:extent cx="3009900" cy="2089965"/>
                <wp:effectExtent l="0" t="0" r="0" b="5715"/>
                <wp:wrapNone/>
                <wp:docPr id="4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03602969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rcRect l="0" t="9920" r="0" b="0"/>
                        <a:stretch/>
                      </pic:blipFill>
                      <pic:spPr bwMode="auto">
                        <a:xfrm>
                          <a:off x="0" y="0"/>
                          <a:ext cx="3011500" cy="20910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>
                          <a:softEdge rad="63500"/>
                        </a:effec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z-index:251657728;o:allowoverlap:true;o:allowincell:true;mso-position-horizontal-relative:text;margin-left:8.55pt;mso-position-horizontal:absolute;mso-position-vertical-relative:text;margin-top:1.25pt;mso-position-vertical:absolute;width:237.00pt;height:164.56pt;mso-wrap-distance-left:9.07pt;mso-wrap-distance-top:0.00pt;mso-wrap-distance-right:9.07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shd w:val="clear" w:color="ffffff" w:themeColor="background1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shd w:val="clear" w:color="ffffff" w:themeColor="background1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shd w:val="clear" w:color="ffffff" w:themeColor="background1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shd w:val="clear" w:color="ffffff" w:themeColor="background1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shd w:val="clear" w:color="ffffff" w:themeColor="background1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shd w:val="clear" w:color="ffffff" w:themeColor="background1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360" w:lineRule="auto"/>
        <w:shd w:val="clear" w:color="ffffff" w:themeColor="background1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center"/>
        <w:spacing w:after="0" w:line="360" w:lineRule="auto"/>
        <w:shd w:val="clear" w:color="ffffff" w:themeColor="background1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Рис.2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Моделирование чрезвычайной ситуации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shd w:val="clear" w:color="ffffff" w:themeColor="background1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Проговаривают место где они находят</w:t>
      </w:r>
      <w:r>
        <w:rPr>
          <w:rFonts w:ascii="Times New Roman" w:hAnsi="Times New Roman" w:cs="Times New Roman"/>
          <w:sz w:val="28"/>
          <w:szCs w:val="28"/>
        </w:rPr>
        <w:t xml:space="preserve">ся (это может быть детский сад, магазин, больница, дом, игровая площадка) и примеряют на себя роль «Персонажа» с заданной моделью поведения, для выхода из сложившейся ситуации. Все занятия проходят в игровой форме (рисунок 3).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both"/>
        <w:spacing w:after="0" w:line="360" w:lineRule="auto"/>
        <w:shd w:val="clear" w:color="ffffff" w:themeColor="background1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3147060</wp:posOffset>
                </wp:positionH>
                <wp:positionV relativeFrom="paragraph">
                  <wp:posOffset>33020</wp:posOffset>
                </wp:positionV>
                <wp:extent cx="3019425" cy="2074256"/>
                <wp:effectExtent l="0" t="0" r="0" b="2540"/>
                <wp:wrapNone/>
                <wp:docPr id="5" name="Рисунок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3019425" cy="207425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position:absolute;z-index:251660800;o:allowoverlap:true;o:allowincell:true;mso-position-horizontal-relative:text;margin-left:247.80pt;mso-position-horizontal:absolute;mso-position-vertical-relative:text;margin-top:2.60pt;mso-position-vertical:absolute;width:237.75pt;height:163.33pt;mso-wrap-distance-left:9.00pt;mso-wrap-distance-top:0.00pt;mso-wrap-distance-right:9.00pt;mso-wrap-distance-bottom:0.00pt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51658752" behindDoc="0" locked="0" layoutInCell="1" allowOverlap="1">
                <wp:simplePos x="0" y="0"/>
                <wp:positionH relativeFrom="column">
                  <wp:posOffset>110873</wp:posOffset>
                </wp:positionH>
                <wp:positionV relativeFrom="paragraph">
                  <wp:posOffset>43793</wp:posOffset>
                </wp:positionV>
                <wp:extent cx="2748595" cy="2059443"/>
                <wp:effectExtent l="0" t="0" r="0" b="0"/>
                <wp:wrapNone/>
                <wp:docPr id="6" name="Рисунок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2181012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2748594" cy="205944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position:absolute;z-index:251658752;o:allowoverlap:true;o:allowincell:true;mso-position-horizontal-relative:text;margin-left:8.73pt;mso-position-horizontal:absolute;mso-position-vertical-relative:text;margin-top:3.45pt;mso-position-vertical:absolute;width:216.42pt;height:162.16pt;mso-wrap-distance-left:9.07pt;mso-wrap-distance-top:0.00pt;mso-wrap-distance-right:9.07pt;mso-wrap-distance-bottom:0.00pt;" stroked="false">
                <v:path textboxrect="0,0,0,0"/>
                <v:imagedata r:id="rId15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0"/>
        <w:jc w:val="both"/>
        <w:spacing w:after="0" w:line="360" w:lineRule="auto"/>
        <w:shd w:val="clear" w:color="ffffff" w:themeColor="background1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center"/>
        <w:spacing w:after="0" w:line="360" w:lineRule="auto"/>
        <w:shd w:val="clear" w:color="ffffff" w:themeColor="background1" w:fill="ffffff" w:themeFill="background1"/>
        <w:rPr>
          <w:rFonts w:ascii="Times New Roman" w:hAnsi="Times New Roman" w:cs="Times New Roman"/>
          <w:sz w:val="8"/>
          <w:szCs w:val="8"/>
        </w:rPr>
      </w:pPr>
      <w:r>
        <w:rPr>
          <w:rFonts w:ascii="Times New Roman" w:hAnsi="Times New Roman" w:cs="Times New Roman"/>
          <w:sz w:val="8"/>
          <w:szCs w:val="8"/>
        </w:rPr>
      </w:r>
      <w:r>
        <w:rPr>
          <w:rFonts w:ascii="Times New Roman" w:hAnsi="Times New Roman" w:cs="Times New Roman"/>
          <w:sz w:val="8"/>
          <w:szCs w:val="8"/>
        </w:rPr>
      </w:r>
      <w:r>
        <w:rPr>
          <w:rFonts w:ascii="Times New Roman" w:hAnsi="Times New Roman" w:cs="Times New Roman"/>
          <w:sz w:val="8"/>
          <w:szCs w:val="8"/>
        </w:rPr>
      </w:r>
    </w:p>
    <w:p>
      <w:pPr>
        <w:ind w:firstLine="709"/>
        <w:jc w:val="center"/>
        <w:spacing w:after="0" w:line="360" w:lineRule="auto"/>
        <w:shd w:val="clear" w:color="ffffff" w:themeColor="background1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Рис.3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Выбор места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«Персонажа» для отработки ЧС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shd w:val="clear" w:color="ffffff" w:themeColor="background1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Такие «игры» направлены, в первую очередь, на автоматизацию действий реб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енка при возникновении угрозы жизни.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В занятия по навыкам самоспасения проводятся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с воспитанниками старших и подготовительных групп</w:t>
      </w:r>
      <w:r>
        <w:rPr>
          <w:rFonts w:ascii="Times New Roman" w:hAnsi="Times New Roman" w:cs="Times New Roman"/>
          <w:sz w:val="28"/>
          <w:szCs w:val="28"/>
        </w:rPr>
        <w:t xml:space="preserve"> (рисунок 4)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. В ходе 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занятий адаптируем «авторский» курс в соответствии с нашими общепринятыми требованиями к действию воспитанников в чрезвычайных си</w:t>
      </w: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8672" behindDoc="0" locked="0" layoutInCell="1" allowOverlap="1">
                <wp:simplePos x="0" y="0"/>
                <wp:positionH relativeFrom="column">
                  <wp:posOffset>156216</wp:posOffset>
                </wp:positionH>
                <wp:positionV relativeFrom="paragraph">
                  <wp:posOffset>1776072</wp:posOffset>
                </wp:positionV>
                <wp:extent cx="3084608" cy="1811070"/>
                <wp:effectExtent l="0" t="0" r="0" b="0"/>
                <wp:wrapNone/>
                <wp:docPr id="7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965010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3084608" cy="18110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position:absolute;z-index:28672;o:allowoverlap:true;o:allowincell:true;mso-position-horizontal-relative:text;margin-left:12.30pt;mso-position-horizontal:absolute;mso-position-vertical-relative:text;margin-top:139.85pt;mso-position-vertical:absolute;width:242.88pt;height:142.60pt;mso-wrap-distance-left:9.07pt;mso-wrap-distance-top:0.00pt;mso-wrap-distance-right:9.07pt;mso-wrap-distance-bottom:0.00pt;" stroked="false">
                <v:path textboxrect="0,0,0,0"/>
                <v:imagedata r:id="rId16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туациях.</w:t>
      </w: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30720" behindDoc="0" locked="0" layoutInCell="1" allowOverlap="1">
                <wp:simplePos x="0" y="0"/>
                <wp:positionH relativeFrom="column">
                  <wp:posOffset>3564675</wp:posOffset>
                </wp:positionH>
                <wp:positionV relativeFrom="paragraph">
                  <wp:posOffset>1776072</wp:posOffset>
                </wp:positionV>
                <wp:extent cx="2566590" cy="1811070"/>
                <wp:effectExtent l="0" t="0" r="0" b="0"/>
                <wp:wrapNone/>
                <wp:docPr id="8" name="Рисунок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6119212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2566589" cy="18110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position:absolute;z-index:30720;o:allowoverlap:true;o:allowincell:true;mso-position-horizontal-relative:text;margin-left:280.68pt;mso-position-horizontal:absolute;mso-position-vertical-relative:text;margin-top:139.85pt;mso-position-vertical:absolute;width:202.09pt;height:142.60pt;mso-wrap-distance-left:9.07pt;mso-wrap-distance-top:0.00pt;mso-wrap-distance-right:9.07pt;mso-wrap-distance-bottom:0.00pt;" stroked="false">
                <v:path textboxrect="0,0,0,0"/>
                <v:imagedata r:id="rId17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both"/>
        <w:spacing w:after="0" w:line="360" w:lineRule="auto"/>
        <w:shd w:val="clear" w:color="ffffff" w:themeColor="background1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shd w:val="clear" w:color="ffffff" w:themeColor="background1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shd w:val="clear" w:color="ffffff" w:themeColor="background1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shd w:val="clear" w:color="ffffff" w:themeColor="background1" w:fill="ffffff" w:themeFill="background1"/>
        <w:rPr>
          <w:rFonts w:ascii="Times New Roman" w:hAnsi="Times New Roman" w:cs="Times New Roman"/>
          <w:sz w:val="24"/>
          <w:szCs w:val="24"/>
        </w:rPr>
      </w:pPr>
      <w:r/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shd w:val="clear" w:color="ffffff" w:themeColor="background1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shd w:val="clear" w:color="ffffff" w:themeColor="background1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shd w:val="clear" w:color="ffffff" w:themeColor="background1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center"/>
        <w:spacing w:after="0" w:line="360" w:lineRule="auto"/>
        <w:shd w:val="clear" w:color="ffffff" w:themeColor="background1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Рис.4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Отработка навыков самоспасения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 xml:space="preserve">Так же нами добавлены несколько тем, ко</w:t>
      </w:r>
      <w:r>
        <w:rPr>
          <w:rFonts w:ascii="Times New Roman" w:hAnsi="Times New Roman" w:cs="Times New Roman"/>
          <w:sz w:val="28"/>
          <w:szCs w:val="28"/>
        </w:rPr>
        <w:t xml:space="preserve">торые не относятся к угрозе жизни человека, но являются очень важными для развития самостоятельности ребенка и умения находить выход из сложных ситуаций. </w:t>
      </w:r>
      <w:r>
        <w:rPr>
          <w:rFonts w:ascii="Times New Roman" w:hAnsi="Times New Roman" w:eastAsia="Roboto" w:cs="Times New Roman"/>
          <w:color w:val="131313"/>
          <w:sz w:val="28"/>
          <w:szCs w:val="28"/>
        </w:rPr>
        <w:t xml:space="preserve">Р</w:t>
      </w:r>
      <w:r>
        <w:rPr>
          <w:rFonts w:ascii="Times New Roman" w:hAnsi="Times New Roman" w:eastAsia="Roboto" w:cs="Times New Roman"/>
          <w:color w:val="131313"/>
          <w:sz w:val="28"/>
          <w:szCs w:val="28"/>
          <w:highlight w:val="white"/>
        </w:rPr>
        <w:t xml:space="preserve">ассказываем про соблюдение безопасности в быту. Как работает электрочайник? А микроволновка? Что же д</w:t>
      </w:r>
      <w:r>
        <w:rPr>
          <w:rFonts w:ascii="Times New Roman" w:hAnsi="Times New Roman" w:eastAsia="Roboto" w:cs="Times New Roman"/>
          <w:color w:val="131313"/>
          <w:sz w:val="28"/>
          <w:szCs w:val="28"/>
          <w:highlight w:val="white"/>
        </w:rPr>
        <w:t xml:space="preserve">елать, если в квартире выключился свет?</w:t>
      </w:r>
      <w:r>
        <w:rPr>
          <w:rFonts w:ascii="Times New Roman" w:hAnsi="Times New Roman" w:cs="Times New Roman"/>
          <w:sz w:val="28"/>
          <w:szCs w:val="28"/>
        </w:rPr>
        <w:t xml:space="preserve"> Для проведения таких занятий нам на помощь приходят отличные развивающие мультфильмы российского производства такие, как «Фиксики» и «Смешарики. Азбука безопасности» (рисунок 5).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51200" behindDoc="0" locked="0" layoutInCell="1" allowOverlap="1">
                <wp:simplePos x="0" y="0"/>
                <wp:positionH relativeFrom="column">
                  <wp:posOffset>3364650</wp:posOffset>
                </wp:positionH>
                <wp:positionV relativeFrom="paragraph">
                  <wp:posOffset>128012</wp:posOffset>
                </wp:positionV>
                <wp:extent cx="2812425" cy="1664120"/>
                <wp:effectExtent l="0" t="0" r="0" b="0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08104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2812424" cy="16641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position:absolute;z-index:51200;o:allowoverlap:true;o:allowincell:true;mso-position-horizontal-relative:text;margin-left:264.93pt;mso-position-horizontal:absolute;mso-position-vertical-relative:text;margin-top:10.08pt;mso-position-vertical:absolute;width:221.45pt;height:131.03pt;mso-wrap-distance-left:9.07pt;mso-wrap-distance-top:0.00pt;mso-wrap-distance-right:9.07pt;mso-wrap-distance-bottom:0.00pt;" stroked="false">
                <v:path textboxrect="0,0,0,0"/>
                <v:imagedata r:id="rId18" o:title=""/>
              </v:shape>
            </w:pict>
          </mc:Fallback>
        </mc:AlternateContent>
      </w: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49152" behindDoc="0" locked="0" layoutInCell="1" allowOverlap="1">
                <wp:simplePos x="0" y="0"/>
                <wp:positionH relativeFrom="column">
                  <wp:posOffset>156216</wp:posOffset>
                </wp:positionH>
                <wp:positionV relativeFrom="paragraph">
                  <wp:posOffset>20929</wp:posOffset>
                </wp:positionV>
                <wp:extent cx="2795700" cy="1817535"/>
                <wp:effectExtent l="0" t="0" r="0" b="0"/>
                <wp:wrapNone/>
                <wp:docPr id="10" name="Рисунок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9291572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2795699" cy="18175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position:absolute;z-index:49152;o:allowoverlap:true;o:allowincell:true;mso-position-horizontal-relative:text;margin-left:12.30pt;mso-position-horizontal:absolute;mso-position-vertical-relative:text;margin-top:1.65pt;mso-position-vertical:absolute;width:220.13pt;height:143.11pt;mso-wrap-distance-left:9.07pt;mso-wrap-distance-top:0.00pt;mso-wrap-distance-right:9.07pt;mso-wrap-distance-bottom:0.00pt;" stroked="false">
                <v:path textboxrect="0,0,0,0"/>
                <v:imagedata r:id="rId19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center"/>
        <w:spacing w:after="0" w:line="360" w:lineRule="auto"/>
        <w:shd w:val="clear" w:color="ffffff" w:themeColor="background1" w:fill="ffffff" w:themeFill="background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Рис.5 Мультфильмы про безопас</w:t>
      </w:r>
      <w:r>
        <w:rPr>
          <w:rFonts w:ascii="Times New Roman" w:hAnsi="Times New Roman" w:cs="Times New Roman"/>
          <w:sz w:val="24"/>
          <w:szCs w:val="24"/>
        </w:rPr>
        <w:t xml:space="preserve">ность.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360" w:lineRule="auto"/>
        <w:shd w:val="clear" w:color="ffffff" w:themeColor="background1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Хочу отметить, что прежде чем начинать обучение детей, необходимо провести подготовительную работу с родителями и педагогами. В первую очередь необходимо научить именно взрослых верить, что ребенок способен самостоятельн</w:t>
      </w:r>
      <w:r>
        <w:rPr>
          <w:rFonts w:ascii="Times New Roman" w:hAnsi="Times New Roman" w:cs="Times New Roman"/>
          <w:sz w:val="28"/>
          <w:szCs w:val="28"/>
        </w:rPr>
        <w:t xml:space="preserve">о принимать правильные и порой не простые решения.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Курс занятий предусматривает работу с родителями и всеми педагогами учреждения.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ходе реализации курса мы проводим обучение не только с коллективом, но и с родителями воспитанников.</w:t>
      </w:r>
      <w:r>
        <w:rPr>
          <w:rFonts w:ascii="Times New Roman" w:hAnsi="Times New Roman" w:eastAsia="Roboto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eastAsia="Roboto" w:cs="Times New Roman"/>
          <w:color w:val="000000" w:themeColor="text1"/>
          <w:sz w:val="28"/>
          <w:szCs w:val="28"/>
          <w:highlight w:val="white"/>
        </w:rPr>
        <w:t xml:space="preserve">Родители — активные уч</w:t>
      </w:r>
      <w:r>
        <w:rPr>
          <w:rFonts w:ascii="Times New Roman" w:hAnsi="Times New Roman" w:eastAsia="Roboto" w:cs="Times New Roman"/>
          <w:color w:val="000000" w:themeColor="text1"/>
          <w:sz w:val="28"/>
          <w:szCs w:val="28"/>
          <w:highlight w:val="white"/>
        </w:rPr>
        <w:t xml:space="preserve">астники, они включаются в проект, закрепляют с детьми полученные навыки за пределами детского сада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</w:r>
      <w:r>
        <w:rPr>
          <w:rFonts w:ascii="Times New Roman" w:hAnsi="Times New Roman" w:cs="Times New Roman"/>
          <w:sz w:val="32"/>
          <w:szCs w:val="32"/>
        </w:rPr>
      </w:r>
      <w:r>
        <w:rPr>
          <w:rFonts w:ascii="Times New Roman" w:hAnsi="Times New Roman" w:cs="Times New Roman"/>
          <w:sz w:val="32"/>
          <w:szCs w:val="32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Заключение</w:t>
      </w:r>
      <w:r>
        <w:rPr>
          <w:rFonts w:ascii="Times New Roman" w:hAnsi="Times New Roman" w:cs="Times New Roman"/>
          <w:sz w:val="32"/>
          <w:szCs w:val="32"/>
        </w:rPr>
      </w:r>
      <w:r>
        <w:rPr>
          <w:rFonts w:ascii="Times New Roman" w:hAnsi="Times New Roman" w:cs="Times New Roman"/>
          <w:sz w:val="32"/>
          <w:szCs w:val="32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Обучение безопасному поведению и самоспасению — это работа на много лет. Одной - двумя беседами ничего не достигнуть.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Цель «</w:t>
      </w:r>
      <w:r>
        <w:rPr>
          <w:rFonts w:ascii="Times New Roman" w:hAnsi="Times New Roman" w:eastAsia="Calibri" w:cs="Times New Roman"/>
          <w:sz w:val="28"/>
          <w:szCs w:val="28"/>
        </w:rPr>
        <w:t xml:space="preserve">безопасного»</w:t>
      </w:r>
      <w:r>
        <w:rPr>
          <w:rFonts w:ascii="Times New Roman" w:hAnsi="Times New Roman" w:eastAsia="Calibri" w:cs="Times New Roman"/>
          <w:i/>
          <w:sz w:val="28"/>
          <w:szCs w:val="28"/>
        </w:rPr>
        <w:t xml:space="preserve"> </w:t>
      </w:r>
      <w:r>
        <w:rPr>
          <w:rFonts w:ascii="Times New Roman" w:hAnsi="Times New Roman" w:eastAsia="Calibri" w:cs="Times New Roman"/>
          <w:sz w:val="28"/>
          <w:szCs w:val="28"/>
        </w:rPr>
        <w:t xml:space="preserve">воспитания — внушить ребенку уверенность в его возможностях, в том, что если он будет строго соблюдать определенные правила поведения, он не попадет в опасную ситуацию, а если и случится такое, то найдет из нее выход.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Каждый навык безопасного </w:t>
      </w:r>
      <w:r>
        <w:rPr>
          <w:rFonts w:ascii="Times New Roman" w:hAnsi="Times New Roman" w:eastAsia="Calibri" w:cs="Times New Roman"/>
          <w:sz w:val="28"/>
          <w:szCs w:val="28"/>
        </w:rPr>
        <w:t xml:space="preserve">поведения отрабатывается постепенно. Проверяйте, усвоил ли ребенок сказанное вами. Выясняйте, что оказалось непонятным. Уже подчеркивалось, что соблюдение правил безопасности должно быть доведено до автоматизма. Только тогда гарантируется безопасность ребе</w:t>
      </w:r>
      <w:r>
        <w:rPr>
          <w:rFonts w:ascii="Times New Roman" w:hAnsi="Times New Roman" w:eastAsia="Calibri" w:cs="Times New Roman"/>
          <w:sz w:val="28"/>
          <w:szCs w:val="28"/>
        </w:rPr>
        <w:t xml:space="preserve">нка.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color w:val="2e74b5" w:themeColor="accent1" w:themeShade="BF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Каждому нужно знать правила поведения в экстремальных ситуациях и научиться самостоятельно, принимать решения и тогда не случиться беды. </w:t>
      </w:r>
      <w:r>
        <w:rPr>
          <w:rFonts w:ascii="Times New Roman" w:hAnsi="Times New Roman" w:cs="Times New Roman"/>
          <w:sz w:val="28"/>
          <w:szCs w:val="28"/>
        </w:rPr>
        <w:t xml:space="preserve">Научить ребят быстро, а главное самостоятельно, принимать верные решения в сложных ситуациях. Ребенок должен понят</w:t>
      </w:r>
      <w:r>
        <w:rPr>
          <w:rFonts w:ascii="Times New Roman" w:hAnsi="Times New Roman" w:cs="Times New Roman"/>
          <w:sz w:val="28"/>
          <w:szCs w:val="28"/>
        </w:rPr>
        <w:t xml:space="preserve">ь, что в первую очередь нужно рассчитывать на собственные знания и умения. Его необходимо научить не бояться самостоятельно принимать решения.</w:t>
      </w:r>
      <w:r>
        <w:rPr>
          <w:rFonts w:ascii="Times New Roman" w:hAnsi="Times New Roman" w:cs="Times New Roman"/>
          <w:color w:val="2e74b5" w:themeColor="accent1" w:themeShade="BF"/>
          <w:sz w:val="28"/>
          <w:szCs w:val="28"/>
        </w:rPr>
      </w:r>
      <w:r>
        <w:rPr>
          <w:rFonts w:ascii="Times New Roman" w:hAnsi="Times New Roman" w:cs="Times New Roman"/>
          <w:color w:val="2e74b5" w:themeColor="accent1" w:themeShade="BF"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Но нужно помнить, что главное – это личный пример родителей, воспитателей и просто взрослых людей.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color w:val="2e74b5" w:themeColor="accent1" w:themeShade="BF"/>
          <w:sz w:val="28"/>
          <w:szCs w:val="28"/>
        </w:rPr>
      </w:pPr>
      <w:r>
        <w:rPr>
          <w:rFonts w:ascii="Times New Roman" w:hAnsi="Times New Roman" w:cs="Times New Roman"/>
          <w:color w:val="2e74b5" w:themeColor="accent1" w:themeShade="BF"/>
          <w:sz w:val="28"/>
          <w:szCs w:val="28"/>
        </w:rPr>
      </w:r>
      <w:r>
        <w:rPr>
          <w:rFonts w:ascii="Times New Roman" w:hAnsi="Times New Roman" w:cs="Times New Roman"/>
          <w:color w:val="2e74b5" w:themeColor="accent1" w:themeShade="BF"/>
          <w:sz w:val="28"/>
          <w:szCs w:val="28"/>
        </w:rPr>
      </w:r>
      <w:r>
        <w:rPr>
          <w:rFonts w:ascii="Times New Roman" w:hAnsi="Times New Roman" w:cs="Times New Roman"/>
          <w:color w:val="2e74b5" w:themeColor="accent1" w:themeShade="BF"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color w:val="2e74b5" w:themeColor="accent1" w:themeShade="BF"/>
          <w:sz w:val="28"/>
          <w:szCs w:val="28"/>
        </w:rPr>
      </w:pPr>
      <w:r>
        <w:rPr>
          <w:rFonts w:ascii="Times New Roman" w:hAnsi="Times New Roman" w:cs="Times New Roman"/>
          <w:color w:val="2e74b5" w:themeColor="accent1" w:themeShade="BF"/>
          <w:sz w:val="28"/>
          <w:szCs w:val="28"/>
        </w:rPr>
      </w:r>
      <w:r>
        <w:rPr>
          <w:rFonts w:ascii="Times New Roman" w:hAnsi="Times New Roman" w:cs="Times New Roman"/>
          <w:color w:val="2e74b5" w:themeColor="accent1" w:themeShade="BF"/>
          <w:sz w:val="28"/>
          <w:szCs w:val="28"/>
        </w:rPr>
      </w:r>
      <w:r>
        <w:rPr>
          <w:rFonts w:ascii="Times New Roman" w:hAnsi="Times New Roman" w:cs="Times New Roman"/>
          <w:color w:val="2e74b5" w:themeColor="accent1" w:themeShade="BF"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color w:val="2e74b5" w:themeColor="accent1" w:themeShade="BF"/>
          <w:sz w:val="28"/>
          <w:szCs w:val="28"/>
        </w:rPr>
      </w:pPr>
      <w:r>
        <w:rPr>
          <w:rFonts w:ascii="Times New Roman" w:hAnsi="Times New Roman" w:cs="Times New Roman"/>
          <w:color w:val="2e74b5" w:themeColor="accent1" w:themeShade="BF"/>
          <w:sz w:val="28"/>
          <w:szCs w:val="28"/>
        </w:rPr>
      </w:r>
      <w:r>
        <w:rPr>
          <w:rFonts w:ascii="Times New Roman" w:hAnsi="Times New Roman" w:cs="Times New Roman"/>
          <w:color w:val="2e74b5" w:themeColor="accent1" w:themeShade="BF"/>
          <w:sz w:val="28"/>
          <w:szCs w:val="28"/>
        </w:rPr>
      </w:r>
      <w:r>
        <w:rPr>
          <w:rFonts w:ascii="Times New Roman" w:hAnsi="Times New Roman" w:cs="Times New Roman"/>
          <w:color w:val="2e74b5" w:themeColor="accent1" w:themeShade="BF"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color w:val="2e74b5" w:themeColor="accent1" w:themeShade="BF"/>
          <w:sz w:val="28"/>
          <w:szCs w:val="28"/>
        </w:rPr>
      </w:pPr>
      <w:r>
        <w:rPr>
          <w:rFonts w:ascii="Times New Roman" w:hAnsi="Times New Roman" w:cs="Times New Roman"/>
          <w:color w:val="2e74b5" w:themeColor="accent1" w:themeShade="BF"/>
          <w:sz w:val="28"/>
          <w:szCs w:val="28"/>
        </w:rPr>
      </w:r>
      <w:r>
        <w:rPr>
          <w:rFonts w:ascii="Times New Roman" w:hAnsi="Times New Roman" w:cs="Times New Roman"/>
          <w:color w:val="2e74b5" w:themeColor="accent1" w:themeShade="BF"/>
          <w:sz w:val="28"/>
          <w:szCs w:val="28"/>
        </w:rPr>
      </w:r>
      <w:r>
        <w:rPr>
          <w:rFonts w:ascii="Times New Roman" w:hAnsi="Times New Roman" w:cs="Times New Roman"/>
          <w:color w:val="2e74b5" w:themeColor="accent1" w:themeShade="BF"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color w:val="2e74b5" w:themeColor="accent1" w:themeShade="BF"/>
          <w:sz w:val="28"/>
          <w:szCs w:val="28"/>
        </w:rPr>
      </w:pPr>
      <w:r>
        <w:rPr>
          <w:rFonts w:ascii="Times New Roman" w:hAnsi="Times New Roman" w:cs="Times New Roman"/>
          <w:color w:val="2e74b5" w:themeColor="accent1" w:themeShade="BF"/>
          <w:sz w:val="28"/>
          <w:szCs w:val="28"/>
        </w:rPr>
      </w:r>
      <w:r>
        <w:rPr>
          <w:rFonts w:ascii="Times New Roman" w:hAnsi="Times New Roman" w:cs="Times New Roman"/>
          <w:color w:val="2e74b5" w:themeColor="accent1" w:themeShade="BF"/>
          <w:sz w:val="28"/>
          <w:szCs w:val="28"/>
        </w:rPr>
      </w:r>
      <w:r>
        <w:rPr>
          <w:rFonts w:ascii="Times New Roman" w:hAnsi="Times New Roman" w:cs="Times New Roman"/>
          <w:color w:val="2e74b5" w:themeColor="accent1" w:themeShade="BF"/>
          <w:sz w:val="28"/>
          <w:szCs w:val="28"/>
        </w:rPr>
      </w:r>
    </w:p>
    <w:p>
      <w:pPr>
        <w:ind w:firstLine="709"/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</w:r>
    </w:p>
    <w:p>
      <w:pPr>
        <w:ind w:firstLine="709"/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  <w:sectPr>
          <w:footerReference w:type="default" r:id="rId9"/>
          <w:footnotePr/>
          <w:endnotePr/>
          <w:type w:val="nextPage"/>
          <w:pgSz w:w="11906" w:h="16838" w:orient="portrait"/>
          <w:pgMar w:top="1134" w:right="567" w:bottom="1134" w:left="1134" w:header="708" w:footer="708" w:gutter="0"/>
          <w:cols w:num="1" w:sep="0" w:space="708" w:equalWidth="1"/>
          <w:docGrid w:linePitch="360"/>
          <w:titlePg/>
        </w:sect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</w:r>
    </w:p>
    <w:p>
      <w:pPr>
        <w:ind w:firstLine="709"/>
        <w:jc w:val="both"/>
        <w:spacing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Список использованных источников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</w:r>
    </w:p>
    <w:p>
      <w:pPr>
        <w:pStyle w:val="951"/>
        <w:numPr>
          <w:ilvl w:val="0"/>
          <w:numId w:val="27"/>
        </w:numPr>
        <w:ind w:left="0" w:firstLine="709"/>
        <w:jc w:val="both"/>
        <w:spacing w:after="0" w:line="360" w:lineRule="auto"/>
        <w:rPr>
          <w:rFonts w:ascii="Times New Roman" w:hAnsi="Times New Roman" w:eastAsia="Arial"/>
          <w:color w:val="000000" w:themeColor="text1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/>
          <w:color w:val="000000" w:themeColor="text1"/>
          <w:sz w:val="28"/>
          <w:szCs w:val="28"/>
          <w:highlight w:val="white"/>
        </w:rPr>
        <w:t xml:space="preserve">Федеральный закон от 29.12.2012 № 273-ФЗ «Об образовании в Российской Федерации (ред. от 25.11.2013; с изм. и доп., вступ. в силу с 01.01.2014).</w:t>
      </w:r>
      <w:r>
        <w:rPr>
          <w:rFonts w:ascii="Times New Roman" w:hAnsi="Times New Roman" w:eastAsia="Arial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eastAsia="Arial"/>
          <w:color w:val="000000" w:themeColor="text1"/>
          <w:sz w:val="28"/>
          <w:szCs w:val="28"/>
          <w:highlight w:val="white"/>
        </w:rPr>
      </w:r>
    </w:p>
    <w:p>
      <w:pPr>
        <w:pStyle w:val="951"/>
        <w:numPr>
          <w:ilvl w:val="0"/>
          <w:numId w:val="27"/>
        </w:numPr>
        <w:ind w:left="0" w:firstLine="709"/>
        <w:jc w:val="both"/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/>
          <w:color w:val="000000" w:themeColor="text1"/>
          <w:sz w:val="28"/>
          <w:szCs w:val="28"/>
          <w:highlight w:val="white"/>
        </w:rPr>
        <w:t xml:space="preserve">Федеральный государственный образовательный стандарт </w:t>
      </w:r>
      <w:r>
        <w:rPr>
          <w:rFonts w:ascii="Times New Roman" w:hAnsi="Times New Roman" w:eastAsia="Arial"/>
          <w:color w:val="000000" w:themeColor="text1"/>
          <w:sz w:val="28"/>
          <w:szCs w:val="28"/>
          <w:highlight w:val="white"/>
        </w:rPr>
        <w:t xml:space="preserve">дошкольного образования: утвержден приказом Министерства образования и науки Российской Федерации от 17 октября 2013г., № 1155 </w:t>
      </w:r>
      <w:r>
        <w:rPr>
          <w:rFonts w:ascii="Times New Roman" w:hAnsi="Times New Roman" w:eastAsia="Arial"/>
          <w:color w:val="000000" w:themeColor="text1"/>
          <w:sz w:val="28"/>
          <w:szCs w:val="28"/>
        </w:rPr>
        <w:t xml:space="preserve">«</w:t>
      </w:r>
      <w:r>
        <w:rPr>
          <w:rFonts w:ascii="Times New Roman" w:hAnsi="Times New Roman" w:eastAsia="Arial"/>
          <w:sz w:val="28"/>
          <w:szCs w:val="28"/>
        </w:rPr>
        <w:t xml:space="preserve">Об утверждении федерального государственного образовательного стандарта дошкольного образования».</w:t>
      </w:r>
      <w:r>
        <w:rPr>
          <w:rFonts w:ascii="Times New Roman" w:hAnsi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/>
          <w:color w:val="000000" w:themeColor="text1"/>
          <w:sz w:val="28"/>
          <w:szCs w:val="28"/>
          <w:highlight w:val="white"/>
        </w:rPr>
      </w:r>
    </w:p>
    <w:p>
      <w:pPr>
        <w:pStyle w:val="951"/>
        <w:numPr>
          <w:ilvl w:val="0"/>
          <w:numId w:val="27"/>
        </w:numPr>
        <w:ind w:left="0" w:firstLine="709"/>
        <w:jc w:val="both"/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hyperlink r:id="rId20" w:tooltip="https://xn--80aqthc.xn--d1acj3b/" w:history="1">
        <w:r>
          <w:rPr>
            <w:rStyle w:val="933"/>
            <w:rFonts w:ascii="Times New Roman" w:hAnsi="Times New Roman"/>
            <w:sz w:val="28"/>
            <w:szCs w:val="28"/>
          </w:rPr>
          <w:t xml:space="preserve">https://xn--80aqthc.xn--d1acj3b/</w:t>
        </w:r>
      </w:hyperlink>
      <w:r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>
        <w:rPr>
          <w:rFonts w:ascii="Times New Roman" w:hAnsi="Times New Roman"/>
          <w:color w:val="000000" w:themeColor="text1"/>
          <w:sz w:val="28"/>
          <w:szCs w:val="28"/>
        </w:rPr>
      </w:r>
      <w:r>
        <w:rPr>
          <w:rFonts w:ascii="Times New Roman" w:hAnsi="Times New Roman"/>
          <w:color w:val="000000" w:themeColor="text1"/>
          <w:sz w:val="28"/>
          <w:szCs w:val="28"/>
        </w:rPr>
      </w:r>
    </w:p>
    <w:p>
      <w:pPr>
        <w:pStyle w:val="951"/>
        <w:numPr>
          <w:ilvl w:val="0"/>
          <w:numId w:val="27"/>
        </w:numPr>
        <w:ind w:left="0" w:firstLine="709"/>
        <w:jc w:val="both"/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hyperlink r:id="rId21" w:tooltip="https://www.youtube.com/watch?v=EcNyLv-5ya0" w:history="1">
        <w:r>
          <w:rPr>
            <w:rStyle w:val="933"/>
            <w:rFonts w:ascii="Times New Roman" w:hAnsi="Times New Roman"/>
            <w:sz w:val="28"/>
          </w:rPr>
          <w:t xml:space="preserve">https://www.youtube.com/watch?v=EcNyLv-5ya0</w:t>
        </w:r>
      </w:hyperlink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</w:r>
      <w:r>
        <w:rPr>
          <w:rFonts w:ascii="Times New Roman" w:hAnsi="Times New Roman"/>
          <w:color w:val="000000" w:themeColor="text1"/>
          <w:sz w:val="28"/>
          <w:szCs w:val="28"/>
        </w:rPr>
      </w:r>
    </w:p>
    <w:p>
      <w:pPr>
        <w:pStyle w:val="951"/>
        <w:numPr>
          <w:ilvl w:val="0"/>
          <w:numId w:val="27"/>
        </w:numPr>
        <w:ind w:left="0" w:firstLine="709"/>
        <w:jc w:val="both"/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hyperlink r:id="rId22" w:tooltip="https://yandex.ru/video/preview/15642170450977117162" w:history="1">
        <w:r>
          <w:rPr>
            <w:rStyle w:val="933"/>
            <w:rFonts w:ascii="Times New Roman" w:hAnsi="Times New Roman"/>
            <w:sz w:val="28"/>
          </w:rPr>
          <w:t xml:space="preserve">https://yandex.ru/video/preview/15642170450977117162</w:t>
        </w:r>
      </w:hyperlink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/>
          <w:color w:val="000000" w:themeColor="text1"/>
          <w:sz w:val="28"/>
          <w:szCs w:val="28"/>
          <w:highlight w:val="whit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</w:font>
  <w:font w:name="Roboto">
    <w:panose1 w:val="02000000000000000000"/>
  </w:font>
  <w:font w:name="Comic Sans MS">
    <w:panose1 w:val="030F07020303020202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ahoma">
    <w:panose1 w:val="020B0606030504020204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643420987"/>
      <w:docPartObj>
        <w:docPartGallery w:val="Page Numbers (Bottom of Page)"/>
        <w:docPartUnique w:val="true"/>
      </w:docPartObj>
      <w:rPr/>
    </w:sdtPr>
    <w:sdtContent>
      <w:p>
        <w:pPr>
          <w:pStyle w:val="804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11</w:t>
        </w:r>
        <w:r>
          <w:fldChar w:fldCharType="end"/>
        </w:r>
        <w:r/>
      </w:p>
    </w:sdtContent>
  </w:sdt>
  <w:p>
    <w:pPr>
      <w:pStyle w:val="804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5" w:hanging="4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Arial" w:hAnsi="Arial" w:eastAsia="Arial" w:cs="Arial"/>
        <w:b/>
        <w:bCs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isLgl w:val="false"/>
      <w:suff w:val="tab"/>
      <w:lvlText w:val="%1.%2."/>
      <w:lvlJc w:val="left"/>
      <w:pPr/>
      <w:rPr>
        <w:rFonts w:ascii="Arial" w:hAnsi="Arial" w:eastAsia="Arial" w:cs="Arial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Arial" w:hAnsi="Arial" w:eastAsia="Arial" w:cs="Arial"/>
        <w:b/>
        <w:bCs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isLgl w:val="false"/>
      <w:suff w:val="tab"/>
      <w:lvlText w:val="%1.%2."/>
      <w:lvlJc w:val="left"/>
      <w:pPr/>
      <w:rPr>
        <w:rFonts w:ascii="Arial" w:hAnsi="Arial" w:eastAsia="Arial" w:cs="Arial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Arial" w:hAnsi="Arial" w:eastAsia="Arial" w:cs="Arial"/>
        <w:b/>
        <w:bCs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isLgl w:val="false"/>
      <w:suff w:val="tab"/>
      <w:lvlText w:val="%1.%2."/>
      <w:lvlJc w:val="left"/>
      <w:pPr/>
      <w:rPr>
        <w:rFonts w:ascii="Arial" w:hAnsi="Arial" w:eastAsia="Arial" w:cs="Arial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7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Arial" w:hAnsi="Arial" w:eastAsia="Arial" w:cs="Arial"/>
        <w:b/>
        <w:bCs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isLgl w:val="false"/>
      <w:suff w:val="tab"/>
      <w:lvlText w:val="%1.%2."/>
      <w:lvlJc w:val="left"/>
      <w:pPr/>
      <w:rPr>
        <w:rFonts w:ascii="Arial" w:hAnsi="Arial" w:eastAsia="Arial" w:cs="Arial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 w:eastAsia="Arial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3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3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3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num w:numId="1">
    <w:abstractNumId w:val="23"/>
  </w:num>
  <w:num w:numId="2">
    <w:abstractNumId w:val="32"/>
  </w:num>
  <w:num w:numId="3">
    <w:abstractNumId w:val="10"/>
  </w:num>
  <w:num w:numId="4">
    <w:abstractNumId w:val="27"/>
  </w:num>
  <w:num w:numId="5">
    <w:abstractNumId w:val="14"/>
  </w:num>
  <w:num w:numId="6">
    <w:abstractNumId w:val="4"/>
  </w:num>
  <w:num w:numId="7">
    <w:abstractNumId w:val="0"/>
  </w:num>
  <w:num w:numId="8">
    <w:abstractNumId w:val="20"/>
  </w:num>
  <w:num w:numId="9">
    <w:abstractNumId w:val="18"/>
  </w:num>
  <w:num w:numId="10">
    <w:abstractNumId w:val="22"/>
  </w:num>
  <w:num w:numId="11">
    <w:abstractNumId w:val="26"/>
  </w:num>
  <w:num w:numId="12">
    <w:abstractNumId w:val="36"/>
  </w:num>
  <w:num w:numId="13">
    <w:abstractNumId w:val="8"/>
  </w:num>
  <w:num w:numId="14">
    <w:abstractNumId w:val="9"/>
  </w:num>
  <w:num w:numId="15">
    <w:abstractNumId w:val="28"/>
  </w:num>
  <w:num w:numId="16">
    <w:abstractNumId w:val="6"/>
  </w:num>
  <w:num w:numId="17">
    <w:abstractNumId w:val="15"/>
  </w:num>
  <w:num w:numId="18">
    <w:abstractNumId w:val="34"/>
  </w:num>
  <w:num w:numId="19">
    <w:abstractNumId w:val="25"/>
  </w:num>
  <w:num w:numId="20">
    <w:abstractNumId w:val="33"/>
  </w:num>
  <w:num w:numId="21">
    <w:abstractNumId w:val="7"/>
  </w:num>
  <w:num w:numId="22">
    <w:abstractNumId w:val="30"/>
  </w:num>
  <w:num w:numId="23">
    <w:abstractNumId w:val="5"/>
  </w:num>
  <w:num w:numId="24">
    <w:abstractNumId w:val="11"/>
  </w:num>
  <w:num w:numId="25">
    <w:abstractNumId w:val="29"/>
  </w:num>
  <w:num w:numId="26">
    <w:abstractNumId w:val="16"/>
  </w:num>
  <w:num w:numId="27">
    <w:abstractNumId w:val="24"/>
  </w:num>
  <w:num w:numId="28">
    <w:abstractNumId w:val="1"/>
  </w:num>
  <w:num w:numId="29">
    <w:abstractNumId w:val="37"/>
  </w:num>
  <w:num w:numId="30">
    <w:abstractNumId w:val="35"/>
  </w:num>
  <w:num w:numId="31">
    <w:abstractNumId w:val="12"/>
  </w:num>
  <w:num w:numId="32">
    <w:abstractNumId w:val="21"/>
  </w:num>
  <w:num w:numId="33">
    <w:abstractNumId w:val="3"/>
  </w:num>
  <w:num w:numId="34">
    <w:abstractNumId w:val="31"/>
  </w:num>
  <w:num w:numId="35">
    <w:abstractNumId w:val="17"/>
  </w:num>
  <w:num w:numId="36">
    <w:abstractNumId w:val="13"/>
  </w:num>
  <w:num w:numId="37">
    <w:abstractNumId w:val="2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54" w:default="1">
    <w:name w:val="Normal"/>
    <w:qFormat/>
  </w:style>
  <w:style w:type="paragraph" w:styleId="755">
    <w:name w:val="Heading 1"/>
    <w:basedOn w:val="754"/>
    <w:next w:val="754"/>
    <w:link w:val="78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56">
    <w:name w:val="Heading 2"/>
    <w:basedOn w:val="754"/>
    <w:next w:val="754"/>
    <w:link w:val="78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57">
    <w:name w:val="Heading 3"/>
    <w:basedOn w:val="754"/>
    <w:next w:val="754"/>
    <w:link w:val="78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58">
    <w:name w:val="Heading 4"/>
    <w:basedOn w:val="754"/>
    <w:next w:val="754"/>
    <w:link w:val="78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59">
    <w:name w:val="Heading 5"/>
    <w:basedOn w:val="754"/>
    <w:next w:val="754"/>
    <w:link w:val="78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60">
    <w:name w:val="Heading 6"/>
    <w:basedOn w:val="754"/>
    <w:next w:val="754"/>
    <w:link w:val="78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61">
    <w:name w:val="Heading 7"/>
    <w:basedOn w:val="754"/>
    <w:next w:val="754"/>
    <w:link w:val="79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762">
    <w:name w:val="Heading 8"/>
    <w:basedOn w:val="754"/>
    <w:next w:val="754"/>
    <w:link w:val="79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763">
    <w:name w:val="Heading 9"/>
    <w:basedOn w:val="754"/>
    <w:next w:val="754"/>
    <w:link w:val="79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4" w:default="1">
    <w:name w:val="Default Paragraph Font"/>
    <w:uiPriority w:val="1"/>
    <w:semiHidden/>
    <w:unhideWhenUsed/>
  </w:style>
  <w:style w:type="table" w:styleId="76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6" w:default="1">
    <w:name w:val="No List"/>
    <w:uiPriority w:val="99"/>
    <w:semiHidden/>
    <w:unhideWhenUsed/>
  </w:style>
  <w:style w:type="character" w:styleId="767" w:customStyle="1">
    <w:name w:val="Heading 1 Char"/>
    <w:basedOn w:val="764"/>
    <w:uiPriority w:val="9"/>
    <w:rPr>
      <w:rFonts w:ascii="Arial" w:hAnsi="Arial" w:eastAsia="Arial" w:cs="Arial"/>
      <w:sz w:val="40"/>
      <w:szCs w:val="40"/>
    </w:rPr>
  </w:style>
  <w:style w:type="character" w:styleId="768" w:customStyle="1">
    <w:name w:val="Heading 2 Char"/>
    <w:basedOn w:val="764"/>
    <w:uiPriority w:val="9"/>
    <w:rPr>
      <w:rFonts w:ascii="Arial" w:hAnsi="Arial" w:eastAsia="Arial" w:cs="Arial"/>
      <w:sz w:val="34"/>
    </w:rPr>
  </w:style>
  <w:style w:type="character" w:styleId="769" w:customStyle="1">
    <w:name w:val="Heading 3 Char"/>
    <w:basedOn w:val="764"/>
    <w:uiPriority w:val="9"/>
    <w:rPr>
      <w:rFonts w:ascii="Arial" w:hAnsi="Arial" w:eastAsia="Arial" w:cs="Arial"/>
      <w:sz w:val="30"/>
      <w:szCs w:val="30"/>
    </w:rPr>
  </w:style>
  <w:style w:type="character" w:styleId="770" w:customStyle="1">
    <w:name w:val="Heading 4 Char"/>
    <w:basedOn w:val="764"/>
    <w:uiPriority w:val="9"/>
    <w:rPr>
      <w:rFonts w:ascii="Arial" w:hAnsi="Arial" w:eastAsia="Arial" w:cs="Arial"/>
      <w:b/>
      <w:bCs/>
      <w:sz w:val="26"/>
      <w:szCs w:val="26"/>
    </w:rPr>
  </w:style>
  <w:style w:type="character" w:styleId="771" w:customStyle="1">
    <w:name w:val="Heading 5 Char"/>
    <w:basedOn w:val="764"/>
    <w:uiPriority w:val="9"/>
    <w:rPr>
      <w:rFonts w:ascii="Arial" w:hAnsi="Arial" w:eastAsia="Arial" w:cs="Arial"/>
      <w:b/>
      <w:bCs/>
      <w:sz w:val="24"/>
      <w:szCs w:val="24"/>
    </w:rPr>
  </w:style>
  <w:style w:type="character" w:styleId="772" w:customStyle="1">
    <w:name w:val="Heading 6 Char"/>
    <w:basedOn w:val="764"/>
    <w:uiPriority w:val="9"/>
    <w:rPr>
      <w:rFonts w:ascii="Arial" w:hAnsi="Arial" w:eastAsia="Arial" w:cs="Arial"/>
      <w:b/>
      <w:bCs/>
      <w:sz w:val="22"/>
      <w:szCs w:val="22"/>
    </w:rPr>
  </w:style>
  <w:style w:type="character" w:styleId="773" w:customStyle="1">
    <w:name w:val="Heading 7 Char"/>
    <w:basedOn w:val="76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4" w:customStyle="1">
    <w:name w:val="Heading 8 Char"/>
    <w:basedOn w:val="764"/>
    <w:uiPriority w:val="9"/>
    <w:rPr>
      <w:rFonts w:ascii="Arial" w:hAnsi="Arial" w:eastAsia="Arial" w:cs="Arial"/>
      <w:i/>
      <w:iCs/>
      <w:sz w:val="22"/>
      <w:szCs w:val="22"/>
    </w:rPr>
  </w:style>
  <w:style w:type="character" w:styleId="775" w:customStyle="1">
    <w:name w:val="Heading 9 Char"/>
    <w:basedOn w:val="764"/>
    <w:uiPriority w:val="9"/>
    <w:rPr>
      <w:rFonts w:ascii="Arial" w:hAnsi="Arial" w:eastAsia="Arial" w:cs="Arial"/>
      <w:i/>
      <w:iCs/>
      <w:sz w:val="21"/>
      <w:szCs w:val="21"/>
    </w:rPr>
  </w:style>
  <w:style w:type="character" w:styleId="776" w:customStyle="1">
    <w:name w:val="Title Char"/>
    <w:basedOn w:val="764"/>
    <w:uiPriority w:val="10"/>
    <w:rPr>
      <w:sz w:val="48"/>
      <w:szCs w:val="48"/>
    </w:rPr>
  </w:style>
  <w:style w:type="character" w:styleId="777" w:customStyle="1">
    <w:name w:val="Subtitle Char"/>
    <w:basedOn w:val="764"/>
    <w:uiPriority w:val="11"/>
    <w:rPr>
      <w:sz w:val="24"/>
      <w:szCs w:val="24"/>
    </w:rPr>
  </w:style>
  <w:style w:type="character" w:styleId="778" w:customStyle="1">
    <w:name w:val="Quote Char"/>
    <w:uiPriority w:val="29"/>
    <w:rPr>
      <w:i/>
    </w:rPr>
  </w:style>
  <w:style w:type="character" w:styleId="779" w:customStyle="1">
    <w:name w:val="Intense Quote Char"/>
    <w:uiPriority w:val="30"/>
    <w:rPr>
      <w:i/>
    </w:rPr>
  </w:style>
  <w:style w:type="character" w:styleId="780" w:customStyle="1">
    <w:name w:val="Header Char"/>
    <w:basedOn w:val="764"/>
    <w:uiPriority w:val="99"/>
  </w:style>
  <w:style w:type="character" w:styleId="781" w:customStyle="1">
    <w:name w:val="Caption Char"/>
    <w:uiPriority w:val="99"/>
  </w:style>
  <w:style w:type="character" w:styleId="782" w:customStyle="1">
    <w:name w:val="Footnote Text Char"/>
    <w:uiPriority w:val="99"/>
    <w:rPr>
      <w:sz w:val="18"/>
    </w:rPr>
  </w:style>
  <w:style w:type="character" w:styleId="783" w:customStyle="1">
    <w:name w:val="Endnote Text Char"/>
    <w:uiPriority w:val="99"/>
    <w:rPr>
      <w:sz w:val="20"/>
    </w:rPr>
  </w:style>
  <w:style w:type="character" w:styleId="784" w:customStyle="1">
    <w:name w:val="Заголовок 1 Знак"/>
    <w:basedOn w:val="764"/>
    <w:link w:val="755"/>
    <w:uiPriority w:val="9"/>
    <w:rPr>
      <w:rFonts w:ascii="Arial" w:hAnsi="Arial" w:eastAsia="Arial" w:cs="Arial"/>
      <w:sz w:val="40"/>
      <w:szCs w:val="40"/>
    </w:rPr>
  </w:style>
  <w:style w:type="character" w:styleId="785" w:customStyle="1">
    <w:name w:val="Заголовок 2 Знак"/>
    <w:basedOn w:val="764"/>
    <w:link w:val="756"/>
    <w:uiPriority w:val="9"/>
    <w:rPr>
      <w:rFonts w:ascii="Arial" w:hAnsi="Arial" w:eastAsia="Arial" w:cs="Arial"/>
      <w:sz w:val="34"/>
    </w:rPr>
  </w:style>
  <w:style w:type="character" w:styleId="786" w:customStyle="1">
    <w:name w:val="Заголовок 3 Знак"/>
    <w:basedOn w:val="764"/>
    <w:link w:val="757"/>
    <w:uiPriority w:val="9"/>
    <w:rPr>
      <w:rFonts w:ascii="Arial" w:hAnsi="Arial" w:eastAsia="Arial" w:cs="Arial"/>
      <w:sz w:val="30"/>
      <w:szCs w:val="30"/>
    </w:rPr>
  </w:style>
  <w:style w:type="character" w:styleId="787" w:customStyle="1">
    <w:name w:val="Заголовок 4 Знак"/>
    <w:basedOn w:val="764"/>
    <w:link w:val="758"/>
    <w:uiPriority w:val="9"/>
    <w:rPr>
      <w:rFonts w:ascii="Arial" w:hAnsi="Arial" w:eastAsia="Arial" w:cs="Arial"/>
      <w:b/>
      <w:bCs/>
      <w:sz w:val="26"/>
      <w:szCs w:val="26"/>
    </w:rPr>
  </w:style>
  <w:style w:type="character" w:styleId="788" w:customStyle="1">
    <w:name w:val="Заголовок 5 Знак"/>
    <w:basedOn w:val="764"/>
    <w:link w:val="759"/>
    <w:uiPriority w:val="9"/>
    <w:rPr>
      <w:rFonts w:ascii="Arial" w:hAnsi="Arial" w:eastAsia="Arial" w:cs="Arial"/>
      <w:b/>
      <w:bCs/>
      <w:sz w:val="24"/>
      <w:szCs w:val="24"/>
    </w:rPr>
  </w:style>
  <w:style w:type="character" w:styleId="789" w:customStyle="1">
    <w:name w:val="Заголовок 6 Знак"/>
    <w:basedOn w:val="764"/>
    <w:link w:val="760"/>
    <w:uiPriority w:val="9"/>
    <w:rPr>
      <w:rFonts w:ascii="Arial" w:hAnsi="Arial" w:eastAsia="Arial" w:cs="Arial"/>
      <w:b/>
      <w:bCs/>
      <w:sz w:val="22"/>
      <w:szCs w:val="22"/>
    </w:rPr>
  </w:style>
  <w:style w:type="character" w:styleId="790" w:customStyle="1">
    <w:name w:val="Заголовок 7 Знак"/>
    <w:basedOn w:val="764"/>
    <w:link w:val="76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91" w:customStyle="1">
    <w:name w:val="Заголовок 8 Знак"/>
    <w:basedOn w:val="764"/>
    <w:link w:val="762"/>
    <w:uiPriority w:val="9"/>
    <w:rPr>
      <w:rFonts w:ascii="Arial" w:hAnsi="Arial" w:eastAsia="Arial" w:cs="Arial"/>
      <w:i/>
      <w:iCs/>
      <w:sz w:val="22"/>
      <w:szCs w:val="22"/>
    </w:rPr>
  </w:style>
  <w:style w:type="character" w:styleId="792" w:customStyle="1">
    <w:name w:val="Заголовок 9 Знак"/>
    <w:basedOn w:val="764"/>
    <w:link w:val="763"/>
    <w:uiPriority w:val="9"/>
    <w:rPr>
      <w:rFonts w:ascii="Arial" w:hAnsi="Arial" w:eastAsia="Arial" w:cs="Arial"/>
      <w:i/>
      <w:iCs/>
      <w:sz w:val="21"/>
      <w:szCs w:val="21"/>
    </w:rPr>
  </w:style>
  <w:style w:type="paragraph" w:styleId="793">
    <w:name w:val="No Spacing"/>
    <w:uiPriority w:val="1"/>
    <w:qFormat/>
    <w:pPr>
      <w:spacing w:after="0" w:line="240" w:lineRule="auto"/>
    </w:pPr>
  </w:style>
  <w:style w:type="paragraph" w:styleId="794">
    <w:name w:val="Title"/>
    <w:basedOn w:val="754"/>
    <w:next w:val="754"/>
    <w:link w:val="79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95" w:customStyle="1">
    <w:name w:val="Название Знак"/>
    <w:basedOn w:val="764"/>
    <w:link w:val="794"/>
    <w:uiPriority w:val="10"/>
    <w:rPr>
      <w:sz w:val="48"/>
      <w:szCs w:val="48"/>
    </w:rPr>
  </w:style>
  <w:style w:type="paragraph" w:styleId="796">
    <w:name w:val="Subtitle"/>
    <w:basedOn w:val="754"/>
    <w:next w:val="754"/>
    <w:link w:val="797"/>
    <w:uiPriority w:val="11"/>
    <w:qFormat/>
    <w:pPr>
      <w:spacing w:before="200" w:after="200"/>
    </w:pPr>
    <w:rPr>
      <w:sz w:val="24"/>
      <w:szCs w:val="24"/>
    </w:rPr>
  </w:style>
  <w:style w:type="character" w:styleId="797" w:customStyle="1">
    <w:name w:val="Подзаголовок Знак"/>
    <w:basedOn w:val="764"/>
    <w:link w:val="796"/>
    <w:uiPriority w:val="11"/>
    <w:rPr>
      <w:sz w:val="24"/>
      <w:szCs w:val="24"/>
    </w:rPr>
  </w:style>
  <w:style w:type="paragraph" w:styleId="798">
    <w:name w:val="Quote"/>
    <w:basedOn w:val="754"/>
    <w:next w:val="754"/>
    <w:link w:val="799"/>
    <w:uiPriority w:val="29"/>
    <w:qFormat/>
    <w:pPr>
      <w:ind w:left="720" w:right="720"/>
    </w:pPr>
    <w:rPr>
      <w:i/>
    </w:rPr>
  </w:style>
  <w:style w:type="character" w:styleId="799" w:customStyle="1">
    <w:name w:val="Цитата 2 Знак"/>
    <w:link w:val="798"/>
    <w:uiPriority w:val="29"/>
    <w:rPr>
      <w:i/>
    </w:rPr>
  </w:style>
  <w:style w:type="paragraph" w:styleId="800">
    <w:name w:val="Intense Quote"/>
    <w:basedOn w:val="754"/>
    <w:next w:val="754"/>
    <w:link w:val="80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01" w:customStyle="1">
    <w:name w:val="Выделенная цитата Знак"/>
    <w:link w:val="800"/>
    <w:uiPriority w:val="30"/>
    <w:rPr>
      <w:i/>
    </w:rPr>
  </w:style>
  <w:style w:type="paragraph" w:styleId="802">
    <w:name w:val="Header"/>
    <w:basedOn w:val="754"/>
    <w:link w:val="80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803" w:customStyle="1">
    <w:name w:val="Верхний колонтитул Знак"/>
    <w:basedOn w:val="764"/>
    <w:link w:val="802"/>
    <w:uiPriority w:val="99"/>
  </w:style>
  <w:style w:type="paragraph" w:styleId="804">
    <w:name w:val="Footer"/>
    <w:basedOn w:val="754"/>
    <w:link w:val="80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805" w:customStyle="1">
    <w:name w:val="Footer Char"/>
    <w:basedOn w:val="764"/>
    <w:uiPriority w:val="99"/>
  </w:style>
  <w:style w:type="paragraph" w:styleId="806">
    <w:name w:val="Caption"/>
    <w:basedOn w:val="754"/>
    <w:next w:val="754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807" w:customStyle="1">
    <w:name w:val="Нижний колонтитул Знак"/>
    <w:link w:val="804"/>
    <w:uiPriority w:val="99"/>
  </w:style>
  <w:style w:type="table" w:styleId="808" w:customStyle="1">
    <w:name w:val="Table Grid Light"/>
    <w:basedOn w:val="765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9">
    <w:name w:val="Plain Table 1"/>
    <w:basedOn w:val="765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0">
    <w:name w:val="Plain Table 2"/>
    <w:basedOn w:val="76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1">
    <w:name w:val="Plain Table 3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2">
    <w:name w:val="Plain Table 4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Plain Table 5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4">
    <w:name w:val="Grid Table 1 Light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Grid Table 1 Light - Accent 1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Grid Table 1 Light - Accent 2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Grid Table 1 Light - Accent 3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Grid Table 1 Light - Accent 4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Grid Table 1 Light - Accent 5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Grid Table 1 Light - Accent 6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Grid Table 2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2 - Accent 1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Grid Table 2 - Accent 2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Grid Table 2 - Accent 3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Grid Table 2 - Accent 4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2 - Accent 5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2 - Accent 6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3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3 - Accent 1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3 - Accent 2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3 - Accent 3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3 - Accent 4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Grid Table 3 - Accent 5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Grid Table 3 - Accent 6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4"/>
    <w:basedOn w:val="7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6" w:customStyle="1">
    <w:name w:val="Grid Table 4 - Accent 1"/>
    <w:basedOn w:val="7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837" w:customStyle="1">
    <w:name w:val="Grid Table 4 - Accent 2"/>
    <w:basedOn w:val="7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38" w:customStyle="1">
    <w:name w:val="Grid Table 4 - Accent 3"/>
    <w:basedOn w:val="7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39" w:customStyle="1">
    <w:name w:val="Grid Table 4 - Accent 4"/>
    <w:basedOn w:val="7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40" w:customStyle="1">
    <w:name w:val="Grid Table 4 - Accent 5"/>
    <w:basedOn w:val="7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841" w:customStyle="1">
    <w:name w:val="Grid Table 4 - Accent 6"/>
    <w:basedOn w:val="7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42">
    <w:name w:val="Grid Table 5 Dark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43" w:customStyle="1">
    <w:name w:val="Grid Table 5 Dark- Accent 1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44" w:customStyle="1">
    <w:name w:val="Grid Table 5 Dark - Accent 2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45" w:customStyle="1">
    <w:name w:val="Grid Table 5 Dark - Accent 3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46" w:customStyle="1">
    <w:name w:val="Grid Table 5 Dark- Accent 4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47" w:customStyle="1">
    <w:name w:val="Grid Table 5 Dark - Accent 5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48" w:customStyle="1">
    <w:name w:val="Grid Table 5 Dark - Accent 6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49">
    <w:name w:val="Grid Table 6 Colorful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50" w:customStyle="1">
    <w:name w:val="Grid Table 6 Colorful - Accent 1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51" w:customStyle="1">
    <w:name w:val="Grid Table 6 Colorful - Accent 2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52" w:customStyle="1">
    <w:name w:val="Grid Table 6 Colorful - Accent 3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53" w:customStyle="1">
    <w:name w:val="Grid Table 6 Colorful - Accent 4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54" w:customStyle="1">
    <w:name w:val="Grid Table 6 Colorful - Accent 5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55" w:customStyle="1">
    <w:name w:val="Grid Table 6 Colorful - Accent 6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56">
    <w:name w:val="Grid Table 7 Colorful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Grid Table 7 Colorful - Accent 1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Grid Table 7 Colorful - Accent 2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Grid Table 7 Colorful - Accent 3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Grid Table 7 Colorful - Accent 4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Grid Table 7 Colorful - Accent 5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Grid Table 7 Colorful - Accent 6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List Table 1 Light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List Table 1 Light - Accent 1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List Table 1 Light - Accent 2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List Table 1 Light - Accent 3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List Table 1 Light - Accent 4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List Table 1 Light - Accent 5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List Table 1 Light - Accent 6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>
    <w:name w:val="List Table 2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71" w:customStyle="1">
    <w:name w:val="List Table 2 - Accent 1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72" w:customStyle="1">
    <w:name w:val="List Table 2 - Accent 2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73" w:customStyle="1">
    <w:name w:val="List Table 2 - Accent 3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74" w:customStyle="1">
    <w:name w:val="List Table 2 - Accent 4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75" w:customStyle="1">
    <w:name w:val="List Table 2 - Accent 5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76" w:customStyle="1">
    <w:name w:val="List Table 2 - Accent 6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77">
    <w:name w:val="List Table 3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List Table 3 - Accent 1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 w:customStyle="1">
    <w:name w:val="List Table 3 - Accent 2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 w:customStyle="1">
    <w:name w:val="List Table 3 - Accent 3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 w:customStyle="1">
    <w:name w:val="List Table 3 - Accent 4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 w:customStyle="1">
    <w:name w:val="List Table 3 - Accent 5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 w:customStyle="1">
    <w:name w:val="List Table 3 - Accent 6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>
    <w:name w:val="List Table 4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 w:customStyle="1">
    <w:name w:val="List Table 4 - Accent 1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 w:customStyle="1">
    <w:name w:val="List Table 4 - Accent 2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 w:customStyle="1">
    <w:name w:val="List Table 4 - Accent 3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 w:customStyle="1">
    <w:name w:val="List Table 4 - Accent 4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List Table 4 - Accent 5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 w:customStyle="1">
    <w:name w:val="List Table 4 - Accent 6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>
    <w:name w:val="List Table 5 Dark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2" w:customStyle="1">
    <w:name w:val="List Table 5 Dark - Accent 1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3" w:customStyle="1">
    <w:name w:val="List Table 5 Dark - Accent 2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4" w:customStyle="1">
    <w:name w:val="List Table 5 Dark - Accent 3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5" w:customStyle="1">
    <w:name w:val="List Table 5 Dark - Accent 4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6" w:customStyle="1">
    <w:name w:val="List Table 5 Dark - Accent 5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7" w:customStyle="1">
    <w:name w:val="List Table 5 Dark - Accent 6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8">
    <w:name w:val="List Table 6 Colorful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99" w:customStyle="1">
    <w:name w:val="List Table 6 Colorful - Accent 1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5B9BD5" w:themeColor="accent1" w:sz="4" w:space="0"/>
        <w:bottom w:val="single" w:color="5B9BD5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900" w:customStyle="1">
    <w:name w:val="List Table 6 Colorful - Accent 2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184" w:themeColor="accent2" w:themeTint="97" w:sz="4" w:space="0"/>
        <w:bottom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901" w:customStyle="1">
    <w:name w:val="List Table 6 Colorful - Accent 3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9C9C9" w:themeColor="accent3" w:themeTint="98" w:sz="4" w:space="0"/>
        <w:bottom w:val="single" w:color="C9C9C9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902" w:customStyle="1">
    <w:name w:val="List Table 6 Colorful - Accent 4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865" w:themeColor="accent4" w:themeTint="9A" w:sz="4" w:space="0"/>
        <w:bottom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903" w:customStyle="1">
    <w:name w:val="List Table 6 Colorful - Accent 5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DA9DB" w:themeColor="accent5" w:themeTint="9A" w:sz="4" w:space="0"/>
        <w:bottom w:val="single" w:color="8DA9DB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904" w:customStyle="1">
    <w:name w:val="List Table 6 Colorful - Accent 6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9D08E" w:themeColor="accent6" w:themeTint="98" w:sz="4" w:space="0"/>
        <w:bottom w:val="single" w:color="A9D08E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905">
    <w:name w:val="List Table 7 Colorful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 w:customStyle="1">
    <w:name w:val="List Table 7 Colorful - Accent 1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5B9BD5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 w:customStyle="1">
    <w:name w:val="List Table 7 Colorful - Accent 2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List Table 7 Colorful - Accent 3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9C9C9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 w:customStyle="1">
    <w:name w:val="List Table 7 Colorful - Accent 4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 w:customStyle="1">
    <w:name w:val="List Table 7 Colorful - Accent 5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8DA9DB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1" w:customStyle="1">
    <w:name w:val="List Table 7 Colorful - Accent 6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A9D08E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2" w:customStyle="1">
    <w:name w:val="Lined - Accent"/>
    <w:basedOn w:val="76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3" w:customStyle="1">
    <w:name w:val="Lined - Accent 1"/>
    <w:basedOn w:val="76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914" w:customStyle="1">
    <w:name w:val="Lined - Accent 2"/>
    <w:basedOn w:val="76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15" w:customStyle="1">
    <w:name w:val="Lined - Accent 3"/>
    <w:basedOn w:val="76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16" w:customStyle="1">
    <w:name w:val="Lined - Accent 4"/>
    <w:basedOn w:val="76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17" w:customStyle="1">
    <w:name w:val="Lined - Accent 5"/>
    <w:basedOn w:val="76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918" w:customStyle="1">
    <w:name w:val="Lined - Accent 6"/>
    <w:basedOn w:val="76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19" w:customStyle="1">
    <w:name w:val="Bordered &amp; Lined - Accent"/>
    <w:basedOn w:val="76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20" w:customStyle="1">
    <w:name w:val="Bordered &amp; Lined - Accent 1"/>
    <w:basedOn w:val="76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921" w:customStyle="1">
    <w:name w:val="Bordered &amp; Lined - Accent 2"/>
    <w:basedOn w:val="76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22" w:customStyle="1">
    <w:name w:val="Bordered &amp; Lined - Accent 3"/>
    <w:basedOn w:val="76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23" w:customStyle="1">
    <w:name w:val="Bordered &amp; Lined - Accent 4"/>
    <w:basedOn w:val="76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24" w:customStyle="1">
    <w:name w:val="Bordered &amp; Lined - Accent 5"/>
    <w:basedOn w:val="76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925" w:customStyle="1">
    <w:name w:val="Bordered &amp; Lined - Accent 6"/>
    <w:basedOn w:val="76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26" w:customStyle="1">
    <w:name w:val="Bordered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27" w:customStyle="1">
    <w:name w:val="Bordered - Accent 1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928" w:customStyle="1">
    <w:name w:val="Bordered - Accent 2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929" w:customStyle="1">
    <w:name w:val="Bordered - Accent 3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930" w:customStyle="1">
    <w:name w:val="Bordered - Accent 4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931" w:customStyle="1">
    <w:name w:val="Bordered - Accent 5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932" w:customStyle="1">
    <w:name w:val="Bordered - Accent 6"/>
    <w:basedOn w:val="7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933">
    <w:name w:val="Hyperlink"/>
    <w:uiPriority w:val="99"/>
    <w:unhideWhenUsed/>
    <w:rPr>
      <w:color w:val="0563c1" w:themeColor="hyperlink"/>
      <w:u w:val="single"/>
    </w:rPr>
  </w:style>
  <w:style w:type="paragraph" w:styleId="934">
    <w:name w:val="footnote text"/>
    <w:basedOn w:val="754"/>
    <w:link w:val="935"/>
    <w:uiPriority w:val="99"/>
    <w:semiHidden/>
    <w:unhideWhenUsed/>
    <w:pPr>
      <w:spacing w:after="40" w:line="240" w:lineRule="auto"/>
    </w:pPr>
    <w:rPr>
      <w:sz w:val="18"/>
    </w:rPr>
  </w:style>
  <w:style w:type="character" w:styleId="935" w:customStyle="1">
    <w:name w:val="Текст сноски Знак"/>
    <w:link w:val="934"/>
    <w:uiPriority w:val="99"/>
    <w:rPr>
      <w:sz w:val="18"/>
    </w:rPr>
  </w:style>
  <w:style w:type="character" w:styleId="936">
    <w:name w:val="footnote reference"/>
    <w:basedOn w:val="764"/>
    <w:uiPriority w:val="99"/>
    <w:unhideWhenUsed/>
    <w:rPr>
      <w:vertAlign w:val="superscript"/>
    </w:rPr>
  </w:style>
  <w:style w:type="paragraph" w:styleId="937">
    <w:name w:val="endnote text"/>
    <w:basedOn w:val="754"/>
    <w:link w:val="938"/>
    <w:uiPriority w:val="99"/>
    <w:semiHidden/>
    <w:unhideWhenUsed/>
    <w:pPr>
      <w:spacing w:after="0" w:line="240" w:lineRule="auto"/>
    </w:pPr>
    <w:rPr>
      <w:sz w:val="20"/>
    </w:rPr>
  </w:style>
  <w:style w:type="character" w:styleId="938" w:customStyle="1">
    <w:name w:val="Текст концевой сноски Знак"/>
    <w:link w:val="937"/>
    <w:uiPriority w:val="99"/>
    <w:rPr>
      <w:sz w:val="20"/>
    </w:rPr>
  </w:style>
  <w:style w:type="character" w:styleId="939">
    <w:name w:val="endnote reference"/>
    <w:basedOn w:val="764"/>
    <w:uiPriority w:val="99"/>
    <w:semiHidden/>
    <w:unhideWhenUsed/>
    <w:rPr>
      <w:vertAlign w:val="superscript"/>
    </w:rPr>
  </w:style>
  <w:style w:type="paragraph" w:styleId="940">
    <w:name w:val="toc 1"/>
    <w:basedOn w:val="754"/>
    <w:next w:val="754"/>
    <w:uiPriority w:val="39"/>
    <w:unhideWhenUsed/>
    <w:pPr>
      <w:spacing w:after="57"/>
    </w:pPr>
  </w:style>
  <w:style w:type="paragraph" w:styleId="941">
    <w:name w:val="toc 2"/>
    <w:basedOn w:val="754"/>
    <w:next w:val="754"/>
    <w:uiPriority w:val="39"/>
    <w:unhideWhenUsed/>
    <w:pPr>
      <w:ind w:left="283"/>
      <w:spacing w:after="57"/>
    </w:pPr>
  </w:style>
  <w:style w:type="paragraph" w:styleId="942">
    <w:name w:val="toc 3"/>
    <w:basedOn w:val="754"/>
    <w:next w:val="754"/>
    <w:uiPriority w:val="39"/>
    <w:unhideWhenUsed/>
    <w:pPr>
      <w:ind w:left="567"/>
      <w:spacing w:after="57"/>
    </w:pPr>
  </w:style>
  <w:style w:type="paragraph" w:styleId="943">
    <w:name w:val="toc 4"/>
    <w:basedOn w:val="754"/>
    <w:next w:val="754"/>
    <w:uiPriority w:val="39"/>
    <w:unhideWhenUsed/>
    <w:pPr>
      <w:ind w:left="850"/>
      <w:spacing w:after="57"/>
    </w:pPr>
  </w:style>
  <w:style w:type="paragraph" w:styleId="944">
    <w:name w:val="toc 5"/>
    <w:basedOn w:val="754"/>
    <w:next w:val="754"/>
    <w:uiPriority w:val="39"/>
    <w:unhideWhenUsed/>
    <w:pPr>
      <w:ind w:left="1134"/>
      <w:spacing w:after="57"/>
    </w:pPr>
  </w:style>
  <w:style w:type="paragraph" w:styleId="945">
    <w:name w:val="toc 6"/>
    <w:basedOn w:val="754"/>
    <w:next w:val="754"/>
    <w:uiPriority w:val="39"/>
    <w:unhideWhenUsed/>
    <w:pPr>
      <w:ind w:left="1417"/>
      <w:spacing w:after="57"/>
    </w:pPr>
  </w:style>
  <w:style w:type="paragraph" w:styleId="946">
    <w:name w:val="toc 7"/>
    <w:basedOn w:val="754"/>
    <w:next w:val="754"/>
    <w:uiPriority w:val="39"/>
    <w:unhideWhenUsed/>
    <w:pPr>
      <w:ind w:left="1701"/>
      <w:spacing w:after="57"/>
    </w:pPr>
  </w:style>
  <w:style w:type="paragraph" w:styleId="947">
    <w:name w:val="toc 8"/>
    <w:basedOn w:val="754"/>
    <w:next w:val="754"/>
    <w:uiPriority w:val="39"/>
    <w:unhideWhenUsed/>
    <w:pPr>
      <w:ind w:left="1984"/>
      <w:spacing w:after="57"/>
    </w:pPr>
  </w:style>
  <w:style w:type="paragraph" w:styleId="948">
    <w:name w:val="toc 9"/>
    <w:basedOn w:val="754"/>
    <w:next w:val="754"/>
    <w:uiPriority w:val="39"/>
    <w:unhideWhenUsed/>
    <w:pPr>
      <w:ind w:left="2268"/>
      <w:spacing w:after="57"/>
    </w:pPr>
  </w:style>
  <w:style w:type="paragraph" w:styleId="949">
    <w:name w:val="TOC Heading"/>
    <w:uiPriority w:val="39"/>
    <w:unhideWhenUsed/>
  </w:style>
  <w:style w:type="paragraph" w:styleId="950">
    <w:name w:val="table of figures"/>
    <w:basedOn w:val="754"/>
    <w:next w:val="754"/>
    <w:uiPriority w:val="99"/>
    <w:unhideWhenUsed/>
    <w:pPr>
      <w:spacing w:after="0"/>
    </w:pPr>
  </w:style>
  <w:style w:type="paragraph" w:styleId="951">
    <w:name w:val="List Paragraph"/>
    <w:basedOn w:val="754"/>
    <w:uiPriority w:val="34"/>
    <w:qFormat/>
    <w:pPr>
      <w:ind w:left="708"/>
      <w:spacing w:after="200" w:line="276" w:lineRule="auto"/>
    </w:pPr>
    <w:rPr>
      <w:rFonts w:ascii="Calibri" w:hAnsi="Calibri" w:eastAsia="Times New Roman" w:cs="Times New Roman"/>
    </w:rPr>
  </w:style>
  <w:style w:type="character" w:styleId="952" w:customStyle="1">
    <w:name w:val="Обычный (веб) Знак"/>
    <w:link w:val="953"/>
    <w:rPr>
      <w:sz w:val="24"/>
      <w:szCs w:val="24"/>
      <w:lang w:eastAsia="ru-RU"/>
    </w:rPr>
  </w:style>
  <w:style w:type="paragraph" w:styleId="953">
    <w:name w:val="Normal (Web)"/>
    <w:basedOn w:val="754"/>
    <w:link w:val="952"/>
    <w:pPr>
      <w:contextualSpacing/>
      <w:ind w:left="720"/>
      <w:spacing w:after="200" w:line="276" w:lineRule="auto"/>
    </w:pPr>
    <w:rPr>
      <w:sz w:val="24"/>
      <w:szCs w:val="24"/>
      <w:lang w:eastAsia="ru-RU"/>
    </w:rPr>
  </w:style>
  <w:style w:type="table" w:styleId="954">
    <w:name w:val="Table Grid"/>
    <w:basedOn w:val="765"/>
    <w:uiPriority w:val="3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55">
    <w:name w:val="Balloon Text"/>
    <w:basedOn w:val="754"/>
    <w:link w:val="95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956" w:customStyle="1">
    <w:name w:val="Текст выноски Знак"/>
    <w:basedOn w:val="764"/>
    <w:link w:val="955"/>
    <w:uiPriority w:val="99"/>
    <w:semiHidden/>
    <w:rPr>
      <w:rFonts w:ascii="Tahoma" w:hAnsi="Tahoma" w:cs="Tahoma"/>
      <w:sz w:val="16"/>
      <w:szCs w:val="16"/>
    </w:rPr>
  </w:style>
  <w:style w:type="paragraph" w:styleId="957" w:customStyle="1">
    <w:name w:val="Основной текст (5)"/>
    <w:pPr>
      <w:jc w:val="center"/>
      <w:spacing w:before="660" w:after="1500" w:line="336" w:lineRule="exact"/>
      <w:shd w:val="clear" w:color="auto" w:fill="ffffff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 w:eastAsia="Arial" w:cs="Arial"/>
      <w:b/>
      <w:bCs/>
      <w:color w:val="000000"/>
      <w:sz w:val="28"/>
      <w:szCs w:val="28"/>
      <w:lang w:eastAsia="ru-RU" w:bidi="ru-RU"/>
    </w:rPr>
  </w:style>
  <w:style w:type="character" w:styleId="958" w:customStyle="1">
    <w:name w:val="Основной текст (2) + Полужирный"/>
    <w:rPr>
      <w:rFonts w:ascii="Arial" w:hAnsi="Arial" w:eastAsia="Arial" w:cs="Arial"/>
      <w:b/>
      <w:bCs/>
      <w:color w:val="000000"/>
      <w:spacing w:val="0"/>
      <w:position w:val="0"/>
      <w:sz w:val="28"/>
      <w:szCs w:val="28"/>
      <w:u w:val="none"/>
      <w:lang w:val="ru-RU" w:eastAsia="ru-RU" w:bidi="ru-RU"/>
    </w:rPr>
  </w:style>
  <w:style w:type="paragraph" w:styleId="959" w:customStyle="1">
    <w:name w:val="Основной текст (2)"/>
    <w:pPr>
      <w:jc w:val="center"/>
      <w:spacing w:after="0" w:line="322" w:lineRule="exact"/>
      <w:shd w:val="clear" w:color="auto" w:fill="ffffff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 w:eastAsia="Arial" w:cs="Arial"/>
      <w:color w:val="000000"/>
      <w:sz w:val="28"/>
      <w:szCs w:val="28"/>
      <w:lang w:eastAsia="ru-RU" w:bidi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hyperlink" Target="https://xn--80aqthc.xn--d1acj3b/" TargetMode="External"/><Relationship Id="rId21" Type="http://schemas.openxmlformats.org/officeDocument/2006/relationships/hyperlink" Target="https://www.youtube.com/watch?v=EcNyLv-5ya0" TargetMode="External"/><Relationship Id="rId22" Type="http://schemas.openxmlformats.org/officeDocument/2006/relationships/hyperlink" Target="https://yandex.ru/video/preview/15642170450977117162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Р7-Офис/7.4.0.351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</dc:creator>
  <cp:keywords/>
  <dc:description/>
  <cp:revision>25</cp:revision>
  <dcterms:created xsi:type="dcterms:W3CDTF">2019-11-28T02:09:00Z</dcterms:created>
  <dcterms:modified xsi:type="dcterms:W3CDTF">2026-03-20T10:16:52Z</dcterms:modified>
</cp:coreProperties>
</file>