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Вахрушева Е.А.,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jc w:val="right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Заведующий</w:t>
      </w:r>
      <w:r>
        <w:rPr>
          <w:rFonts w:ascii="Liberation Serif" w:hAnsi="Liberation Serif" w:cs="Liberation Serif"/>
          <w:sz w:val="28"/>
          <w:szCs w:val="28"/>
        </w:rPr>
      </w:r>
    </w:p>
    <w:p>
      <w:pPr>
        <w:jc w:val="right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  <w:t xml:space="preserve">МБДОУ Детский сад </w:t>
      </w:r>
      <w:r>
        <w:rPr>
          <w:rFonts w:ascii="Liberation Serif" w:hAnsi="Liberation Serif" w:cs="Liberation Serif"/>
          <w:sz w:val="28"/>
          <w:szCs w:val="28"/>
        </w:rPr>
        <w:t xml:space="preserve">«Журавушка»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jc w:val="right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</w:pPr>
      <w:r>
        <w:rPr>
          <w:rFonts w:ascii="Liberation Serif" w:hAnsi="Liberation Serif" w:cs="Liberation Serif"/>
          <w:sz w:val="28"/>
          <w:szCs w:val="28"/>
        </w:rPr>
        <w:t xml:space="preserve">г. Салехард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jc w:val="right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jc w:val="right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jc w:val="right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left="0" w:right="0" w:firstLine="720"/>
        <w:jc w:val="both"/>
        <w:spacing w:before="0" w:after="0" w:afterAutospacing="0" w:line="240" w:lineRule="auto"/>
        <w:shd w:val="clear" w:color="f6f6f6" w:fill="f6f6f6"/>
        <w:rPr>
          <w:rFonts w:ascii="Liberation Serif" w:hAnsi="Liberation Serif" w:cs="Liberation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Liberation Serif" w:hAnsi="Liberation Serif" w:cs="Liberation Serif"/>
          <w:color w:val="000000" w:themeColor="text1"/>
          <w:sz w:val="28"/>
          <w:szCs w:val="28"/>
          <w:highlight w:val="none"/>
        </w:rPr>
        <w:t xml:space="preserve">Аннотация. 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none"/>
        </w:rPr>
        <w:t xml:space="preserve">В данной статье </w:t>
      </w:r>
      <w:r>
        <w:rPr>
          <w:rFonts w:ascii="Liberation Serif" w:hAnsi="Liberation Serif" w:eastAsia="Times New Roman" w:cs="Liberation Serif"/>
          <w:color w:val="000000" w:themeColor="text1"/>
          <w:sz w:val="28"/>
          <w:szCs w:val="28"/>
          <w:highlight w:val="none"/>
        </w:rPr>
        <w:t xml:space="preserve">рассматривается</w:t>
      </w:r>
      <w:r>
        <w:rPr>
          <w:rFonts w:ascii="Liberation Serif" w:hAnsi="Liberation Serif" w:eastAsia="Times New Roman" w:cs="Liberation Serif"/>
          <w:color w:val="000000" w:themeColor="text1"/>
          <w:sz w:val="28"/>
          <w:szCs w:val="28"/>
          <w:highlight w:val="white"/>
        </w:rPr>
        <w:t xml:space="preserve"> опыт дист</w:t>
      </w:r>
      <w:r>
        <w:rPr>
          <w:rFonts w:ascii="Liberation Serif" w:hAnsi="Liberation Serif" w:eastAsia="Times New Roman" w:cs="Liberation Serif"/>
          <w:color w:val="000000" w:themeColor="text1"/>
          <w:sz w:val="28"/>
          <w:szCs w:val="28"/>
          <w:highlight w:val="white"/>
        </w:rPr>
        <w:t xml:space="preserve">анционной работы с применением цифровых технологий Консультативного пункта на базе МБДОУ Детский сад  «Журавушка» г. Салехард, оказывающего методическую, психолого-педагогическую, диагностическую и консультативную помощь родителям (законным представителям)</w:t>
      </w:r>
      <w:r>
        <w:rPr>
          <w:rFonts w:ascii="Liberation Serif" w:hAnsi="Liberation Serif" w:eastAsia="Times New Roman" w:cs="Liberation Serif"/>
          <w:color w:val="000000" w:themeColor="text1"/>
          <w:sz w:val="28"/>
          <w:szCs w:val="28"/>
          <w:highlight w:val="white"/>
        </w:rPr>
        <w:t xml:space="preserve">,</w:t>
      </w:r>
      <w:r>
        <w:rPr>
          <w:rFonts w:ascii="Liberation Serif" w:hAnsi="Liberation Serif" w:eastAsia="PT Sans" w:cs="Liberation Serif"/>
          <w:color w:val="000000" w:themeColor="text1"/>
          <w:sz w:val="28"/>
          <w:szCs w:val="28"/>
          <w:highlight w:val="none"/>
        </w:rPr>
        <w:t xml:space="preserve"> не посещающих дошкольные образовательные учреждения. </w:t>
      </w:r>
      <w:r>
        <w:rPr>
          <w:rFonts w:ascii="Liberation Serif" w:hAnsi="Liberation Serif" w:eastAsia="PT Sans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  <w:highlight w:val="none"/>
        </w:rPr>
        <w:t xml:space="preserve">Ключевые слова: образование, воспитание, консультирование, консультативный пункт, цифровизация, дистанционные технологии, образовательная среда, модернизация</w:t>
      </w: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center"/>
        <w:spacing w:after="0" w:afterAutospacing="0" w:line="240" w:lineRule="auto"/>
        <w:rPr>
          <w:rFonts w:ascii="Liberation Serif" w:hAnsi="Liberation Serif" w:cs="Liberation Serif"/>
          <w:b/>
          <w:bCs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 модели консультативного пункта психолого-педагогической помощи 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семьям, воспитывающих детей дошкольного возраста, на основе применения цифровых 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технологий: 3D – ДИАЛОГ: «Родитель-Ребенок-Педагог»</w:t>
      </w:r>
      <w:r>
        <w:rPr>
          <w:rFonts w:ascii="Liberation Serif" w:hAnsi="Liberation Serif" w:cs="Liberation Serif"/>
          <w:b/>
          <w:bCs/>
          <w:sz w:val="28"/>
          <w:szCs w:val="28"/>
        </w:rPr>
      </w:r>
      <w:r>
        <w:rPr>
          <w:rFonts w:ascii="Liberation Serif" w:hAnsi="Liberation Serif" w:cs="Liberation Serif"/>
          <w:b/>
          <w:bCs/>
          <w:sz w:val="28"/>
          <w:szCs w:val="28"/>
          <w:highlight w:val="none"/>
        </w:rPr>
      </w:r>
    </w:p>
    <w:p>
      <w:pPr>
        <w:ind w:firstLine="720"/>
        <w:jc w:val="center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i/>
          <w:iCs/>
          <w:sz w:val="28"/>
          <w:szCs w:val="28"/>
        </w:rPr>
        <w:t xml:space="preserve">Цифровая трансформация образования</w:t>
      </w:r>
      <w:r>
        <w:rPr>
          <w:rFonts w:ascii="Liberation Serif" w:hAnsi="Liberation Serif" w:cs="Liberation Serif"/>
          <w:sz w:val="28"/>
          <w:szCs w:val="28"/>
        </w:rPr>
        <w:t xml:space="preserve"> – это не только изменение содержания образования, но </w:t>
      </w:r>
      <w:r>
        <w:rPr>
          <w:rFonts w:ascii="Liberation Serif" w:hAnsi="Liberation Serif" w:cs="Liberation Serif"/>
          <w:sz w:val="28"/>
          <w:szCs w:val="28"/>
        </w:rPr>
        <w:t xml:space="preserve">и изменение образовательного процесса, в который необходимо интегрировать современные </w:t>
      </w:r>
      <w:r>
        <w:rPr>
          <w:rFonts w:ascii="Liberation Serif" w:hAnsi="Liberation Serif" w:cs="Liberation Serif"/>
          <w:sz w:val="28"/>
          <w:szCs w:val="28"/>
        </w:rPr>
        <w:t xml:space="preserve">технологии. </w:t>
      </w:r>
      <w:r>
        <w:rPr>
          <w:rFonts w:ascii="Liberation Serif" w:hAnsi="Liberation Serif" w:cs="Liberation Serif"/>
          <w:sz w:val="28"/>
          <w:szCs w:val="28"/>
        </w:rPr>
        <w:t xml:space="preserve">Одна из таких значимых технологий, является технология онлайн обучения и технология </w:t>
      </w:r>
      <w:r>
        <w:rPr>
          <w:rFonts w:ascii="Liberation Serif" w:hAnsi="Liberation Serif" w:cs="Liberation Serif"/>
          <w:sz w:val="28"/>
          <w:szCs w:val="28"/>
        </w:rPr>
        <w:t xml:space="preserve">Blended learning – смешанного обучения. Одной из задач современного детского сада является </w:t>
      </w:r>
      <w:r>
        <w:rPr>
          <w:rFonts w:ascii="Liberation Serif" w:hAnsi="Liberation Serif" w:cs="Liberation Serif"/>
          <w:sz w:val="28"/>
          <w:szCs w:val="28"/>
        </w:rPr>
        <w:t xml:space="preserve">задача онлайн-образования, которое должно стать неотъемлемой частью жизни каждого </w:t>
      </w:r>
      <w:r>
        <w:rPr>
          <w:rFonts w:ascii="Liberation Serif" w:hAnsi="Liberation Serif" w:cs="Liberation Serif"/>
          <w:sz w:val="28"/>
          <w:szCs w:val="28"/>
        </w:rPr>
        <w:t xml:space="preserve">педагога, родителя, ребенка</w:t>
      </w:r>
      <w:r>
        <w:rPr>
          <w:rFonts w:ascii="Liberation Serif" w:hAnsi="Liberation Serif" w:cs="Liberation Serif"/>
          <w:sz w:val="28"/>
          <w:szCs w:val="28"/>
        </w:rPr>
        <w:t xml:space="preserve">.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Новые современные возможности, в рамках деятельности консультативного пункта психолого- </w:t>
      </w:r>
      <w:r>
        <w:rPr>
          <w:rFonts w:ascii="Liberation Serif" w:hAnsi="Liberation Serif" w:cs="Liberation Serif"/>
          <w:sz w:val="28"/>
          <w:szCs w:val="28"/>
        </w:rPr>
        <w:t xml:space="preserve">педагогической помощи семьям, воспитывающим детей дошкольного возраста, </w:t>
      </w:r>
      <w:r>
        <w:rPr>
          <w:rFonts w:ascii="Liberation Serif" w:hAnsi="Liberation Serif" w:cs="Liberation Serif"/>
          <w:sz w:val="28"/>
          <w:szCs w:val="28"/>
        </w:rPr>
        <w:t xml:space="preserve">функционирующем в муниципальном бюджетном дошкольном образовательном учреждении </w:t>
      </w:r>
      <w:r>
        <w:rPr>
          <w:rFonts w:ascii="Liberation Serif" w:hAnsi="Liberation Serif" w:cs="Liberation Serif"/>
          <w:sz w:val="28"/>
          <w:szCs w:val="28"/>
        </w:rPr>
        <w:t xml:space="preserve">«Детский сад «Журавушка» (далее–МБДОУ), города Салехарда, позволяют достигать нового уровня отношений </w:t>
      </w:r>
      <w:r>
        <w:rPr>
          <w:rFonts w:ascii="Liberation Serif" w:hAnsi="Liberation Serif" w:cs="Liberation Serif"/>
          <w:sz w:val="28"/>
          <w:szCs w:val="28"/>
        </w:rPr>
        <w:t xml:space="preserve">между участниками образовательного процесса (родителей, детей, педагогов) во всех его </w:t>
      </w:r>
      <w:r>
        <w:rPr>
          <w:rFonts w:ascii="Liberation Serif" w:hAnsi="Liberation Serif" w:cs="Liberation Serif"/>
          <w:sz w:val="28"/>
          <w:szCs w:val="28"/>
        </w:rPr>
        <w:t xml:space="preserve">направлениях, в том числе в консультировании родителей по вопросам развития и воспитания </w:t>
      </w:r>
      <w:r>
        <w:rPr>
          <w:rFonts w:ascii="Liberation Serif" w:hAnsi="Liberation Serif" w:cs="Liberation Serif"/>
          <w:sz w:val="28"/>
          <w:szCs w:val="28"/>
        </w:rPr>
        <w:t xml:space="preserve">детей, не только на территории города Салехарда, Ямало-Ненецкого автономного округа, но и </w:t>
      </w:r>
      <w:r>
        <w:rPr>
          <w:rFonts w:ascii="Liberation Serif" w:hAnsi="Liberation Serif" w:cs="Liberation Serif"/>
          <w:sz w:val="28"/>
          <w:szCs w:val="28"/>
        </w:rPr>
        <w:t xml:space="preserve">на территории Российской Федерации.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Работа с родителями в консультативном пункте направлена на сотрудничество с семьей в </w:t>
      </w:r>
      <w:r>
        <w:rPr>
          <w:rFonts w:ascii="Liberation Serif" w:hAnsi="Liberation Serif" w:cs="Liberation Serif"/>
          <w:sz w:val="28"/>
          <w:szCs w:val="28"/>
        </w:rPr>
        <w:t xml:space="preserve">интересах ребёнка, формирование подходов к воспитанию, его психофизиологических </w:t>
      </w:r>
      <w:r>
        <w:rPr>
          <w:rFonts w:ascii="Liberation Serif" w:hAnsi="Liberation Serif" w:cs="Liberation Serif"/>
          <w:sz w:val="28"/>
          <w:szCs w:val="28"/>
        </w:rPr>
        <w:t xml:space="preserve">особенностей, совместное изучение личности ребенка с помощью тестовых онлайн-программ, </w:t>
      </w:r>
      <w:r>
        <w:rPr>
          <w:rFonts w:ascii="Liberation Serif" w:hAnsi="Liberation Serif" w:cs="Liberation Serif"/>
          <w:sz w:val="28"/>
          <w:szCs w:val="28"/>
        </w:rPr>
        <w:t xml:space="preserve">выработку близких по сути требований, помощи в обучении, физическом и интеллектуальном</w:t>
      </w:r>
      <w:r>
        <w:rPr>
          <w:rFonts w:ascii="Liberation Serif" w:hAnsi="Liberation Serif" w:cs="Liberation Serif"/>
          <w:sz w:val="28"/>
          <w:szCs w:val="28"/>
        </w:rPr>
        <w:t xml:space="preserve"> развитии воспитанника через цифровые онлайн-технологии. </w:t>
      </w:r>
      <w:r>
        <w:rPr>
          <w:rFonts w:ascii="Liberation Serif" w:hAnsi="Liberation Serif" w:cs="Liberation Serif"/>
          <w:sz w:val="28"/>
          <w:szCs w:val="28"/>
        </w:rPr>
        <w:t xml:space="preserve">Онлайн-технологии дают возможность оперативно предоставить родителям и их детям </w:t>
      </w:r>
      <w:r>
        <w:rPr>
          <w:rFonts w:ascii="Liberation Serif" w:hAnsi="Liberation Serif" w:cs="Liberation Serif"/>
          <w:sz w:val="28"/>
          <w:szCs w:val="28"/>
        </w:rPr>
        <w:t xml:space="preserve">актуальный контент, подобранный специалистами детского сада, для самообразования </w:t>
      </w:r>
      <w:r>
        <w:rPr>
          <w:rFonts w:ascii="Liberation Serif" w:hAnsi="Liberation Serif" w:cs="Liberation Serif"/>
          <w:sz w:val="28"/>
          <w:szCs w:val="28"/>
        </w:rPr>
        <w:t xml:space="preserve">родителей, для развивающих занятий с детьми. </w:t>
      </w:r>
      <w:r>
        <w:rPr>
          <w:rFonts w:ascii="Liberation Serif" w:hAnsi="Liberation Serif" w:cs="Liberation Serif"/>
          <w:sz w:val="28"/>
          <w:szCs w:val="28"/>
        </w:rPr>
        <w:t xml:space="preserve">Учитывая актуальность и весомую практическую значимость консультационной деятельности с </w:t>
      </w:r>
      <w:r>
        <w:rPr>
          <w:rFonts w:ascii="Liberation Serif" w:hAnsi="Liberation Serif" w:cs="Liberation Serif"/>
          <w:sz w:val="28"/>
          <w:szCs w:val="28"/>
        </w:rPr>
        <w:t xml:space="preserve">родителями детей дошкольного возраста, особенно не посещающих дошкольные организации, </w:t>
      </w:r>
      <w:r>
        <w:rPr>
          <w:rFonts w:ascii="Liberation Serif" w:hAnsi="Liberation Serif" w:cs="Liberation Serif"/>
          <w:sz w:val="28"/>
          <w:szCs w:val="28"/>
        </w:rPr>
        <w:t xml:space="preserve">считаем целесообразным совершенствовать работу психолого-педагогической помощи семьям, </w:t>
      </w:r>
      <w:r>
        <w:rPr>
          <w:rFonts w:ascii="Liberation Serif" w:hAnsi="Liberation Serif" w:cs="Liberation Serif"/>
          <w:sz w:val="28"/>
          <w:szCs w:val="28"/>
        </w:rPr>
        <w:t xml:space="preserve">воспитывающих детей дошкольного возраста, в МБДОУ через применение цифровых </w:t>
      </w:r>
      <w:r>
        <w:rPr>
          <w:rFonts w:ascii="Liberation Serif" w:hAnsi="Liberation Serif" w:cs="Liberation Serif"/>
          <w:sz w:val="28"/>
          <w:szCs w:val="28"/>
        </w:rPr>
        <w:t xml:space="preserve">технологий</w:t>
      </w:r>
      <w:r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Liberation Serif" w:hAnsi="Liberation Serif" w:cs="Liberation Serif"/>
          <w:sz w:val="28"/>
          <w:szCs w:val="28"/>
        </w:rPr>
      </w:r>
      <w:hyperlink r:id="rId9" w:tooltip="https://disk.yandex.ru/i/FIm1vB6w_2p0og" w:history="1">
        <w:r>
          <w:rPr>
            <w:rStyle w:val="815"/>
            <w:rFonts w:ascii="Liberation Serif" w:hAnsi="Liberation Serif" w:cs="Liberation Serif"/>
            <w:sz w:val="28"/>
            <w:szCs w:val="28"/>
          </w:rPr>
          <w:t xml:space="preserve">https://disk.yandex.ru/i/FIm1vB6w_2p0og</w:t>
        </w:r>
        <w:r>
          <w:rPr>
            <w:rStyle w:val="815"/>
            <w:rFonts w:ascii="Liberation Serif" w:hAnsi="Liberation Serif" w:cs="Liberation Serif"/>
            <w:sz w:val="28"/>
            <w:szCs w:val="28"/>
          </w:rPr>
        </w:r>
      </w:hyperlink>
      <w:r>
        <w:rPr>
          <w:rFonts w:ascii="Liberation Serif" w:hAnsi="Liberation Serif" w:cs="Liberation Serif"/>
          <w:sz w:val="28"/>
          <w:szCs w:val="28"/>
        </w:rPr>
        <w:t xml:space="preserve"> ).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highlight w:val="white"/>
        </w:rPr>
        <w:suppressLineNumbers w:val="0"/>
      </w:pPr>
      <w:r>
        <w:rPr>
          <w:rFonts w:ascii="Liberation Serif" w:hAnsi="Liberation Serif" w:cs="Liberation Serif"/>
          <w:sz w:val="28"/>
          <w:szCs w:val="28"/>
          <w:highlight w:val="white"/>
        </w:rPr>
        <w:t xml:space="preserve">Проект «Обновление модели консультативного пункта психолого-педагогической помощи </w:t>
      </w:r>
      <w:r>
        <w:rPr>
          <w:rFonts w:ascii="Liberation Serif" w:hAnsi="Liberation Serif" w:cs="Liberation Serif"/>
          <w:sz w:val="28"/>
          <w:szCs w:val="28"/>
          <w:highlight w:val="white"/>
        </w:rPr>
        <w:t xml:space="preserve">семьям, воспитывающих детей дошкольного возраста, на основе применения цифровых </w:t>
      </w:r>
      <w:r>
        <w:rPr>
          <w:rFonts w:ascii="Liberation Serif" w:hAnsi="Liberation Serif" w:cs="Liberation Serif"/>
          <w:sz w:val="28"/>
          <w:szCs w:val="28"/>
          <w:highlight w:val="white"/>
        </w:rPr>
        <w:t xml:space="preserve">технологий: </w:t>
      </w:r>
      <w:r>
        <w:rPr>
          <w:rFonts w:ascii="Liberation Serif" w:hAnsi="Liberation Serif" w:cs="Liberation Serif"/>
          <w:i/>
          <w:iCs/>
          <w:sz w:val="28"/>
          <w:szCs w:val="28"/>
          <w:highlight w:val="white"/>
        </w:rPr>
        <w:t xml:space="preserve">3D – ДИАЛОГ: «Родитель-Ребенок-Педагог»</w:t>
      </w:r>
      <w:r>
        <w:rPr>
          <w:rFonts w:ascii="Liberation Serif" w:hAnsi="Liberation Serif" w:cs="Liberation Serif"/>
          <w:sz w:val="28"/>
          <w:szCs w:val="28"/>
          <w:highlight w:val="white"/>
        </w:rPr>
        <w:t xml:space="preserve"> предполагает </w:t>
      </w:r>
      <w:r>
        <w:rPr>
          <w:rFonts w:ascii="Liberation Serif" w:hAnsi="Liberation Serif" w:cs="Liberation Serif"/>
          <w:sz w:val="28"/>
          <w:szCs w:val="28"/>
          <w:highlight w:val="white"/>
        </w:rPr>
        <w:t xml:space="preserve">включение следующих видов цифровых технологий в деятельности педагогов дошкольного </w:t>
      </w:r>
      <w:r>
        <w:rPr>
          <w:rFonts w:ascii="Liberation Serif" w:hAnsi="Liberation Serif" w:cs="Liberation Serif"/>
          <w:sz w:val="28"/>
          <w:szCs w:val="28"/>
          <w:highlight w:val="white"/>
        </w:rPr>
        <w:t xml:space="preserve">учреждения:</w:t>
      </w:r>
      <w:r>
        <w:rPr>
          <w:rFonts w:ascii="Liberation Serif" w:hAnsi="Liberation Serif" w:cs="Liberation Serif"/>
          <w:sz w:val="28"/>
          <w:szCs w:val="28"/>
          <w:highlight w:val="white"/>
        </w:rPr>
      </w:r>
      <w:r>
        <w:rPr>
          <w:rFonts w:ascii="Liberation Serif" w:hAnsi="Liberation Serif" w:cs="Liberation Serif"/>
          <w:highlight w:val="white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онлайн-консультирование по методическому, психолого-педагогическому, </w:t>
      </w:r>
      <w:r>
        <w:rPr>
          <w:rFonts w:ascii="Liberation Serif" w:hAnsi="Liberation Serif" w:cs="Liberation Serif"/>
          <w:sz w:val="28"/>
          <w:szCs w:val="28"/>
        </w:rPr>
        <w:t xml:space="preserve">диагностическому сопровождению семей с помощью современного интерактивного </w:t>
      </w:r>
      <w:r>
        <w:rPr>
          <w:rFonts w:ascii="Liberation Serif" w:hAnsi="Liberation Serif" w:cs="Liberation Serif"/>
          <w:sz w:val="28"/>
          <w:szCs w:val="28"/>
        </w:rPr>
        <w:t xml:space="preserve">оборудования в МБДОУ;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технология Blended learning – технология смешенного обучения. Смешанное обучение (англ. </w:t>
      </w:r>
      <w:r>
        <w:rPr>
          <w:rFonts w:ascii="Liberation Serif" w:hAnsi="Liberation Serif" w:cs="Liberation Serif"/>
          <w:sz w:val="28"/>
          <w:szCs w:val="28"/>
        </w:rPr>
        <w:t xml:space="preserve">«Blended Learning») – это сочетание традиционных форм аудиторного обучения с элементами </w:t>
      </w:r>
      <w:r>
        <w:rPr>
          <w:rFonts w:ascii="Liberation Serif" w:hAnsi="Liberation Serif" w:cs="Liberation Serif"/>
          <w:sz w:val="28"/>
          <w:szCs w:val="28"/>
        </w:rPr>
        <w:t xml:space="preserve">электронного обучения, в котором используются специальные информационные технологии, </w:t>
      </w:r>
      <w:r>
        <w:rPr>
          <w:rFonts w:ascii="Liberation Serif" w:hAnsi="Liberation Serif" w:cs="Liberation Serif"/>
          <w:sz w:val="28"/>
          <w:szCs w:val="28"/>
        </w:rPr>
        <w:t xml:space="preserve">такие как компьютерная графика, аудио-видео-интерактивные элементы.</w:t>
      </w: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Цифровизация требует от педагогов иных подходов к организации и осуществлению </w:t>
      </w:r>
      <w:r>
        <w:rPr>
          <w:rFonts w:ascii="Liberation Serif" w:hAnsi="Liberation Serif" w:cs="Liberation Serif"/>
          <w:sz w:val="28"/>
          <w:szCs w:val="28"/>
        </w:rPr>
        <w:t xml:space="preserve">консультирования родителей МБДОУ, которые реализуются сегодня по следующим </w:t>
      </w:r>
      <w:r>
        <w:rPr>
          <w:rFonts w:ascii="Liberation Serif" w:hAnsi="Liberation Serif" w:cs="Liberation Serif"/>
          <w:sz w:val="28"/>
          <w:szCs w:val="28"/>
        </w:rPr>
        <w:t xml:space="preserve">направлениям: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совершенствование ресурсной базы учебно-воспитательного процесса;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комплексная автоматизация образовательного процесса;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создание и реализация открытой модели образования;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-формирование креативной образовательной среды в условиях дошкольного учреждения.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Практика общения с родителями и педагогами консультативного пункта позволяет выявить </w:t>
      </w:r>
      <w:r>
        <w:rPr>
          <w:rFonts w:ascii="Liberation Serif" w:hAnsi="Liberation Serif" w:cs="Liberation Serif"/>
          <w:sz w:val="28"/>
          <w:szCs w:val="28"/>
        </w:rPr>
        <w:t xml:space="preserve">наиболее типичные проблемы, волнующие взрослых, обращающихся за помощью: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отсутствие возможности использования информационных технологий в процессе </w:t>
      </w:r>
      <w:r>
        <w:rPr>
          <w:rFonts w:ascii="Liberation Serif" w:hAnsi="Liberation Serif" w:cs="Liberation Serif"/>
          <w:sz w:val="28"/>
          <w:szCs w:val="28"/>
        </w:rPr>
        <w:t xml:space="preserve">взаимодействия, в том числе онлайн консультаций;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отсутствие проведения обучающих вебинаров, онлайн-конференций;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отсутствие использования в работе с детьми более современного интерактивного </w:t>
      </w:r>
      <w:r>
        <w:rPr>
          <w:rFonts w:ascii="Liberation Serif" w:hAnsi="Liberation Serif" w:cs="Liberation Serif"/>
          <w:sz w:val="28"/>
          <w:szCs w:val="28"/>
        </w:rPr>
        <w:t xml:space="preserve">компьютерного оборудования.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Значительное увеличение роли цифровых технологий привело к тому, что современные </w:t>
      </w:r>
      <w:r>
        <w:rPr>
          <w:rFonts w:ascii="Liberation Serif" w:hAnsi="Liberation Serif" w:cs="Liberation Serif"/>
          <w:sz w:val="28"/>
          <w:szCs w:val="28"/>
        </w:rPr>
        <w:t xml:space="preserve">родители включаются в процесс взаимодействия между педагогами, через средства </w:t>
      </w:r>
      <w:r>
        <w:rPr>
          <w:rFonts w:ascii="Liberation Serif" w:hAnsi="Liberation Serif" w:cs="Liberation Serif"/>
          <w:sz w:val="28"/>
          <w:szCs w:val="28"/>
        </w:rPr>
        <w:t xml:space="preserve">информатизации, что рассматривается как мобильный, доступный и адекватный обмен </w:t>
      </w:r>
      <w:r>
        <w:rPr>
          <w:rFonts w:ascii="Liberation Serif" w:hAnsi="Liberation Serif" w:cs="Liberation Serif"/>
          <w:sz w:val="28"/>
          <w:szCs w:val="28"/>
        </w:rPr>
        <w:t xml:space="preserve">информацией, касающейся всех направлений работы в системе «взрослый-ребенок-взрослый» </w:t>
      </w:r>
      <w:r>
        <w:rPr>
          <w:rFonts w:ascii="Liberation Serif" w:hAnsi="Liberation Serif" w:cs="Liberation Serif"/>
          <w:sz w:val="28"/>
          <w:szCs w:val="28"/>
        </w:rPr>
        <w:t xml:space="preserve">через применение цифровых онлайн технологий. </w:t>
      </w:r>
      <w:r>
        <w:rPr>
          <w:rFonts w:ascii="Liberation Serif" w:hAnsi="Liberation Serif" w:cs="Liberation Serif"/>
          <w:sz w:val="28"/>
          <w:szCs w:val="28"/>
        </w:rPr>
        <w:t xml:space="preserve">С одной стороны, увеличивается профессиональная нагрузка на педагогов и родителей, с </w:t>
      </w:r>
      <w:r>
        <w:rPr>
          <w:rFonts w:ascii="Liberation Serif" w:hAnsi="Liberation Serif" w:cs="Liberation Serif"/>
          <w:sz w:val="28"/>
          <w:szCs w:val="28"/>
        </w:rPr>
        <w:t xml:space="preserve">каждым днем сокращается время, отводимое на «живое» общение, имеющее отношение к </w:t>
      </w:r>
      <w:r>
        <w:rPr>
          <w:rFonts w:ascii="Liberation Serif" w:hAnsi="Liberation Serif" w:cs="Liberation Serif"/>
          <w:sz w:val="28"/>
          <w:szCs w:val="28"/>
        </w:rPr>
        <w:t xml:space="preserve">развитию и воспитанию детей. </w:t>
      </w:r>
      <w:r>
        <w:rPr>
          <w:rFonts w:ascii="Liberation Serif" w:hAnsi="Liberation Serif" w:cs="Liberation Serif"/>
          <w:sz w:val="28"/>
          <w:szCs w:val="28"/>
        </w:rPr>
        <w:t xml:space="preserve">С другой стороны, появление и массовое распространение цифровых и технологий вооружает </w:t>
      </w:r>
      <w:r>
        <w:rPr>
          <w:rFonts w:ascii="Liberation Serif" w:hAnsi="Liberation Serif" w:cs="Liberation Serif"/>
          <w:sz w:val="28"/>
          <w:szCs w:val="28"/>
        </w:rPr>
        <w:t xml:space="preserve">их новейшими компетенциями дистанционного оперативного обмена информацией, что </w:t>
      </w:r>
      <w:r>
        <w:rPr>
          <w:rFonts w:ascii="Liberation Serif" w:hAnsi="Liberation Serif" w:cs="Liberation Serif"/>
          <w:sz w:val="28"/>
          <w:szCs w:val="28"/>
        </w:rPr>
        <w:t xml:space="preserve">позволяет мобильно, доступно обмениваться информацией. Наилучшие результаты отмечаются </w:t>
      </w:r>
      <w:r>
        <w:rPr>
          <w:rFonts w:ascii="Liberation Serif" w:hAnsi="Liberation Serif" w:cs="Liberation Serif"/>
          <w:sz w:val="28"/>
          <w:szCs w:val="28"/>
        </w:rPr>
        <w:t xml:space="preserve">там, где педагоги и родители взаимодействуют (рисунок 1).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720"/>
        <w:jc w:val="center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720"/>
        <w:jc w:val="left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3072" behindDoc="0" locked="0" layoutInCell="1" allowOverlap="1">
                <wp:simplePos x="0" y="0"/>
                <wp:positionH relativeFrom="column">
                  <wp:posOffset>688758</wp:posOffset>
                </wp:positionH>
                <wp:positionV relativeFrom="paragraph">
                  <wp:posOffset>-300900</wp:posOffset>
                </wp:positionV>
                <wp:extent cx="4920219" cy="2291175"/>
                <wp:effectExtent l="0" t="0" r="0" b="0"/>
                <wp:wrapTopAndBottom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366496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rcRect l="29455" t="15946" r="15274" b="19346"/>
                        <a:stretch/>
                      </pic:blipFill>
                      <pic:spPr bwMode="auto">
                        <a:xfrm flipH="0" flipV="0">
                          <a:off x="0" y="0"/>
                          <a:ext cx="4920219" cy="2291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3072;o:allowoverlap:true;o:allowincell:true;mso-position-horizontal-relative:text;margin-left:54.23pt;mso-position-horizontal:absolute;mso-position-vertical-relative:text;margin-top:-23.69pt;mso-position-vertical:absolute;width:387.42pt;height:180.41pt;mso-wrap-distance-left:9.07pt;mso-wrap-distance-top:0.00pt;mso-wrap-distance-right:9.07pt;mso-wrap-distance-bottom:0.00pt;" stroked="false">
                <v:path textboxrect="0,0,0,0"/>
                <w10:wrap type="topAndBottom"/>
                <v:imagedata r:id="rId10" o:title=""/>
              </v:shape>
            </w:pict>
          </mc:Fallback>
        </mc:AlternateContent>
      </w: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720"/>
        <w:jc w:val="center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  <w:t xml:space="preserve">Рис.1 Охват родителей консультированием</w:t>
      </w:r>
      <w:r>
        <w:rPr>
          <w:rFonts w:ascii="Liberation Serif" w:hAnsi="Liberation Serif" w:cs="Liberation Serif"/>
          <w:sz w:val="28"/>
          <w:szCs w:val="28"/>
          <w:highlight w:val="none"/>
        </w:rPr>
        <w:t xml:space="preserve">.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720"/>
        <w:jc w:val="center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  <w:t xml:space="preserve">Работа специалистов консультационного пункта МБДОУ в формате онлайн направлена на </w:t>
      </w:r>
      <w:r>
        <w:rPr>
          <w:rFonts w:ascii="Liberation Serif" w:hAnsi="Liberation Serif" w:cs="Liberation Serif"/>
          <w:sz w:val="28"/>
          <w:szCs w:val="28"/>
        </w:rPr>
        <w:t xml:space="preserve">сотрудничество с семьей в интересах ребёнка, совместное изучение личности ребенка с </w:t>
      </w:r>
      <w:r>
        <w:rPr>
          <w:rFonts w:ascii="Liberation Serif" w:hAnsi="Liberation Serif" w:cs="Liberation Serif"/>
          <w:sz w:val="28"/>
          <w:szCs w:val="28"/>
        </w:rPr>
        <w:t xml:space="preserve">помощью тестовых онлайн-программ, организацию помощи в обучении, физическом и </w:t>
      </w:r>
      <w:r>
        <w:rPr>
          <w:rFonts w:ascii="Liberation Serif" w:hAnsi="Liberation Serif" w:cs="Liberation Serif"/>
          <w:sz w:val="28"/>
          <w:szCs w:val="28"/>
        </w:rPr>
        <w:t xml:space="preserve">интеллектуальном развитии воспитанника через цифровые онлайн-технологии, в том числе с </w:t>
      </w:r>
      <w:r>
        <w:rPr>
          <w:rFonts w:ascii="Liberation Serif" w:hAnsi="Liberation Serif" w:cs="Liberation Serif"/>
          <w:sz w:val="28"/>
          <w:szCs w:val="28"/>
        </w:rPr>
        <w:t xml:space="preserve">использованием дистанционных форм помощи (рисунок 2).</w:t>
      </w: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4096" behindDoc="0" locked="0" layoutInCell="1" allowOverlap="1">
                <wp:simplePos x="0" y="0"/>
                <wp:positionH relativeFrom="column">
                  <wp:posOffset>465329</wp:posOffset>
                </wp:positionH>
                <wp:positionV relativeFrom="paragraph">
                  <wp:posOffset>1048</wp:posOffset>
                </wp:positionV>
                <wp:extent cx="5080522" cy="2453303"/>
                <wp:effectExtent l="0" t="0" r="0" b="0"/>
                <wp:wrapNone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876302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rcRect l="31700" t="14587" r="15114" b="39754"/>
                        <a:stretch/>
                      </pic:blipFill>
                      <pic:spPr bwMode="auto">
                        <a:xfrm flipH="0" flipV="0">
                          <a:off x="0" y="0"/>
                          <a:ext cx="5080522" cy="24533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4096;o:allowoverlap:true;o:allowincell:true;mso-position-horizontal-relative:text;margin-left:36.64pt;mso-position-horizontal:absolute;mso-position-vertical-relative:text;margin-top:0.08pt;mso-position-vertical:absolute;width:400.04pt;height:193.17pt;mso-wrap-distance-left:9.07pt;mso-wrap-distance-top:0.00pt;mso-wrap-distance-right:9.07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0"/>
        <w:jc w:val="left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0"/>
        <w:jc w:val="center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0"/>
        <w:jc w:val="center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0"/>
        <w:jc w:val="center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  <w:highlight w:val="none"/>
        </w:rPr>
        <w:t xml:space="preserve">Рис.2. Проведение специалистами онлайн-консультирования.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В МБДОУ имеется программное обеспечение </w:t>
      </w:r>
      <w:r>
        <w:rPr>
          <w:rFonts w:ascii="Liberation Serif" w:hAnsi="Liberation Serif" w:cs="Liberation Serif"/>
          <w:sz w:val="28"/>
          <w:szCs w:val="28"/>
        </w:rPr>
        <w:t xml:space="preserve">(пакет программ и операционных систем, которые могут устанавливаться на персональных </w:t>
      </w:r>
      <w:r>
        <w:rPr>
          <w:rFonts w:ascii="Liberation Serif" w:hAnsi="Liberation Serif" w:cs="Liberation Serif"/>
          <w:sz w:val="28"/>
          <w:szCs w:val="28"/>
        </w:rPr>
        <w:t xml:space="preserve">компьютерах и серверах), предназначенное для реализации инновационного проекта, в том </w:t>
      </w:r>
      <w:r>
        <w:rPr>
          <w:rFonts w:ascii="Liberation Serif" w:hAnsi="Liberation Serif" w:cs="Liberation Serif"/>
          <w:sz w:val="28"/>
          <w:szCs w:val="28"/>
        </w:rPr>
        <w:t xml:space="preserve">числе установлена система Logitech GROUP, предназначенная для конференций с большим и </w:t>
      </w:r>
      <w:r>
        <w:rPr>
          <w:rFonts w:ascii="Liberation Serif" w:hAnsi="Liberation Serif" w:cs="Liberation Serif"/>
          <w:sz w:val="28"/>
          <w:szCs w:val="28"/>
        </w:rPr>
        <w:t xml:space="preserve">средним количеством участников, приобретена лицензия использования специально </w:t>
      </w:r>
      <w:r>
        <w:rPr>
          <w:rFonts w:ascii="Liberation Serif" w:hAnsi="Liberation Serif" w:cs="Liberation Serif"/>
          <w:sz w:val="28"/>
          <w:szCs w:val="28"/>
        </w:rPr>
        <w:t xml:space="preserve">разработанного (бренд образовательного учреждения) сайта и мобильное приложение </w:t>
      </w:r>
      <w:r>
        <w:rPr>
          <w:rFonts w:ascii="Liberation Serif" w:hAnsi="Liberation Serif" w:cs="Liberation Serif"/>
          <w:sz w:val="28"/>
          <w:szCs w:val="28"/>
        </w:rPr>
        <w:t xml:space="preserve">(рисунок 3). 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0"/>
        <w:jc w:val="center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  <w:highlight w:val="none"/>
          <w:lang w:val="ru-RU"/>
        </w:rPr>
      </w:r>
      <w:r>
        <w:rPr>
          <w:rFonts w:ascii="Liberation Serif" w:hAnsi="Liberation Serif" w:cs="Liberation Serif"/>
          <w:sz w:val="28"/>
          <w:szCs w:val="28"/>
          <w:highlight w:val="none"/>
          <w:lang w:val="ru-RU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0"/>
        <w:jc w:val="center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  <w:highlight w:val="none"/>
          <w:lang w:val="ru-RU"/>
        </w:rPr>
      </w:r>
      <w:r>
        <w:rPr>
          <w:rFonts w:ascii="Liberation Serif" w:hAnsi="Liberation Serif" w:cs="Liberation Serif"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15360" behindDoc="0" locked="0" layoutInCell="1" allowOverlap="1">
                <wp:simplePos x="0" y="0"/>
                <wp:positionH relativeFrom="column">
                  <wp:posOffset>1172510</wp:posOffset>
                </wp:positionH>
                <wp:positionV relativeFrom="paragraph">
                  <wp:posOffset>-108943</wp:posOffset>
                </wp:positionV>
                <wp:extent cx="4211416" cy="2295971"/>
                <wp:effectExtent l="0" t="0" r="0" b="0"/>
                <wp:wrapTopAndBottom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7327563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rcRect l="29493" t="16309" r="15724" b="15073"/>
                        <a:stretch/>
                      </pic:blipFill>
                      <pic:spPr bwMode="auto">
                        <a:xfrm flipH="0" flipV="0">
                          <a:off x="0" y="0"/>
                          <a:ext cx="4211415" cy="22959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z-index:15360;o:allowoverlap:true;o:allowincell:true;mso-position-horizontal-relative:text;margin-left:92.32pt;mso-position-horizontal:absolute;mso-position-vertical-relative:text;margin-top:-8.58pt;mso-position-vertical:absolute;width:331.61pt;height:180.79pt;mso-wrap-distance-left:9.07pt;mso-wrap-distance-top:0.00pt;mso-wrap-distance-right:9.07pt;mso-wrap-distance-bottom:0.00pt;" stroked="false">
                <v:path textboxrect="0,0,0,0"/>
                <w10:wrap type="topAndBottom"/>
                <v:imagedata r:id="rId12" o:title=""/>
              </v:shape>
            </w:pict>
          </mc:Fallback>
        </mc:AlternateContent>
      </w:r>
      <w:r>
        <w:rPr>
          <w:rFonts w:ascii="Liberation Serif" w:hAnsi="Liberation Serif" w:cs="Liberation Serif"/>
          <w:sz w:val="28"/>
          <w:szCs w:val="28"/>
          <w:highlight w:val="none"/>
          <w:lang w:val="ru-RU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0"/>
        <w:jc w:val="center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  <w:t xml:space="preserve">Рис.3. 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Qr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-код мобильного приложения.</w:t>
      </w:r>
      <w:r>
        <w:rPr>
          <w:rFonts w:ascii="Liberation Serif" w:hAnsi="Liberation Serif" w:cs="Liberation Serif"/>
          <w:sz w:val="28"/>
          <w:szCs w:val="28"/>
          <w:highlight w:val="none"/>
          <w:lang w:val="ru-RU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Полученные в ходе реализации проекта результаты  имеют практическую ценность: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  <w:t xml:space="preserve">для родителей: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-получение практико-ориентированной помощи в вопросах взаимодействия, воспитания и </w:t>
      </w:r>
      <w:r>
        <w:rPr>
          <w:rFonts w:ascii="Liberation Serif" w:hAnsi="Liberation Serif" w:cs="Liberation Serif"/>
          <w:sz w:val="28"/>
          <w:szCs w:val="28"/>
        </w:rPr>
        <w:t xml:space="preserve">развития детей дошкольного возраста;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оптимизация детско-родительских отношений;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повышение роли семьи в воспитании и развитии ребенка;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повышение информированности родителей по вопросам воспитания и развития детей;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для педагогов: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повышение уровня профессиональной компетентности педагогических работников в части </w:t>
      </w:r>
      <w:r>
        <w:rPr>
          <w:rFonts w:ascii="Liberation Serif" w:hAnsi="Liberation Serif" w:cs="Liberation Serif"/>
          <w:sz w:val="28"/>
          <w:szCs w:val="28"/>
        </w:rPr>
        <w:t xml:space="preserve">эффективного взаимодействия с родителями детей дошкольного возраста;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создание эффективной системы обобщения и распространения инновационного опыта по </w:t>
      </w:r>
      <w:r>
        <w:rPr>
          <w:rFonts w:ascii="Liberation Serif" w:hAnsi="Liberation Serif" w:cs="Liberation Serif"/>
          <w:sz w:val="28"/>
          <w:szCs w:val="28"/>
        </w:rPr>
        <w:t xml:space="preserve">основным каналам диссеминации; </w:t>
      </w:r>
      <w:r>
        <w:rPr>
          <w:rFonts w:ascii="Liberation Serif" w:hAnsi="Liberation Serif" w:cs="Liberation Serif"/>
          <w:sz w:val="28"/>
          <w:szCs w:val="28"/>
        </w:rPr>
        <w:t xml:space="preserve">для детей дошкольного возраста: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развитие и реализация потенциальных возможностей ребенка в процессе организованного </w:t>
      </w:r>
      <w:r>
        <w:rPr>
          <w:rFonts w:ascii="Liberation Serif" w:hAnsi="Liberation Serif" w:cs="Liberation Serif"/>
          <w:sz w:val="28"/>
          <w:szCs w:val="28"/>
        </w:rPr>
        <w:t xml:space="preserve">взаимодействия ребенка с родителями и специалистами;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изучение личности ребенка, его психофизиологических особенностей, коррекция нарушений </w:t>
      </w:r>
      <w:r>
        <w:rPr>
          <w:rFonts w:ascii="Liberation Serif" w:hAnsi="Liberation Serif" w:cs="Liberation Serif"/>
          <w:sz w:val="28"/>
          <w:szCs w:val="28"/>
        </w:rPr>
        <w:t xml:space="preserve">в развитии;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для образовательной организации: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опыт саморазвития;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повышение рейтинга МБДОУ в образовательном пространстве города, Ямало-Ненецкого </w:t>
      </w:r>
      <w:r>
        <w:rPr>
          <w:rFonts w:ascii="Liberation Serif" w:hAnsi="Liberation Serif" w:cs="Liberation Serif"/>
          <w:sz w:val="28"/>
          <w:szCs w:val="28"/>
        </w:rPr>
        <w:t xml:space="preserve">автономного округа;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модернизация образовательной среды МБДОУ путем внедрения новых цифровых технологий и </w:t>
      </w:r>
      <w:r>
        <w:rPr>
          <w:rFonts w:ascii="Liberation Serif" w:hAnsi="Liberation Serif" w:cs="Liberation Serif"/>
          <w:sz w:val="28"/>
          <w:szCs w:val="28"/>
        </w:rPr>
        <w:t xml:space="preserve">направлений работы с родителями, обогащения современными методическими, </w:t>
      </w:r>
      <w:r>
        <w:rPr>
          <w:rFonts w:ascii="Liberation Serif" w:hAnsi="Liberation Serif" w:cs="Liberation Serif"/>
          <w:sz w:val="28"/>
          <w:szCs w:val="28"/>
        </w:rPr>
        <w:t xml:space="preserve">интерактивными пособиями, оборудованием и материалами для организации </w:t>
      </w:r>
      <w:r>
        <w:rPr>
          <w:rFonts w:ascii="Liberation Serif" w:hAnsi="Liberation Serif" w:cs="Liberation Serif"/>
          <w:sz w:val="28"/>
          <w:szCs w:val="28"/>
        </w:rPr>
        <w:t xml:space="preserve">консультативной деятельности;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работа сайта, для реализации деятельности консультативного пункта;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повышение эффективности и качества предоставляемых образовательных услуг родителям;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для учреждений образования г. Салехарда, Ямало-Ненецкого автономного округа: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наличие системы профессиональной помощи родителям, педагогам, воспитывающим детей </w:t>
      </w:r>
      <w:r>
        <w:rPr>
          <w:rFonts w:ascii="Liberation Serif" w:hAnsi="Liberation Serif" w:cs="Liberation Serif"/>
          <w:sz w:val="28"/>
          <w:szCs w:val="28"/>
        </w:rPr>
        <w:t xml:space="preserve">дошкольного возраста, с использование цифровых технологий;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- возможность использования цифровых технологий позволяет внедрить практику </w:t>
      </w:r>
      <w:r>
        <w:rPr>
          <w:rFonts w:ascii="Liberation Serif" w:hAnsi="Liberation Serif" w:cs="Liberation Serif"/>
          <w:sz w:val="28"/>
          <w:szCs w:val="28"/>
        </w:rPr>
        <w:t xml:space="preserve">консультативной помощи родителям удаленно в любом населенном пункте Российской </w:t>
      </w:r>
      <w:r>
        <w:rPr>
          <w:rFonts w:ascii="Liberation Serif" w:hAnsi="Liberation Serif" w:cs="Liberation Serif"/>
          <w:sz w:val="28"/>
          <w:szCs w:val="28"/>
        </w:rPr>
        <w:t xml:space="preserve">Федерации.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Данная практика может быть полезна для методистов, педагогов дошкольных учреждений, родителей и </w:t>
      </w:r>
      <w:r>
        <w:rPr>
          <w:rFonts w:ascii="Liberation Serif" w:hAnsi="Liberation Serif" w:cs="Liberation Serif"/>
          <w:sz w:val="28"/>
          <w:szCs w:val="28"/>
        </w:rPr>
        <w:t xml:space="preserve">применяться в образовательных организациях любого типа. </w:t>
      </w:r>
      <w:r>
        <w:rPr>
          <w:rFonts w:ascii="Liberation Serif" w:hAnsi="Liberation Serif" w:cs="Liberation Serif"/>
          <w:sz w:val="28"/>
          <w:szCs w:val="28"/>
        </w:rPr>
        <w:t xml:space="preserve">После окончания реализации инновационного проекта педагоги получат возможность </w:t>
      </w:r>
      <w:r>
        <w:rPr>
          <w:rFonts w:ascii="Liberation Serif" w:hAnsi="Liberation Serif" w:cs="Liberation Serif"/>
          <w:sz w:val="28"/>
          <w:szCs w:val="28"/>
        </w:rPr>
        <w:t xml:space="preserve">использовать в консультативной деятельности кейса учебно-методических пособий для работы </w:t>
      </w:r>
      <w:r>
        <w:rPr>
          <w:rFonts w:ascii="Liberation Serif" w:hAnsi="Liberation Serif" w:cs="Liberation Serif"/>
          <w:sz w:val="28"/>
          <w:szCs w:val="28"/>
        </w:rPr>
        <w:t xml:space="preserve">с детьми и родителями, который включает в себя серии консультаций, комплексов речевых </w:t>
      </w:r>
      <w:r>
        <w:rPr>
          <w:rFonts w:ascii="Liberation Serif" w:hAnsi="Liberation Serif" w:cs="Liberation Serif"/>
          <w:sz w:val="28"/>
          <w:szCs w:val="28"/>
        </w:rPr>
        <w:t xml:space="preserve">тренингов, интерактивных заданий. </w:t>
      </w:r>
      <w:r>
        <w:rPr>
          <w:rFonts w:ascii="Liberation Serif" w:hAnsi="Liberation Serif" w:cs="Liberation Serif"/>
          <w:sz w:val="28"/>
          <w:szCs w:val="28"/>
        </w:rPr>
        <w:t xml:space="preserve">В течение учебного года все родители на постоянной основе могут получать консультации от </w:t>
      </w:r>
      <w:r>
        <w:rPr>
          <w:rFonts w:ascii="Liberation Serif" w:hAnsi="Liberation Serif" w:cs="Liberation Serif"/>
          <w:sz w:val="28"/>
          <w:szCs w:val="28"/>
        </w:rPr>
        <w:t xml:space="preserve">специалистов консультативного пункта в формате онлайн с применением цифровых </w:t>
      </w:r>
      <w:r>
        <w:rPr>
          <w:rFonts w:ascii="Liberation Serif" w:hAnsi="Liberation Serif" w:cs="Liberation Serif"/>
          <w:sz w:val="28"/>
          <w:szCs w:val="28"/>
        </w:rPr>
        <w:t xml:space="preserve">технологий.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Инструментом для изучения удовлетворенности родителей (законных представителям) </w:t>
      </w:r>
      <w:r>
        <w:rPr>
          <w:rFonts w:ascii="Liberation Serif" w:hAnsi="Liberation Serif" w:cs="Liberation Serif"/>
          <w:sz w:val="28"/>
          <w:szCs w:val="28"/>
        </w:rPr>
        <w:t xml:space="preserve">качеством предоставленных услуг является опрос в формате Yandex форм, что позволяет </w:t>
      </w:r>
      <w:r>
        <w:rPr>
          <w:rFonts w:ascii="Liberation Serif" w:hAnsi="Liberation Serif" w:cs="Liberation Serif"/>
          <w:sz w:val="28"/>
          <w:szCs w:val="28"/>
        </w:rPr>
        <w:t xml:space="preserve">объективно оценивать качество предоставляемых услуг по консультированию. </w:t>
      </w:r>
      <w:r>
        <w:rPr>
          <w:rFonts w:ascii="Liberation Serif" w:hAnsi="Liberation Serif" w:cs="Liberation Serif"/>
          <w:sz w:val="28"/>
          <w:szCs w:val="28"/>
        </w:rPr>
        <w:t xml:space="preserve">Учитывая актуальность и весомую практическую значимость оказания консультативной </w:t>
      </w:r>
      <w:r>
        <w:rPr>
          <w:rFonts w:ascii="Liberation Serif" w:hAnsi="Liberation Serif" w:cs="Liberation Serif"/>
          <w:sz w:val="28"/>
          <w:szCs w:val="28"/>
        </w:rPr>
        <w:t xml:space="preserve">помощи родителям детей дошкольного возраста, считаем целесообразным продолжать </w:t>
      </w:r>
      <w:r>
        <w:rPr>
          <w:rFonts w:ascii="Liberation Serif" w:hAnsi="Liberation Serif" w:cs="Liberation Serif"/>
          <w:sz w:val="28"/>
          <w:szCs w:val="28"/>
        </w:rPr>
        <w:t xml:space="preserve">совершенствовать работу консультативного пункта в МБДОУ через применение цифровых </w:t>
      </w:r>
      <w:r>
        <w:rPr>
          <w:rFonts w:ascii="Liberation Serif" w:hAnsi="Liberation Serif" w:cs="Liberation Serif"/>
          <w:sz w:val="28"/>
          <w:szCs w:val="28"/>
        </w:rPr>
        <w:t xml:space="preserve">технологий.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  <w:sz w:val="28"/>
          <w:szCs w:val="28"/>
          <w:highlight w:val="none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Работа с родителями в консультативном пункте проводится в различных формах: групповых, </w:t>
      </w:r>
      <w:r>
        <w:rPr>
          <w:rFonts w:ascii="Liberation Serif" w:hAnsi="Liberation Serif" w:cs="Liberation Serif"/>
          <w:sz w:val="28"/>
          <w:szCs w:val="28"/>
        </w:rPr>
        <w:t xml:space="preserve">подгрупповых, индивидуальных. Консультации специалистов, графики работы </w:t>
      </w:r>
      <w:r>
        <w:rPr>
          <w:rFonts w:ascii="Liberation Serif" w:hAnsi="Liberation Serif" w:cs="Liberation Serif"/>
          <w:sz w:val="28"/>
          <w:szCs w:val="28"/>
        </w:rPr>
        <w:t xml:space="preserve">консультационного пункта можно найти на официальном Интернет-сайте МБДОУ 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  <w:hyperlink r:id="rId13" w:tooltip="https://дс-журавушкасхд.янао.рф/activity/56730/" w:history="1">
        <w:r>
          <w:rPr>
            <w:rStyle w:val="815"/>
            <w:rFonts w:ascii="Liberation Serif" w:hAnsi="Liberation Serif" w:cs="Liberation Serif"/>
            <w:sz w:val="28"/>
            <w:szCs w:val="28"/>
          </w:rPr>
          <w:t xml:space="preserve">https://дс-журавушкасхд.янао.рф/activity/56730/</w:t>
        </w:r>
        <w:r>
          <w:rPr>
            <w:rStyle w:val="815"/>
            <w:rFonts w:ascii="Liberation Serif" w:hAnsi="Liberation Serif" w:cs="Liberation Serif"/>
            <w:sz w:val="28"/>
            <w:szCs w:val="28"/>
          </w:rPr>
        </w:r>
      </w:hyperlink>
      <w:r>
        <w:rPr>
          <w:rFonts w:ascii="Liberation Serif" w:hAnsi="Liberation Serif" w:cs="Liberation Serif"/>
          <w:sz w:val="28"/>
          <w:szCs w:val="28"/>
        </w:rPr>
        <w:t xml:space="preserve"> .</w:t>
      </w:r>
      <w:r>
        <w:rPr>
          <w:rFonts w:ascii="Liberation Serif" w:hAnsi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Результативность работы в рамках консультативного пункта определяется, как выбором </w:t>
      </w:r>
      <w:r>
        <w:rPr>
          <w:rFonts w:ascii="Liberation Serif" w:hAnsi="Liberation Serif" w:cs="Liberation Serif"/>
          <w:sz w:val="28"/>
          <w:szCs w:val="28"/>
        </w:rPr>
        <w:t xml:space="preserve">образовательного маршрута для ребенка, объективными диагностическими обследованиями, </w:t>
      </w:r>
      <w:r>
        <w:rPr>
          <w:rFonts w:ascii="Liberation Serif" w:hAnsi="Liberation Serif" w:cs="Liberation Serif"/>
          <w:sz w:val="28"/>
          <w:szCs w:val="28"/>
        </w:rPr>
        <w:t xml:space="preserve">так и отзывами родителей о динамике развития ребенка и положительными изменениями в его </w:t>
      </w:r>
      <w:r>
        <w:rPr>
          <w:rFonts w:ascii="Liberation Serif" w:hAnsi="Liberation Serif" w:cs="Liberation Serif"/>
          <w:sz w:val="28"/>
          <w:szCs w:val="28"/>
        </w:rPr>
        <w:t xml:space="preserve">поведении, а также лучшем понимании своего ребенка и изменении эмоционального фона </w:t>
      </w:r>
      <w:r>
        <w:rPr>
          <w:rFonts w:ascii="Liberation Serif" w:hAnsi="Liberation Serif" w:cs="Liberation Serif"/>
          <w:sz w:val="28"/>
          <w:szCs w:val="28"/>
        </w:rPr>
        <w:t xml:space="preserve">жизни в семье.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Конструктивное общение является не только универсальным механизмом помощи в </w:t>
      </w:r>
      <w:r>
        <w:rPr>
          <w:rFonts w:ascii="Liberation Serif" w:hAnsi="Liberation Serif" w:cs="Liberation Serif"/>
          <w:sz w:val="28"/>
          <w:szCs w:val="28"/>
        </w:rPr>
        <w:t xml:space="preserve">затруднительных воспитательных ситуациях, но и обладает коррекционным воздействием. </w:t>
      </w:r>
      <w:r>
        <w:rPr>
          <w:rFonts w:ascii="Liberation Serif" w:hAnsi="Liberation Serif" w:cs="Liberation Serif"/>
          <w:sz w:val="28"/>
          <w:szCs w:val="28"/>
        </w:rPr>
        <w:t xml:space="preserve">Значительное увеличение роли цифровых технологий привело к тому, что современные </w:t>
      </w:r>
      <w:r>
        <w:rPr>
          <w:rFonts w:ascii="Liberation Serif" w:hAnsi="Liberation Serif" w:cs="Liberation Serif"/>
          <w:sz w:val="28"/>
          <w:szCs w:val="28"/>
        </w:rPr>
        <w:t xml:space="preserve">родители включаются в процесс взаимодействия с педагогами, с другими родителями через </w:t>
      </w:r>
      <w:r>
        <w:rPr>
          <w:rFonts w:ascii="Liberation Serif" w:hAnsi="Liberation Serif" w:cs="Liberation Serif"/>
          <w:sz w:val="28"/>
          <w:szCs w:val="28"/>
        </w:rPr>
        <w:t xml:space="preserve">средства информатизации. Это рассматривается как мобильный, доступный и адекватный </w:t>
      </w:r>
      <w:r>
        <w:rPr>
          <w:rFonts w:ascii="Liberation Serif" w:hAnsi="Liberation Serif" w:cs="Liberation Serif"/>
          <w:sz w:val="28"/>
          <w:szCs w:val="28"/>
        </w:rPr>
        <w:t xml:space="preserve">обмен информацией, касающейся всех направлений работы в системе «родитель-ребенок- </w:t>
      </w:r>
      <w:r>
        <w:rPr>
          <w:rFonts w:ascii="Liberation Serif" w:hAnsi="Liberation Serif" w:cs="Liberation Serif"/>
          <w:sz w:val="28"/>
          <w:szCs w:val="28"/>
        </w:rPr>
        <w:t xml:space="preserve">педагог» через применение цифровых онлайн технологий. </w:t>
      </w:r>
      <w:r>
        <w:rPr>
          <w:rFonts w:ascii="Liberation Serif" w:hAnsi="Liberation Serif" w:cs="Liberation Serif"/>
          <w:sz w:val="28"/>
          <w:szCs w:val="28"/>
        </w:rPr>
        <w:t xml:space="preserve">Процесс изменения образовательной среды в МБДОУ средствами интерактивного </w:t>
      </w:r>
      <w:r>
        <w:rPr>
          <w:rFonts w:ascii="Liberation Serif" w:hAnsi="Liberation Serif" w:cs="Liberation Serif"/>
          <w:sz w:val="28"/>
          <w:szCs w:val="28"/>
        </w:rPr>
        <w:t xml:space="preserve">оборудования и цифровых технологий консультативного пункта предполагает: </w:t>
      </w:r>
      <w:r>
        <w:rPr>
          <w:rFonts w:ascii="Liberation Serif" w:hAnsi="Liberation Serif" w:cs="Liberation Serif"/>
          <w:sz w:val="28"/>
          <w:szCs w:val="28"/>
        </w:rPr>
        <w:t xml:space="preserve">уход от традиционного консультирования; </w:t>
      </w:r>
      <w:r>
        <w:rPr>
          <w:rFonts w:ascii="Liberation Serif" w:hAnsi="Liberation Serif" w:cs="Liberation Serif"/>
          <w:sz w:val="28"/>
          <w:szCs w:val="28"/>
        </w:rPr>
        <w:t xml:space="preserve">приоритет индивидуализации обучения; </w:t>
      </w:r>
      <w:r>
        <w:rPr>
          <w:rFonts w:ascii="Liberation Serif" w:hAnsi="Liberation Serif" w:cs="Liberation Serif"/>
          <w:sz w:val="28"/>
          <w:szCs w:val="28"/>
        </w:rPr>
        <w:t xml:space="preserve">активное вовлечение в образовательный процесс родителей, общественных структур; </w:t>
      </w:r>
      <w:r>
        <w:rPr>
          <w:rFonts w:ascii="Liberation Serif" w:hAnsi="Liberation Serif" w:cs="Liberation Serif"/>
          <w:sz w:val="28"/>
          <w:szCs w:val="28"/>
        </w:rPr>
        <w:t xml:space="preserve">необходимость мониторинга качества предоставления образовательных услуг; </w:t>
      </w:r>
      <w:r>
        <w:rPr>
          <w:rFonts w:ascii="Liberation Serif" w:hAnsi="Liberation Serif" w:cs="Liberation Serif"/>
          <w:sz w:val="28"/>
          <w:szCs w:val="28"/>
        </w:rPr>
        <w:t xml:space="preserve">изменение системы механизма оценивания.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ind w:firstLine="720"/>
        <w:jc w:val="both"/>
        <w:spacing w:after="0" w:afterAutospacing="0" w:line="240" w:lineRule="auto"/>
        <w:rPr>
          <w:rFonts w:ascii="Liberation Serif" w:hAnsi="Liberation Serif" w:cs="Liberation Serif"/>
        </w:rPr>
        <w:suppressLineNumbers w:val="0"/>
      </w:pPr>
      <w:r>
        <w:rPr>
          <w:rFonts w:ascii="Liberation Serif" w:hAnsi="Liberation Serif" w:cs="Liberation Serif"/>
          <w:sz w:val="28"/>
          <w:szCs w:val="28"/>
        </w:rPr>
        <w:t xml:space="preserve">Таким образом, организация работы в новом, цифровом формате, позволяет получать опыт работы с </w:t>
      </w:r>
      <w:r>
        <w:rPr>
          <w:rFonts w:ascii="Liberation Serif" w:hAnsi="Liberation Serif" w:cs="Liberation Serif"/>
          <w:sz w:val="28"/>
          <w:szCs w:val="28"/>
        </w:rPr>
        <w:t xml:space="preserve">технологиями дистанционного образования и консультирования. Созданный на ресурсе </w:t>
      </w:r>
      <w:r>
        <w:rPr>
          <w:rFonts w:ascii="Liberation Serif" w:hAnsi="Liberation Serif" w:cs="Liberation Serif"/>
          <w:sz w:val="28"/>
          <w:szCs w:val="28"/>
        </w:rPr>
        <w:t xml:space="preserve">контент является привлекательным для определенной целевой аудитории, что позволяет увеличить </w:t>
      </w:r>
      <w:r>
        <w:rPr>
          <w:rFonts w:ascii="Liberation Serif" w:hAnsi="Liberation Serif" w:cs="Liberation Serif"/>
          <w:sz w:val="28"/>
          <w:szCs w:val="28"/>
        </w:rPr>
        <w:t xml:space="preserve">трафик и коммерциализировать его различными способами, продажей платных курсов, </w:t>
      </w:r>
      <w:r>
        <w:rPr>
          <w:rFonts w:ascii="Liberation Serif" w:hAnsi="Liberation Serif" w:cs="Liberation Serif"/>
          <w:sz w:val="28"/>
          <w:szCs w:val="28"/>
        </w:rPr>
        <w:t xml:space="preserve">контекстной рекламы и т.д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</w:rPr>
      </w:r>
    </w:p>
    <w:p>
      <w:pPr>
        <w:jc w:val="center"/>
        <w:spacing w:after="0" w:afterAutospacing="0" w:line="240" w:lineRule="auto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</w:r>
      <w:r>
        <w:rPr>
          <w:rFonts w:ascii="Liberation Serif" w:hAnsi="Liberation Serif" w:cs="Liberation Serif"/>
          <w:b/>
          <w:bCs/>
          <w:sz w:val="28"/>
          <w:szCs w:val="28"/>
        </w:rPr>
      </w:r>
      <w:r>
        <w:rPr>
          <w:rFonts w:ascii="Liberation Serif" w:hAnsi="Liberation Serif" w:cs="Liberation Serif"/>
          <w:b/>
          <w:bCs/>
          <w:sz w:val="28"/>
          <w:szCs w:val="28"/>
        </w:rPr>
      </w:r>
    </w:p>
    <w:p>
      <w:pPr>
        <w:jc w:val="left"/>
        <w:spacing w:after="0" w:afterAutospacing="0" w:line="240" w:lineRule="auto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</w:r>
      <w:r>
        <w:rPr>
          <w:rFonts w:ascii="Liberation Serif" w:hAnsi="Liberation Serif" w:cs="Liberation Serif"/>
          <w:b/>
          <w:bCs/>
          <w:sz w:val="28"/>
          <w:szCs w:val="28"/>
        </w:rPr>
      </w:r>
      <w:r>
        <w:rPr>
          <w:rFonts w:ascii="Liberation Serif" w:hAnsi="Liberation Serif" w:cs="Liberation Serif"/>
          <w:b/>
          <w:bCs/>
          <w:sz w:val="28"/>
          <w:szCs w:val="28"/>
        </w:rPr>
      </w:r>
    </w:p>
    <w:p>
      <w:pPr>
        <w:jc w:val="center"/>
        <w:spacing w:after="0" w:afterAutospacing="0" w:line="240" w:lineRule="auto"/>
        <w:rPr>
          <w:rFonts w:ascii="Liberation Serif" w:hAnsi="Liberation Serif" w:cs="Liberation Serif"/>
          <w:b/>
          <w:bCs/>
          <w:sz w:val="28"/>
          <w:szCs w:val="28"/>
          <w:highlight w:val="none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Список использованной литературы</w:t>
      </w:r>
      <w:r>
        <w:rPr>
          <w:rFonts w:ascii="Liberation Serif" w:hAnsi="Liberation Serif" w:cs="Liberation Serif"/>
          <w:b/>
          <w:bCs/>
          <w:sz w:val="28"/>
          <w:szCs w:val="28"/>
          <w:highlight w:val="none"/>
        </w:rPr>
      </w:r>
      <w:r>
        <w:rPr>
          <w:rFonts w:ascii="Liberation Serif" w:hAnsi="Liberation Serif" w:cs="Liberation Serif"/>
          <w:b/>
          <w:bCs/>
          <w:sz w:val="28"/>
          <w:szCs w:val="28"/>
          <w:highlight w:val="none"/>
        </w:rPr>
      </w:r>
    </w:p>
    <w:p>
      <w:pPr>
        <w:pStyle w:val="837"/>
        <w:numPr>
          <w:ilvl w:val="0"/>
          <w:numId w:val="1"/>
        </w:numPr>
        <w:ind w:left="0" w:right="0" w:firstLine="720"/>
        <w:jc w:val="both"/>
        <w:spacing w:before="0" w:after="0" w:afterAutospacing="0" w:line="240" w:lineRule="auto"/>
        <w:shd w:val="clear" w:color="f6f6f6" w:fill="f6f6f6"/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Федеральный закон от 29.12.2012 N 273-ФЗ «Об 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образовании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 в Российской Федерации 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(ред. от 25.11.2013; с изм. и доп., вступ. в силу с 01.01.2014)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 // Российская газета, N 303, 31.12.2012.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</w:p>
    <w:p>
      <w:pPr>
        <w:pStyle w:val="837"/>
        <w:numPr>
          <w:ilvl w:val="0"/>
          <w:numId w:val="1"/>
        </w:numPr>
        <w:ind w:left="0" w:right="0" w:firstLine="720"/>
        <w:jc w:val="both"/>
        <w:spacing w:before="0" w:after="0" w:afterAutospacing="0" w:line="240" w:lineRule="auto"/>
        <w:shd w:val="clear" w:color="f6f6f6" w:fill="f6f6f6"/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 Федеральный Государственный 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образова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тельный стандарт дошкольного образования [Текст]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 : утвержден приказом Министерства 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образования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 и науки Российской Федерации от 17 октября 2013г., №1155 / Министерство 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образования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 и науки Российской Федерации. – 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  <w:u w:val="single"/>
        </w:rPr>
        <w:t xml:space="preserve">Москва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: 2013г.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</w:p>
    <w:p>
      <w:pPr>
        <w:pStyle w:val="837"/>
        <w:numPr>
          <w:ilvl w:val="0"/>
          <w:numId w:val="1"/>
        </w:numPr>
        <w:ind w:left="0" w:right="0" w:firstLine="720"/>
        <w:jc w:val="both"/>
        <w:spacing w:before="0" w:after="0" w:afterAutospacing="0" w:line="240" w:lineRule="auto"/>
        <w:shd w:val="clear" w:color="f6f6f6" w:fill="f6f6f6"/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Liberation Serif" w:hAnsi="Liberation Serif" w:eastAsia="PT Sans" w:cs="Liberation Serif"/>
          <w:color w:val="000000" w:themeColor="text1"/>
          <w:sz w:val="28"/>
          <w:szCs w:val="28"/>
          <w:highlight w:val="white"/>
        </w:rPr>
        <w:t xml:space="preserve">Архипова, Е. Н. Организация и содержание деятельности консультационного пункта в ДОУ / Е. Н. Архипова, Н. В. Емельянова, Е. С. Копица. — Текст : непосредственный // Молодой ученый. — 2021. — № 11.1 (353.1). — С. 9-11. — URL: </w:t>
      </w:r>
      <w:hyperlink r:id="rId14" w:tooltip="https://moluch.ru/archive/353/77540/" w:history="1">
        <w:r>
          <w:rPr>
            <w:rStyle w:val="815"/>
            <w:rFonts w:ascii="Liberation Serif" w:hAnsi="Liberation Serif" w:eastAsia="PT Sans" w:cs="Liberation Serif"/>
            <w:color w:val="000000" w:themeColor="text1"/>
            <w:sz w:val="28"/>
            <w:szCs w:val="28"/>
            <w:highlight w:val="white"/>
          </w:rPr>
          <w:t xml:space="preserve">https://moluch.ru/archive/353/7</w:t>
        </w:r>
        <w:r>
          <w:rPr>
            <w:rStyle w:val="815"/>
            <w:rFonts w:ascii="Liberation Serif" w:hAnsi="Liberation Serif" w:eastAsia="PT Sans" w:cs="Liberation Serif"/>
            <w:color w:val="000000" w:themeColor="text1"/>
            <w:sz w:val="28"/>
            <w:szCs w:val="28"/>
            <w:highlight w:val="white"/>
          </w:rPr>
          <w:t xml:space="preserve">7540/</w:t>
        </w:r>
        <w:r>
          <w:rPr>
            <w:rStyle w:val="815"/>
            <w:rFonts w:ascii="Liberation Serif" w:hAnsi="Liberation Serif" w:cs="Liberation Serif"/>
            <w:color w:val="000000" w:themeColor="text1"/>
          </w:rPr>
        </w:r>
      </w:hyperlink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</w:p>
    <w:p>
      <w:pPr>
        <w:pStyle w:val="837"/>
        <w:numPr>
          <w:ilvl w:val="0"/>
          <w:numId w:val="1"/>
        </w:numPr>
        <w:ind w:left="0" w:right="0" w:firstLine="720"/>
        <w:jc w:val="both"/>
        <w:spacing w:before="0" w:after="0" w:afterAutospacing="0" w:line="240" w:lineRule="auto"/>
        <w:shd w:val="clear" w:color="f6f6f6" w:fill="f6f6f6"/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  <w:r>
        <w:rPr>
          <w:rFonts w:ascii="Liberation Serif" w:hAnsi="Liberation Serif" w:eastAsia="PT Sans" w:cs="Liberation Serif"/>
          <w:color w:val="000000" w:themeColor="text1"/>
          <w:sz w:val="28"/>
          <w:szCs w:val="28"/>
          <w:highlight w:val="white"/>
        </w:rPr>
        <w:t xml:space="preserve">Буйместру, И. А. Использование дистанционных технологий в детском саду: взгляд воспитателя / И. А. Буйместру. — Текст : непосредственный // Образование и воспитание. — 2020. — № 4 (30). — С. 7-10. — URL: https://moluch.ru/th/4/archive/176/5438/ 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</w:p>
    <w:p>
      <w:pPr>
        <w:pStyle w:val="837"/>
        <w:numPr>
          <w:ilvl w:val="0"/>
          <w:numId w:val="1"/>
        </w:numPr>
        <w:ind w:left="0" w:right="0" w:firstLine="720"/>
        <w:jc w:val="both"/>
        <w:spacing w:before="0" w:after="0" w:afterAutospacing="0" w:line="240" w:lineRule="auto"/>
        <w:shd w:val="clear" w:color="f6f6f6" w:fill="f6f6f6"/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  <w:r>
        <w:rPr>
          <w:rFonts w:ascii="Liberation Serif" w:hAnsi="Liberation Serif" w:eastAsia="Times New Roman" w:cs="Liberation Serif"/>
          <w:color w:val="000000" w:themeColor="text1"/>
          <w:sz w:val="28"/>
          <w:szCs w:val="28"/>
          <w:highlight w:val="white"/>
        </w:rPr>
        <w:t xml:space="preserve">Дергунова И.И. </w:t>
      </w:r>
      <w:r>
        <w:rPr>
          <w:rFonts w:ascii="Liberation Serif" w:hAnsi="Liberation Serif" w:eastAsia="Times New Roman" w:cs="Liberation Serif"/>
          <w:color w:val="000000" w:themeColor="text1"/>
          <w:sz w:val="28"/>
          <w:szCs w:val="28"/>
          <w:highlight w:val="white"/>
        </w:rPr>
        <w:t xml:space="preserve">/Дистанционные технологии в Консультационном центре ДОУ. –Интернет- ресурс: 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  <w:hyperlink r:id="rId15" w:tooltip="https://nsportal.ru/detskiy-sad/upravlenie-dou/2019/06/05/distantsionnyy-tehnologii-v-konsultatsionnom-tsentre-dou" w:history="1">
        <w:r>
          <w:rPr>
            <w:rStyle w:val="815"/>
            <w:rFonts w:ascii="Liberation Serif" w:hAnsi="Liberation Serif" w:cs="Liberation Serif"/>
            <w:color w:val="000000" w:themeColor="text1"/>
            <w:sz w:val="28"/>
            <w:szCs w:val="28"/>
            <w:highlight w:val="white"/>
          </w:rPr>
          <w:t xml:space="preserve">https://nsportal.ru/detskiy-sad/upravlenie-dou/2019/06/05/distantsionnyy-tehnologii-v-konsultatsionnom-tsentre-dou</w:t>
        </w:r>
        <w:r>
          <w:rPr>
            <w:rStyle w:val="815"/>
            <w:rFonts w:ascii="Liberation Serif" w:hAnsi="Liberation Serif" w:cs="Liberation Serif"/>
            <w:color w:val="000000" w:themeColor="text1"/>
            <w:highlight w:val="none"/>
          </w:rPr>
        </w:r>
      </w:hyperlink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t xml:space="preserve">    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t xml:space="preserve">- 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</w:p>
    <w:p>
      <w:pPr>
        <w:pStyle w:val="837"/>
        <w:numPr>
          <w:ilvl w:val="0"/>
          <w:numId w:val="1"/>
        </w:numPr>
        <w:ind w:left="0" w:right="0" w:firstLine="720"/>
        <w:jc w:val="both"/>
        <w:spacing w:before="0" w:after="0" w:afterAutospacing="0" w:line="240" w:lineRule="auto"/>
        <w:shd w:val="clear" w:color="f6f6f6" w:fill="f6f6f6"/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Стручкова Г. И. Основные направления социально – педагогической работы с детьми в условиях 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консультативного пункта // Новые формы дошкольного образования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 : преемственность семейного и общественного воспитания / Отв. ред. – М., 2008, № 2.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</w:p>
    <w:p>
      <w:pPr>
        <w:pStyle w:val="837"/>
        <w:numPr>
          <w:ilvl w:val="0"/>
          <w:numId w:val="1"/>
        </w:numPr>
        <w:ind w:left="0" w:right="0" w:firstLine="720"/>
        <w:jc w:val="both"/>
        <w:spacing w:before="0" w:after="0" w:afterAutospacing="0" w:line="240" w:lineRule="auto"/>
        <w:shd w:val="clear" w:color="f6f6f6" w:fill="f6f6f6"/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Токарев А. А., Спиридонова Е. П., Токарева Е. А., Ульянова Т. А. 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Образовательная программа по консультативному пункту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 детского сада №659 // Молодой ученый. — 2012. — №4. — С. 465-468. — URL https://moluch.ru/archive/39/4502/</w:t>
      </w: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  <w:t xml:space="preserve">.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</w:p>
    <w:p>
      <w:pPr>
        <w:pStyle w:val="837"/>
        <w:numPr>
          <w:ilvl w:val="0"/>
          <w:numId w:val="1"/>
        </w:numPr>
        <w:ind w:left="0" w:right="0" w:firstLine="720"/>
        <w:jc w:val="both"/>
        <w:spacing w:before="0" w:after="0" w:afterAutospacing="0" w:line="240" w:lineRule="auto"/>
        <w:shd w:val="clear" w:color="f6f6f6" w:fill="f6f6f6"/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Liberation Serif" w:hAnsi="Liberation Serif" w:eastAsia="Arial" w:cs="Liberation Serif"/>
          <w:color w:val="000000" w:themeColor="text1"/>
          <w:sz w:val="28"/>
          <w:szCs w:val="28"/>
          <w:highlight w:val="white"/>
        </w:rPr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t xml:space="preserve">Практика реализации дистанционных образовательных технологий в дошкольном образовании РФ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t xml:space="preserve">, авторы: 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t xml:space="preserve">Н. ФЕДИНА, и.о. ректора, кандидат педагогических наук, доцент; И. БУРМЫКИНА, доктор социологических наук, профессор, проректор по научной работе, nr‐pror@lspu.lipetsk.ru; Л. ЗВЕЗДА, кандидат педагогических наук, доцент, зав. кафедрой; О. ПИКАЛОВА, младший 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t xml:space="preserve">научный сотрудник; Д. СКУДНЕВ, кандидат технических наук, доцент, зав. кафедрой; И. ВОРОНИН, старший преподаватель, Липецкий государственный педагогический университет им. П.П. Семенова‐ Тян‐Шанского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t xml:space="preserve">. 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  <w:hyperlink r:id="rId16" w:tooltip="https://dovosp.ru/wp-content/uploads/2017/10/fedina_DV-10-17.pdf" w:history="1">
        <w:r>
          <w:rPr>
            <w:rStyle w:val="815"/>
            <w:rFonts w:ascii="Liberation Serif" w:hAnsi="Liberation Serif" w:cs="Liberation Serif"/>
            <w:color w:val="000000" w:themeColor="text1"/>
            <w:sz w:val="28"/>
            <w:szCs w:val="28"/>
            <w:highlight w:val="white"/>
          </w:rPr>
          <w:t xml:space="preserve">https://dovosp.ru/wp-content/uploads/2017/10/fedina_DV-10-17.pdf</w:t>
        </w:r>
        <w:r>
          <w:rPr>
            <w:rStyle w:val="815"/>
            <w:rFonts w:ascii="Liberation Serif" w:hAnsi="Liberation Serif" w:cs="Liberation Serif"/>
            <w:color w:val="000000" w:themeColor="text1"/>
          </w:rPr>
        </w:r>
      </w:hyperlink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  <w:r>
        <w:rPr>
          <w:rFonts w:ascii="Liberation Serif" w:hAnsi="Liberation Serif" w:cs="Liberation Serif"/>
          <w:color w:val="000000" w:themeColor="text1"/>
          <w:sz w:val="28"/>
          <w:szCs w:val="28"/>
          <w:highlight w:val="white"/>
        </w:rPr>
      </w:r>
    </w:p>
    <w:p>
      <w:pPr>
        <w:rPr>
          <w:color w:val="000000" w:themeColor="text1"/>
          <w:highlight w:val="white"/>
        </w:rPr>
      </w:pPr>
      <w:r>
        <w:rPr>
          <w:color w:val="000000" w:themeColor="text1"/>
          <w:highlight w:val="white"/>
        </w:rPr>
      </w:r>
      <w:r>
        <w:rPr>
          <w:color w:val="000000" w:themeColor="text1"/>
          <w:highlight w:val="white"/>
        </w:rPr>
      </w:r>
      <w:r>
        <w:rPr>
          <w:color w:val="000000" w:themeColor="text1"/>
          <w:highlight w:val="white"/>
        </w:rPr>
      </w:r>
    </w:p>
    <w:p>
      <w:r/>
      <w:r/>
    </w:p>
    <w:sectPr>
      <w:footnotePr/>
      <w:endnotePr/>
      <w:type w:val="nextPage"/>
      <w:pgSz w:w="11906" w:h="16838" w:orient="portrait"/>
      <w:pgMar w:top="1134" w:right="1134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Sans">
    <w:panose1 w:val="020B0503020203020204"/>
  </w:font>
  <w:font w:name="Times New Roman">
    <w:panose1 w:val="02020603050405020304"/>
  </w:font>
  <w:font w:name="Liberation Serif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7">
    <w:name w:val="Heading 1"/>
    <w:basedOn w:val="833"/>
    <w:next w:val="833"/>
    <w:link w:val="65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8">
    <w:name w:val="Heading 1 Char"/>
    <w:link w:val="657"/>
    <w:uiPriority w:val="9"/>
    <w:rPr>
      <w:rFonts w:ascii="Arial" w:hAnsi="Arial" w:eastAsia="Arial" w:cs="Arial"/>
      <w:sz w:val="40"/>
      <w:szCs w:val="40"/>
    </w:rPr>
  </w:style>
  <w:style w:type="paragraph" w:styleId="659">
    <w:name w:val="Heading 2"/>
    <w:basedOn w:val="833"/>
    <w:next w:val="833"/>
    <w:link w:val="66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0">
    <w:name w:val="Heading 2 Char"/>
    <w:link w:val="659"/>
    <w:uiPriority w:val="9"/>
    <w:rPr>
      <w:rFonts w:ascii="Arial" w:hAnsi="Arial" w:eastAsia="Arial" w:cs="Arial"/>
      <w:sz w:val="34"/>
    </w:rPr>
  </w:style>
  <w:style w:type="paragraph" w:styleId="661">
    <w:name w:val="Heading 3"/>
    <w:basedOn w:val="833"/>
    <w:next w:val="833"/>
    <w:link w:val="66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2">
    <w:name w:val="Heading 3 Char"/>
    <w:link w:val="661"/>
    <w:uiPriority w:val="9"/>
    <w:rPr>
      <w:rFonts w:ascii="Arial" w:hAnsi="Arial" w:eastAsia="Arial" w:cs="Arial"/>
      <w:sz w:val="30"/>
      <w:szCs w:val="30"/>
    </w:rPr>
  </w:style>
  <w:style w:type="paragraph" w:styleId="663">
    <w:name w:val="Heading 4"/>
    <w:basedOn w:val="833"/>
    <w:next w:val="833"/>
    <w:link w:val="66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4">
    <w:name w:val="Heading 4 Char"/>
    <w:link w:val="663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3"/>
    <w:next w:val="833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3"/>
    <w:next w:val="833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3"/>
    <w:next w:val="833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3"/>
    <w:next w:val="833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3"/>
    <w:next w:val="833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Title"/>
    <w:basedOn w:val="833"/>
    <w:next w:val="833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link w:val="675"/>
    <w:uiPriority w:val="10"/>
    <w:rPr>
      <w:sz w:val="48"/>
      <w:szCs w:val="48"/>
    </w:rPr>
  </w:style>
  <w:style w:type="paragraph" w:styleId="677">
    <w:name w:val="Subtitle"/>
    <w:basedOn w:val="833"/>
    <w:next w:val="833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link w:val="677"/>
    <w:uiPriority w:val="11"/>
    <w:rPr>
      <w:sz w:val="24"/>
      <w:szCs w:val="24"/>
    </w:rPr>
  </w:style>
  <w:style w:type="paragraph" w:styleId="679">
    <w:name w:val="Quote"/>
    <w:basedOn w:val="833"/>
    <w:next w:val="833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3"/>
    <w:next w:val="833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3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link w:val="683"/>
    <w:uiPriority w:val="99"/>
  </w:style>
  <w:style w:type="paragraph" w:styleId="685">
    <w:name w:val="Footer"/>
    <w:basedOn w:val="833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link w:val="685"/>
    <w:uiPriority w:val="99"/>
  </w:style>
  <w:style w:type="paragraph" w:styleId="687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685"/>
    <w:uiPriority w:val="99"/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Hyperlink"/>
    <w:uiPriority w:val="99"/>
    <w:unhideWhenUsed/>
    <w:rPr>
      <w:color w:val="0000ff" w:themeColor="hyperlink"/>
      <w:u w:val="single"/>
    </w:r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paragraph" w:styleId="836">
    <w:name w:val="No Spacing"/>
    <w:basedOn w:val="833"/>
    <w:uiPriority w:val="1"/>
    <w:qFormat/>
    <w:pPr>
      <w:spacing w:after="0" w:line="240" w:lineRule="auto"/>
    </w:pPr>
  </w:style>
  <w:style w:type="paragraph" w:styleId="837">
    <w:name w:val="List Paragraph"/>
    <w:basedOn w:val="833"/>
    <w:uiPriority w:val="34"/>
    <w:qFormat/>
    <w:pPr>
      <w:contextualSpacing/>
      <w:ind w:left="720"/>
    </w:pPr>
  </w:style>
  <w:style w:type="character" w:styleId="838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disk.yandex.ru/i/FIm1vB6w_2p0og" TargetMode="Externa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hyperlink" Target="https://&#1076;&#1089;-&#1078;&#1091;&#1088;&#1072;&#1074;&#1091;&#1096;&#1082;&#1072;&#1089;&#1093;&#1076;.&#1103;&#1085;&#1072;&#1086;.&#1088;&#1092;/activity/56730/" TargetMode="External"/><Relationship Id="rId14" Type="http://schemas.openxmlformats.org/officeDocument/2006/relationships/hyperlink" Target="https://moluch.ru/archive/353/77540/" TargetMode="External"/><Relationship Id="rId15" Type="http://schemas.openxmlformats.org/officeDocument/2006/relationships/hyperlink" Target="https://nsportal.ru/detskiy-sad/upravlenie-dou/2019/06/05/distantsionnyy-tehnologii-v-konsultatsionnom-tsentre-dou" TargetMode="External"/><Relationship Id="rId16" Type="http://schemas.openxmlformats.org/officeDocument/2006/relationships/hyperlink" Target="https://dovosp.ru/wp-content/uploads/2017/10/fedina_DV-10-17.pdf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Р7-Офис/7.4.0.351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4</cp:revision>
  <dcterms:modified xsi:type="dcterms:W3CDTF">2026-03-20T10:07:56Z</dcterms:modified>
</cp:coreProperties>
</file>