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0B33A" w14:textId="1DADA194" w:rsidR="00D85805" w:rsidRPr="00624F96" w:rsidRDefault="00D85805" w:rsidP="00D85805">
      <w:pPr>
        <w:pStyle w:val="ac"/>
        <w:shd w:val="clear" w:color="auto" w:fill="FFFFFF"/>
        <w:spacing w:before="0" w:beforeAutospacing="0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624F96">
        <w:rPr>
          <w:rFonts w:ascii="Arial" w:hAnsi="Arial" w:cs="Arial"/>
          <w:b/>
          <w:bCs/>
          <w:color w:val="2C2D2E"/>
          <w:sz w:val="32"/>
          <w:szCs w:val="32"/>
        </w:rPr>
        <w:t>Маленькие исследователи: формирование естественнонаучных представлений у детей первой младшей группы</w:t>
      </w:r>
    </w:p>
    <w:p w14:paraId="7FD2398D" w14:textId="62978D48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Статья посвящена актуальной проблеме современного дошкольного образования — формированию предпосылок естественнонаучной грамотности у детей ясельного возраста (2-3 года). В ней мы анализируем психолого-педагогические основы раннего естественнонаучного образования, представля</w:t>
      </w:r>
      <w:r>
        <w:rPr>
          <w:rFonts w:ascii="Arial" w:hAnsi="Arial" w:cs="Arial"/>
          <w:color w:val="2C2D2E"/>
          <w:sz w:val="28"/>
          <w:szCs w:val="28"/>
        </w:rPr>
        <w:t>ем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развернутую методику организации экспериментальной деятельности с малышами, подробно раскрывае</w:t>
      </w:r>
      <w:r>
        <w:rPr>
          <w:rFonts w:ascii="Arial" w:hAnsi="Arial" w:cs="Arial"/>
          <w:color w:val="2C2D2E"/>
          <w:sz w:val="28"/>
          <w:szCs w:val="28"/>
        </w:rPr>
        <w:t>м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содержание работы по ознакомлению детей со свойствами воды, воздуха, песка, предметов окружающего мира. Особое внимание уделяется организации предметно-пространственной среды, методам поддержки познавательной активности, формам взаимодействия с семьей. Материал содержит подробные конспекты занятий, картотеку опытов, диагностический инструментарий и будет полезен воспитателям групп раннего возраста, методистам дошкольных учреждений, студентам педагогических колледжей и вузов, а также родителям, заинтересованным в развитии познавательной активности своих детей.</w:t>
      </w:r>
    </w:p>
    <w:p w14:paraId="7F394395" w14:textId="77777777" w:rsid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1C3E604A" w14:textId="6D0E8B36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>
        <w:rPr>
          <w:rFonts w:ascii="Arial" w:hAnsi="Arial" w:cs="Arial"/>
          <w:color w:val="2C2D2E"/>
          <w:sz w:val="28"/>
          <w:szCs w:val="28"/>
        </w:rPr>
        <w:t>А</w:t>
      </w:r>
      <w:r w:rsidRPr="00D85805">
        <w:rPr>
          <w:rFonts w:ascii="Arial" w:hAnsi="Arial" w:cs="Arial"/>
          <w:color w:val="2C2D2E"/>
          <w:sz w:val="28"/>
          <w:szCs w:val="28"/>
        </w:rPr>
        <w:t>ктуальность проблемы</w:t>
      </w:r>
    </w:p>
    <w:p w14:paraId="54779E6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Традиционно считается, что знакомство с основами естественных наук — прерогатива школы, а в лучшем случае — старшего дошкольного возраста. Однако современные психолого-педагогические исследования (Л.С. Выготский, А.Н. Леонтьев, А.В. Запорожец, Н.Н.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Поддьяков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>) убедительно доказывают: сензитивный период для развития познавательной активности приходится именно на ранний возраст.</w:t>
      </w:r>
    </w:p>
    <w:p w14:paraId="0C04183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Ребёнок 2-3 лет — прирождённый исследователь. Психологи характеризуют этот возраст как период «манипулятивного экспериментирования». Ежедневно малыш сталкивается с десятками явлений, которые взрослому кажутся обыденными, а для него являются настоящим открытием: почему мячик плавает, а камешек тонет? Почему лужа исчезла? Куда делся сахар в чае? Почему из чайника идёт пар? Эти детские «почему» — не просто любопытство, а проявление врождённой потребности в познании мира, заложенной природой механизм адаптации.</w:t>
      </w:r>
    </w:p>
    <w:p w14:paraId="14214D5F" w14:textId="215BB54D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 xml:space="preserve">Однако, как справедливо отмечают педагоги-практики С.Н. Николаева, О.В.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Дыбина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>, И.Э. Куликовская, стихийное познание не формирует системных представлений. Более того, отсутствие педагогического руководства может привести к угасанию познавательного интереса. Необходимо целенаправленное педагогическое руководство, которое преобразует детское любопытство в любознательность, а хаотичные манипуляции с предметами — в элементарную исследовательскую деятельность.</w:t>
      </w:r>
    </w:p>
    <w:p w14:paraId="5CA1FE1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Нормативно-правовая база</w:t>
      </w:r>
    </w:p>
    <w:p w14:paraId="4D9E9F1D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Актуальность проблемы подтверждается требованиями Федерального государственного образовательного стандарта дошкольного образования (ФГОС ДО). В соответствии с документом, познавательное развитие предполагает:</w:t>
      </w:r>
    </w:p>
    <w:p w14:paraId="594AE9AF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развитие интересов детей, любознательности и познавательной мотивации;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формирование познавательных действий, становление сознания;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развитие воображения и творческой активности;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формирование первичных представлений о свойствах и отношениях объектов окружающего мира (форме, цвете, размере, материале, количестве, числе, части и целом, пространстве и времени, движении и покое, причинах и следствиях);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её природы, многообразии стран и народов мира.</w:t>
      </w:r>
    </w:p>
    <w:p w14:paraId="29F3C9B9" w14:textId="29421B30" w:rsid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Таким образом, формирование предпосылок естественнонаучной грамотности в </w:t>
      </w:r>
      <w:r>
        <w:rPr>
          <w:rFonts w:ascii="Arial" w:hAnsi="Arial" w:cs="Arial"/>
          <w:color w:val="2C2D2E"/>
          <w:sz w:val="28"/>
          <w:szCs w:val="28"/>
        </w:rPr>
        <w:t xml:space="preserve">первой младшей </w:t>
      </w:r>
      <w:r w:rsidRPr="00D85805">
        <w:rPr>
          <w:rFonts w:ascii="Arial" w:hAnsi="Arial" w:cs="Arial"/>
          <w:color w:val="2C2D2E"/>
          <w:sz w:val="28"/>
          <w:szCs w:val="28"/>
        </w:rPr>
        <w:t>группе выполнение требований государственного стандарта.</w:t>
      </w:r>
    </w:p>
    <w:p w14:paraId="699BC7BC" w14:textId="77777777" w:rsidR="007E2E69" w:rsidRPr="00D85805" w:rsidRDefault="007E2E69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559427C6" w14:textId="77777777" w:rsidR="00D85805" w:rsidRPr="0016734B" w:rsidRDefault="00D85805" w:rsidP="00D85805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>Глава 1</w:t>
      </w:r>
    </w:p>
    <w:p w14:paraId="088E8E4F" w14:textId="2FC6C514" w:rsidR="00D85805" w:rsidRPr="0016734B" w:rsidRDefault="00D85805" w:rsidP="00D85805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>Теоретические основы раннего естественнонаучного образования</w:t>
      </w:r>
    </w:p>
    <w:p w14:paraId="5FF626D8" w14:textId="77777777" w:rsidR="00D85805" w:rsidRPr="007E2E69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1.1. Что такое предпосылки естественнонаучной грамотности?</w:t>
      </w:r>
    </w:p>
    <w:p w14:paraId="013D0483" w14:textId="23965A4C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Говоря о </w:t>
      </w:r>
      <w:r>
        <w:rPr>
          <w:rFonts w:ascii="Arial" w:hAnsi="Arial" w:cs="Arial"/>
          <w:color w:val="2C2D2E"/>
          <w:sz w:val="28"/>
          <w:szCs w:val="28"/>
        </w:rPr>
        <w:t>первой младшей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группе, мы не ставим задачу сформировать у детей научные понятия в строгом смысле этого слова. Речь идёт о </w:t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предпосылках естественнонаучной грамотности — фундаменте, на котором впоследствии выстроится системное знание.</w:t>
      </w:r>
    </w:p>
    <w:p w14:paraId="1CE2D97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Структура предпосылок естественнонаучной грамотности в раннем возрасте: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85805" w14:paraId="067F5EBE" w14:textId="77777777" w:rsidTr="007E2E69">
        <w:tc>
          <w:tcPr>
            <w:tcW w:w="3115" w:type="dxa"/>
            <w:shd w:val="clear" w:color="auto" w:fill="FFF2CC" w:themeFill="accent4" w:themeFillTint="33"/>
          </w:tcPr>
          <w:p w14:paraId="4540BE4C" w14:textId="6F11F71E" w:rsidR="00D85805" w:rsidRPr="007E2E69" w:rsidRDefault="00D85805" w:rsidP="00D85805">
            <w:pPr>
              <w:pStyle w:val="ac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Компонент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5FD13609" w14:textId="4FB0DDE5" w:rsidR="00D85805" w:rsidRPr="007E2E69" w:rsidRDefault="00D85805" w:rsidP="00D85805">
            <w:pPr>
              <w:pStyle w:val="ac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Содержание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7812DB98" w14:textId="519401E7" w:rsidR="00D85805" w:rsidRPr="007E2E69" w:rsidRDefault="00D85805" w:rsidP="00D85805">
            <w:pPr>
              <w:pStyle w:val="ac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Примеры проявления</w:t>
            </w:r>
          </w:p>
        </w:tc>
      </w:tr>
      <w:tr w:rsidR="00D85805" w14:paraId="33E5533C" w14:textId="77777777" w:rsidTr="00D85805">
        <w:tc>
          <w:tcPr>
            <w:tcW w:w="3115" w:type="dxa"/>
          </w:tcPr>
          <w:p w14:paraId="5F6250B3" w14:textId="3D5F7D03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Сенсорный опыт</w:t>
            </w:r>
          </w:p>
        </w:tc>
        <w:tc>
          <w:tcPr>
            <w:tcW w:w="3115" w:type="dxa"/>
          </w:tcPr>
          <w:p w14:paraId="59BECD46" w14:textId="03168DF8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Накопление впечатлений о различных свойствах предметов и явлений через все органы чувств</w:t>
            </w:r>
          </w:p>
        </w:tc>
        <w:tc>
          <w:tcPr>
            <w:tcW w:w="3115" w:type="dxa"/>
          </w:tcPr>
          <w:p w14:paraId="07D5E600" w14:textId="28A2DE69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Ребёнок трогает снег — холодный, тает в руке; нюхает цветок — пахнет; слушает журчание воды</w:t>
            </w:r>
          </w:p>
        </w:tc>
      </w:tr>
      <w:tr w:rsidR="00D85805" w14:paraId="3B03FB7E" w14:textId="77777777" w:rsidTr="00D85805">
        <w:tc>
          <w:tcPr>
            <w:tcW w:w="3115" w:type="dxa"/>
          </w:tcPr>
          <w:p w14:paraId="7FB6F857" w14:textId="6363989B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Элементарные представления</w:t>
            </w:r>
          </w:p>
        </w:tc>
        <w:tc>
          <w:tcPr>
            <w:tcW w:w="3115" w:type="dxa"/>
          </w:tcPr>
          <w:p w14:paraId="29620FC0" w14:textId="174D6722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Понимание простейших физических закономерностей на уровне конкретных фактов</w:t>
            </w:r>
          </w:p>
        </w:tc>
        <w:tc>
          <w:tcPr>
            <w:tcW w:w="3115" w:type="dxa"/>
          </w:tcPr>
          <w:p w14:paraId="32031331" w14:textId="1ACDB95D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Тяжёлые предметы падают вниз, лёгкие — плавают; вода льётся, песок сыплется</w:t>
            </w:r>
          </w:p>
        </w:tc>
      </w:tr>
      <w:tr w:rsidR="00D85805" w14:paraId="28AF260D" w14:textId="77777777" w:rsidTr="00D85805">
        <w:tc>
          <w:tcPr>
            <w:tcW w:w="3115" w:type="dxa"/>
          </w:tcPr>
          <w:p w14:paraId="22D3EF8F" w14:textId="514250D4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Познавательная активность</w:t>
            </w:r>
          </w:p>
        </w:tc>
        <w:tc>
          <w:tcPr>
            <w:tcW w:w="3115" w:type="dxa"/>
          </w:tcPr>
          <w:p w14:paraId="379A122C" w14:textId="16FBC908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Стремление исследовать предметы и материалы, интерес к новым объектам</w:t>
            </w:r>
          </w:p>
        </w:tc>
        <w:tc>
          <w:tcPr>
            <w:tcW w:w="3115" w:type="dxa"/>
          </w:tcPr>
          <w:p w14:paraId="2CB7F7EE" w14:textId="52A3E8B3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Ребёнок тянется к новому предмету, пытается его обследовать, задаёт вопросы (жестами, звуками, словами)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D85805" w14:paraId="68437435" w14:textId="77777777" w:rsidTr="00D85805">
        <w:tc>
          <w:tcPr>
            <w:tcW w:w="3115" w:type="dxa"/>
          </w:tcPr>
          <w:p w14:paraId="62538A3A" w14:textId="333EE51F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Исследовательские действия</w:t>
            </w:r>
          </w:p>
        </w:tc>
        <w:tc>
          <w:tcPr>
            <w:tcW w:w="3115" w:type="dxa"/>
          </w:tcPr>
          <w:p w14:paraId="39EAB42E" w14:textId="09FFEEAB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Целенаправленные пробы и манипуляции для выявления свойств объекта</w:t>
            </w:r>
          </w:p>
        </w:tc>
        <w:tc>
          <w:tcPr>
            <w:tcW w:w="3115" w:type="dxa"/>
          </w:tcPr>
          <w:p w14:paraId="462759AC" w14:textId="77777777" w:rsidR="00D85805" w:rsidRDefault="00D85805" w:rsidP="00D85805">
            <w:pPr>
              <w:pStyle w:val="ac"/>
              <w:shd w:val="clear" w:color="auto" w:fill="FFFFFF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Бросает предмет в воду, чтобы узнать — утонет или нет; мнёт бумагу, чтобы услышать звук</w:t>
            </w:r>
          </w:p>
          <w:p w14:paraId="7C0F0BC5" w14:textId="77777777" w:rsidR="00D85805" w:rsidRDefault="00D85805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</w:p>
        </w:tc>
      </w:tr>
    </w:tbl>
    <w:p w14:paraId="45BDE687" w14:textId="63553676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214199C8" w14:textId="77777777" w:rsidR="00D85805" w:rsidRPr="007E2E69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1.2. Особенности познавательной деятельности детей 2-3 лет</w:t>
      </w:r>
    </w:p>
    <w:p w14:paraId="6CB5497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Психологи подчёркивают: мышление ребёнка раннего возраста носит наглядно-действенный характер. Это означает, что ребёнок познаёт мир исключительно через практические действия с предметами. </w:t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Словесные объяснения без опоры на реальный опыт в этом возрасте малоэффективны.</w:t>
      </w:r>
    </w:p>
    <w:p w14:paraId="01CF98AC" w14:textId="77777777" w:rsidR="00D85805" w:rsidRPr="007E2E69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Характеристики исследовательского поведения двухлетнего ребёнка:</w:t>
      </w:r>
    </w:p>
    <w:p w14:paraId="1420B48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1. Кратковременность действий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— ребёнок способен сосредоточиться на одном действии не более 5-7 минут, затем требуется смена деятельности.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2. Эмоциональная вовлечённость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— познание происходит на фоне ярких положительных эмоций; если ребёнку неинтересно, он отказывается от деятельности.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3. Непосредственность реакций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— малыш немедленно реагирует на результат своих действий: радуется, удивляется, огорчается.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4. Быстрое переключение внимания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— ребёнок легко отвлекается на новые яркие стимулы.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5. Потребность в присутствии и поддержке значимого взрослого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— взрослый является гарантом безопасности и источником положительных эмоций.</w:t>
      </w:r>
      <w:r w:rsidRPr="00D85805">
        <w:rPr>
          <w:rFonts w:ascii="Arial" w:hAnsi="Arial" w:cs="Arial"/>
          <w:color w:val="2C2D2E"/>
          <w:sz w:val="28"/>
          <w:szCs w:val="28"/>
        </w:rPr>
        <w:br/>
        <w:t>6. Эгоцентричность восприятия — ребёнок воспринимает мир только через призму собственных ощущений и действий.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 xml:space="preserve">7. </w:t>
      </w:r>
      <w:proofErr w:type="spellStart"/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Синкретичность</w:t>
      </w:r>
      <w:proofErr w:type="spellEnd"/>
      <w:r w:rsidRPr="007E2E69">
        <w:rPr>
          <w:rFonts w:ascii="Arial" w:hAnsi="Arial" w:cs="Arial"/>
          <w:b/>
          <w:bCs/>
          <w:color w:val="2C2D2E"/>
          <w:sz w:val="28"/>
          <w:szCs w:val="28"/>
        </w:rPr>
        <w:t xml:space="preserve"> (слитность) восприятия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— малыш воспринимает предмет в целом, не выделяя отдельных свойств; задача педагога — помочь расчленить восприятие.</w:t>
      </w:r>
    </w:p>
    <w:p w14:paraId="45B9B7A5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Возрастные ограничения:</w:t>
      </w:r>
    </w:p>
    <w:p w14:paraId="00C70C5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Дети 2-3 лет не способны к длительному наблюдению;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Не могут удерживать в памяти последовательность из 3-4 действий;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Не понимают сложных причинно-следственных связей;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Требуют немедленного подкрепления результатом.</w:t>
      </w:r>
    </w:p>
    <w:p w14:paraId="6F300498" w14:textId="38C14A83" w:rsid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Учёт этих особенностей определяет специфику организации естественнонаучной работы в </w:t>
      </w:r>
      <w:r w:rsidR="007E2E69">
        <w:rPr>
          <w:rFonts w:ascii="Arial" w:hAnsi="Arial" w:cs="Arial"/>
          <w:color w:val="2C2D2E"/>
          <w:sz w:val="28"/>
          <w:szCs w:val="28"/>
        </w:rPr>
        <w:t xml:space="preserve">первой </w:t>
      </w:r>
      <w:proofErr w:type="gramStart"/>
      <w:r w:rsidR="007E2E69">
        <w:rPr>
          <w:rFonts w:ascii="Arial" w:hAnsi="Arial" w:cs="Arial"/>
          <w:color w:val="2C2D2E"/>
          <w:sz w:val="28"/>
          <w:szCs w:val="28"/>
        </w:rPr>
        <w:t xml:space="preserve">младшей 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группе</w:t>
      </w:r>
      <w:proofErr w:type="gramEnd"/>
      <w:r w:rsidRPr="00D85805">
        <w:rPr>
          <w:rFonts w:ascii="Arial" w:hAnsi="Arial" w:cs="Arial"/>
          <w:color w:val="2C2D2E"/>
          <w:sz w:val="28"/>
          <w:szCs w:val="28"/>
        </w:rPr>
        <w:t>.</w:t>
      </w:r>
    </w:p>
    <w:p w14:paraId="3F944D86" w14:textId="77777777" w:rsidR="007E2E69" w:rsidRPr="00D85805" w:rsidRDefault="007E2E69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202D2984" w14:textId="77777777" w:rsidR="00D85805" w:rsidRPr="007E2E69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1.3. Принципы организации естественнонаучной деятельности</w:t>
      </w:r>
    </w:p>
    <w:p w14:paraId="7F9E7A5A" w14:textId="77777777" w:rsid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На основе анализа психолого-педагогической литературы (работы Н.Н.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Поддьякова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, О.В.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Дыбиной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>, Л.Н. Прохоровой) можно выделить следующие принципы: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E2E69" w14:paraId="620B43C7" w14:textId="77777777" w:rsidTr="007E2E69">
        <w:tc>
          <w:tcPr>
            <w:tcW w:w="3115" w:type="dxa"/>
            <w:shd w:val="clear" w:color="auto" w:fill="FFF2CC" w:themeFill="accent4" w:themeFillTint="33"/>
          </w:tcPr>
          <w:p w14:paraId="0302B86A" w14:textId="696DF3B8" w:rsidR="007E2E69" w:rsidRPr="007E2E69" w:rsidRDefault="007E2E69" w:rsidP="007E2E69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Принцип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1A69666B" w14:textId="3C685245" w:rsidR="007E2E69" w:rsidRPr="007E2E69" w:rsidRDefault="007E2E69" w:rsidP="007E2E69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Сущность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588ADB48" w14:textId="5562980E" w:rsidR="007E2E69" w:rsidRPr="007E2E69" w:rsidRDefault="007E2E69" w:rsidP="007E2E69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Реализация в ясельной группе</w:t>
            </w:r>
            <w:r w:rsidRPr="007E2E69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br/>
            </w:r>
          </w:p>
        </w:tc>
      </w:tr>
      <w:tr w:rsidR="007E2E69" w14:paraId="4119FC89" w14:textId="77777777" w:rsidTr="007E2E69">
        <w:tc>
          <w:tcPr>
            <w:tcW w:w="3115" w:type="dxa"/>
          </w:tcPr>
          <w:p w14:paraId="65341556" w14:textId="13D4526B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lastRenderedPageBreak/>
              <w:t>Научности</w:t>
            </w:r>
          </w:p>
        </w:tc>
        <w:tc>
          <w:tcPr>
            <w:tcW w:w="3115" w:type="dxa"/>
          </w:tcPr>
          <w:p w14:paraId="1A23819A" w14:textId="37D1550E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Знания должны соответствовать современным научным представлениям</w:t>
            </w:r>
          </w:p>
        </w:tc>
        <w:tc>
          <w:tcPr>
            <w:tcW w:w="3115" w:type="dxa"/>
          </w:tcPr>
          <w:p w14:paraId="5F2FA000" w14:textId="586EB0C0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Не искажаем факты: вода замерзает при низкой температуре, а не «злая тётя взяла и заморозила»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770D1182" w14:textId="77777777" w:rsidTr="007E2E69">
        <w:tc>
          <w:tcPr>
            <w:tcW w:w="3115" w:type="dxa"/>
          </w:tcPr>
          <w:p w14:paraId="1CF9FA20" w14:textId="7EF99DA8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Доступности</w:t>
            </w:r>
          </w:p>
        </w:tc>
        <w:tc>
          <w:tcPr>
            <w:tcW w:w="3115" w:type="dxa"/>
          </w:tcPr>
          <w:p w14:paraId="3CFD55BF" w14:textId="7E6492C3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Содержание соответствует возрастным возможностям</w:t>
            </w:r>
          </w:p>
        </w:tc>
        <w:tc>
          <w:tcPr>
            <w:tcW w:w="3115" w:type="dxa"/>
          </w:tcPr>
          <w:p w14:paraId="5DCF5C19" w14:textId="6A184A20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Изучаем только те свойства, которые можно непосредственно воспринять органами чувств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788A7124" w14:textId="77777777" w:rsidTr="007E2E69">
        <w:tc>
          <w:tcPr>
            <w:tcW w:w="3115" w:type="dxa"/>
          </w:tcPr>
          <w:p w14:paraId="4B658DAE" w14:textId="3DFEF346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Наглядности</w:t>
            </w:r>
          </w:p>
        </w:tc>
        <w:tc>
          <w:tcPr>
            <w:tcW w:w="3115" w:type="dxa"/>
          </w:tcPr>
          <w:p w14:paraId="11F923F5" w14:textId="63CD5D65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Опора на реальные объекты и явления</w:t>
            </w:r>
          </w:p>
        </w:tc>
        <w:tc>
          <w:tcPr>
            <w:tcW w:w="3115" w:type="dxa"/>
          </w:tcPr>
          <w:p w14:paraId="1DE51605" w14:textId="5C09B3D9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Каждый опыт демонстрируется педагогом, дети действуют по подражанию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06912B11" w14:textId="77777777" w:rsidTr="007E2E69">
        <w:tc>
          <w:tcPr>
            <w:tcW w:w="3115" w:type="dxa"/>
          </w:tcPr>
          <w:p w14:paraId="72235C2D" w14:textId="694CF545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Эмоциональной вовлечённости</w:t>
            </w:r>
          </w:p>
        </w:tc>
        <w:tc>
          <w:tcPr>
            <w:tcW w:w="3115" w:type="dxa"/>
          </w:tcPr>
          <w:p w14:paraId="51940BFA" w14:textId="73428922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Познание через положительные эмоции</w:t>
            </w:r>
          </w:p>
        </w:tc>
        <w:tc>
          <w:tcPr>
            <w:tcW w:w="3115" w:type="dxa"/>
          </w:tcPr>
          <w:p w14:paraId="379C69BC" w14:textId="200ACA6C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Использование сюрпризных моментов, игровых персонажей, «волшебства»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1C72C3E8" w14:textId="77777777" w:rsidTr="007E2E69">
        <w:tc>
          <w:tcPr>
            <w:tcW w:w="3115" w:type="dxa"/>
          </w:tcPr>
          <w:p w14:paraId="0A2DCF85" w14:textId="05D1A89A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Повторяемости</w:t>
            </w:r>
          </w:p>
        </w:tc>
        <w:tc>
          <w:tcPr>
            <w:tcW w:w="3115" w:type="dxa"/>
          </w:tcPr>
          <w:p w14:paraId="1A7ED877" w14:textId="0D52BD57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Многократное повторение для закрепления</w:t>
            </w:r>
          </w:p>
        </w:tc>
        <w:tc>
          <w:tcPr>
            <w:tcW w:w="3115" w:type="dxa"/>
          </w:tcPr>
          <w:p w14:paraId="0F431B16" w14:textId="051AA455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Один и тот же опыт проводится в разных вариациях многократно</w:t>
            </w:r>
          </w:p>
        </w:tc>
      </w:tr>
      <w:tr w:rsidR="007E2E69" w14:paraId="2F8A87A4" w14:textId="77777777" w:rsidTr="007E2E69">
        <w:tc>
          <w:tcPr>
            <w:tcW w:w="3115" w:type="dxa"/>
          </w:tcPr>
          <w:p w14:paraId="79D2557F" w14:textId="043CEFDC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Безопасности</w:t>
            </w:r>
          </w:p>
        </w:tc>
        <w:tc>
          <w:tcPr>
            <w:tcW w:w="3115" w:type="dxa"/>
          </w:tcPr>
          <w:p w14:paraId="1526EE83" w14:textId="285EB340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Сохранение здоровья детей</w:t>
            </w:r>
          </w:p>
        </w:tc>
        <w:tc>
          <w:tcPr>
            <w:tcW w:w="3115" w:type="dxa"/>
          </w:tcPr>
          <w:p w14:paraId="1198D75B" w14:textId="59334494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Использование безопасных материалов, страховка действий, тёплая вода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15014C67" w14:textId="77777777" w:rsidTr="007E2E69">
        <w:tc>
          <w:tcPr>
            <w:tcW w:w="3115" w:type="dxa"/>
          </w:tcPr>
          <w:p w14:paraId="7082604A" w14:textId="21D7FDBE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Краткосрочности</w:t>
            </w:r>
          </w:p>
        </w:tc>
        <w:tc>
          <w:tcPr>
            <w:tcW w:w="3115" w:type="dxa"/>
          </w:tcPr>
          <w:p w14:paraId="54B4DC2F" w14:textId="3A10BC45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Соответствие временным возможностям детей</w:t>
            </w:r>
          </w:p>
        </w:tc>
        <w:tc>
          <w:tcPr>
            <w:tcW w:w="3115" w:type="dxa"/>
          </w:tcPr>
          <w:p w14:paraId="396FE718" w14:textId="1A8DF4DC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Длительность экспериментирования 7-10 минут</w:t>
            </w:r>
          </w:p>
        </w:tc>
      </w:tr>
      <w:tr w:rsidR="007E2E69" w14:paraId="469591F2" w14:textId="77777777" w:rsidTr="007E2E69">
        <w:tc>
          <w:tcPr>
            <w:tcW w:w="3115" w:type="dxa"/>
          </w:tcPr>
          <w:p w14:paraId="6DDCC63C" w14:textId="47CDD393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Свободы выбора</w:t>
            </w:r>
          </w:p>
        </w:tc>
        <w:tc>
          <w:tcPr>
            <w:tcW w:w="3115" w:type="dxa"/>
          </w:tcPr>
          <w:p w14:paraId="49ADDC30" w14:textId="4655C4B9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Право ребёнка на отказ от деятельности</w:t>
            </w:r>
          </w:p>
        </w:tc>
        <w:tc>
          <w:tcPr>
            <w:tcW w:w="3115" w:type="dxa"/>
          </w:tcPr>
          <w:p w14:paraId="2DE508F6" w14:textId="224E45A7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Не принуждаем, а заинтересовываем</w:t>
            </w:r>
          </w:p>
        </w:tc>
      </w:tr>
    </w:tbl>
    <w:p w14:paraId="34B78ADC" w14:textId="77777777" w:rsidR="007E2E69" w:rsidRPr="00D85805" w:rsidRDefault="007E2E69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7DC8C0E2" w14:textId="4BF5731F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141D08E5" w14:textId="38EAF3B6" w:rsidR="007E2E69" w:rsidRPr="0016734B" w:rsidRDefault="00D85805" w:rsidP="007E2E69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 xml:space="preserve">Глава 2. </w:t>
      </w:r>
    </w:p>
    <w:p w14:paraId="199C976A" w14:textId="48CA4DF2" w:rsidR="00D85805" w:rsidRPr="0016734B" w:rsidRDefault="00D85805" w:rsidP="007E2E69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>Организация предметно-пространственной среды</w:t>
      </w:r>
    </w:p>
    <w:p w14:paraId="276973FC" w14:textId="77777777" w:rsidR="00D85805" w:rsidRPr="007E2E69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2.1. Требования к уголку экспериментирования в ясельной группе</w:t>
      </w:r>
    </w:p>
    <w:p w14:paraId="1393400C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 соответствии с ФГОС ДО,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14:paraId="130CDA5D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Уголок экспериментирования в ясельной группе должен располагаться в доступном, хорошо освещённом месте, желательно рядом с источником воды. Оптимально, если это низкие открытые стеллажи и столы, к которым дети имеют свободный доступ.</w:t>
      </w:r>
    </w:p>
    <w:p w14:paraId="6F21D8A1" w14:textId="77777777" w:rsid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Примерное содержание уголка экспериментирования: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E2E69" w14:paraId="0436F02B" w14:textId="77777777" w:rsidTr="005C4D04">
        <w:tc>
          <w:tcPr>
            <w:tcW w:w="3115" w:type="dxa"/>
            <w:shd w:val="clear" w:color="auto" w:fill="FFF2CC" w:themeFill="accent4" w:themeFillTint="33"/>
          </w:tcPr>
          <w:p w14:paraId="24BDDBE6" w14:textId="1113A366" w:rsidR="007E2E69" w:rsidRPr="005C4D04" w:rsidRDefault="007E2E69" w:rsidP="005C4D04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5C4D04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Категория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22A9C86B" w14:textId="3E055CDB" w:rsidR="007E2E69" w:rsidRPr="005C4D04" w:rsidRDefault="007E2E69" w:rsidP="005C4D04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5C4D04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Наименования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667A7DBF" w14:textId="064D9432" w:rsidR="007E2E69" w:rsidRPr="005C4D04" w:rsidRDefault="007E2E69" w:rsidP="005C4D04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5C4D04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Требования</w:t>
            </w:r>
          </w:p>
        </w:tc>
      </w:tr>
      <w:tr w:rsidR="007E2E69" w14:paraId="4B44D0AF" w14:textId="77777777" w:rsidTr="007E2E69">
        <w:tc>
          <w:tcPr>
            <w:tcW w:w="3115" w:type="dxa"/>
          </w:tcPr>
          <w:p w14:paraId="4AA844B0" w14:textId="15D09B48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Ёмкости</w:t>
            </w:r>
          </w:p>
        </w:tc>
        <w:tc>
          <w:tcPr>
            <w:tcW w:w="3115" w:type="dxa"/>
          </w:tcPr>
          <w:p w14:paraId="345FEE14" w14:textId="12900BBD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Пластиковые тазы (3-4 шт.), вёдра, миски разного размера, прозрачные контейнеры, формочки для песка, воронки, мерные ложки</w:t>
            </w:r>
          </w:p>
        </w:tc>
        <w:tc>
          <w:tcPr>
            <w:tcW w:w="3115" w:type="dxa"/>
          </w:tcPr>
          <w:p w14:paraId="5F3D3C72" w14:textId="011D2318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Все ёмкости должны быть небьющимися, с гладкими краями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4318F14C" w14:textId="77777777" w:rsidTr="007E2E69">
        <w:tc>
          <w:tcPr>
            <w:tcW w:w="3115" w:type="dxa"/>
          </w:tcPr>
          <w:p w14:paraId="2A06994D" w14:textId="678A22C8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Природные материалы</w:t>
            </w:r>
          </w:p>
        </w:tc>
        <w:tc>
          <w:tcPr>
            <w:tcW w:w="3115" w:type="dxa"/>
          </w:tcPr>
          <w:p w14:paraId="5A33DCA3" w14:textId="3EB11F2C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Крупный песок, камешки (галька), ракушки крупные, шишки, жёлуди, каштаны, фасоль крупная, горох</w:t>
            </w:r>
          </w:p>
        </w:tc>
        <w:tc>
          <w:tcPr>
            <w:tcW w:w="3115" w:type="dxa"/>
          </w:tcPr>
          <w:p w14:paraId="12A445DD" w14:textId="7F56E803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Материалы должны быть крупными, исключающими проглатывание</w:t>
            </w:r>
          </w:p>
        </w:tc>
      </w:tr>
      <w:tr w:rsidR="007E2E69" w14:paraId="72A51AA1" w14:textId="77777777" w:rsidTr="007E2E69">
        <w:tc>
          <w:tcPr>
            <w:tcW w:w="3115" w:type="dxa"/>
          </w:tcPr>
          <w:p w14:paraId="2EEDCB6D" w14:textId="600AC7B9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Бросовые материалы</w:t>
            </w:r>
          </w:p>
        </w:tc>
        <w:tc>
          <w:tcPr>
            <w:tcW w:w="3115" w:type="dxa"/>
          </w:tcPr>
          <w:p w14:paraId="73A1CDC4" w14:textId="3588E3E4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Пробки, деревянные катушки, трубочки для коктейля (толстые), поролоновые губки, кусочки ткани</w:t>
            </w:r>
          </w:p>
        </w:tc>
        <w:tc>
          <w:tcPr>
            <w:tcW w:w="3115" w:type="dxa"/>
          </w:tcPr>
          <w:p w14:paraId="215FC8BF" w14:textId="4285B260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Чистые, безопасные, без острых краёв</w:t>
            </w:r>
          </w:p>
        </w:tc>
      </w:tr>
      <w:tr w:rsidR="007E2E69" w14:paraId="7305905B" w14:textId="77777777" w:rsidTr="007E2E69">
        <w:tc>
          <w:tcPr>
            <w:tcW w:w="3115" w:type="dxa"/>
          </w:tcPr>
          <w:p w14:paraId="42FB8B1F" w14:textId="1803E233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Игрушки-забавы</w:t>
            </w:r>
          </w:p>
        </w:tc>
        <w:tc>
          <w:tcPr>
            <w:tcW w:w="3115" w:type="dxa"/>
          </w:tcPr>
          <w:p w14:paraId="47150F2F" w14:textId="5EAD7863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 xml:space="preserve">Заводные игрушки для воды, вертушки, 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lastRenderedPageBreak/>
              <w:t>мыльные пузыри, ветряные мельницы</w:t>
            </w:r>
          </w:p>
        </w:tc>
        <w:tc>
          <w:tcPr>
            <w:tcW w:w="3115" w:type="dxa"/>
          </w:tcPr>
          <w:p w14:paraId="0DF45FA2" w14:textId="7893EB69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lastRenderedPageBreak/>
              <w:t xml:space="preserve">Яркие, привлекающие 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lastRenderedPageBreak/>
              <w:t>внимание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05521C01" w14:textId="77777777" w:rsidTr="007E2E69">
        <w:tc>
          <w:tcPr>
            <w:tcW w:w="3115" w:type="dxa"/>
          </w:tcPr>
          <w:p w14:paraId="377FF057" w14:textId="13DCD7BF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lastRenderedPageBreak/>
              <w:t xml:space="preserve">Инструменты </w:t>
            </w:r>
          </w:p>
        </w:tc>
        <w:tc>
          <w:tcPr>
            <w:tcW w:w="3115" w:type="dxa"/>
          </w:tcPr>
          <w:p w14:paraId="4234080E" w14:textId="4E8B78F9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Совочки, грабельки, сачки для вылавливания, лейки, брызгалки</w:t>
            </w:r>
          </w:p>
        </w:tc>
        <w:tc>
          <w:tcPr>
            <w:tcW w:w="3115" w:type="dxa"/>
          </w:tcPr>
          <w:p w14:paraId="6125E1BE" w14:textId="54D1B86D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Лёгкие, удобные для детской руки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509D76E6" w14:textId="77777777" w:rsidTr="007E2E69">
        <w:tc>
          <w:tcPr>
            <w:tcW w:w="3115" w:type="dxa"/>
          </w:tcPr>
          <w:p w14:paraId="3A090E02" w14:textId="1A4D68EB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Вспомогательные материалы</w:t>
            </w:r>
          </w:p>
        </w:tc>
        <w:tc>
          <w:tcPr>
            <w:tcW w:w="3115" w:type="dxa"/>
          </w:tcPr>
          <w:p w14:paraId="086B2CAF" w14:textId="72AE8EBB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Фартуки клеёнчатые, нарукавники, салфетки, щёточки для уборки</w:t>
            </w:r>
          </w:p>
        </w:tc>
        <w:tc>
          <w:tcPr>
            <w:tcW w:w="3115" w:type="dxa"/>
          </w:tcPr>
          <w:p w14:paraId="129DF3C5" w14:textId="61FEC215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 количеству детей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7E2E69" w14:paraId="35A7A1A9" w14:textId="77777777" w:rsidTr="007E2E69">
        <w:tc>
          <w:tcPr>
            <w:tcW w:w="3115" w:type="dxa"/>
          </w:tcPr>
          <w:p w14:paraId="43E74772" w14:textId="49F5D2A1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Дидактические пособия</w:t>
            </w:r>
          </w:p>
        </w:tc>
        <w:tc>
          <w:tcPr>
            <w:tcW w:w="3115" w:type="dxa"/>
          </w:tcPr>
          <w:p w14:paraId="1AACBDDA" w14:textId="3688C0C4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Картинки с изображением явлений природы, алгоритмы опытов (схемы для нечитающих детей), книги познавательного содержания</w:t>
            </w:r>
          </w:p>
        </w:tc>
        <w:tc>
          <w:tcPr>
            <w:tcW w:w="3115" w:type="dxa"/>
          </w:tcPr>
          <w:p w14:paraId="6FFC1B13" w14:textId="0A82BB59" w:rsidR="007E2E69" w:rsidRDefault="007E2E69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Крупные, яркие, реалистичные</w:t>
            </w:r>
          </w:p>
        </w:tc>
      </w:tr>
    </w:tbl>
    <w:p w14:paraId="5F727FDB" w14:textId="77777777" w:rsidR="007E2E69" w:rsidRPr="00D85805" w:rsidRDefault="007E2E69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00809732" w14:textId="3DE80E8B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603512A2" w14:textId="77777777" w:rsidR="00D85805" w:rsidRPr="007E2E69" w:rsidRDefault="00D85805" w:rsidP="007E2E69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7E2E69">
        <w:rPr>
          <w:rFonts w:ascii="Arial" w:hAnsi="Arial" w:cs="Arial"/>
          <w:b/>
          <w:bCs/>
          <w:color w:val="2C2D2E"/>
          <w:sz w:val="28"/>
          <w:szCs w:val="28"/>
        </w:rPr>
        <w:t>2.2. Организация хранения и доступа</w:t>
      </w:r>
    </w:p>
    <w:p w14:paraId="6F18B6E7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Важнейшее требование — доступность материалов. Дети 2-3 лет должны иметь возможность самостоятельно брать некоторые материалы (под контролем педагога). Это формирует самостоятельность и ответственность.</w:t>
      </w:r>
    </w:p>
    <w:p w14:paraId="222DB05C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Однако не все материалы могут находиться в открытом доступе одновременно. Рекомендуется:</w:t>
      </w:r>
    </w:p>
    <w:p w14:paraId="4DD3776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· Открытая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сменаемая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 экспозиция — на нижних полках выставляется 3-4 вида материалов, которые меняются по мере освоения.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Закрытое хранение — остальные материалы хранятся в закрытых контейнерах с прозрачными стенками, чтобы дети видели содержимое, но брали только с разрешения взрослого.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Маркировка — контейнеры помечены картинками, чтобы дети знали, где что лежит.</w:t>
      </w:r>
    </w:p>
    <w:p w14:paraId="4497F31F" w14:textId="77777777" w:rsidR="00D85805" w:rsidRPr="005C4D04" w:rsidRDefault="00D85805" w:rsidP="005C4D04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5C4D04">
        <w:rPr>
          <w:rFonts w:ascii="Arial" w:hAnsi="Arial" w:cs="Arial"/>
          <w:b/>
          <w:bCs/>
          <w:color w:val="2C2D2E"/>
          <w:sz w:val="28"/>
          <w:szCs w:val="28"/>
        </w:rPr>
        <w:t>2.3. Сезонное оформление уголка природы</w:t>
      </w:r>
    </w:p>
    <w:p w14:paraId="1456C42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Помимо уголка экспериментирования, в группе должен быть уголок природы, содержание которого меняется по сезонам: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</w:tblGrid>
      <w:tr w:rsidR="005C4D04" w14:paraId="68CB3640" w14:textId="77777777" w:rsidTr="005C4D04">
        <w:trPr>
          <w:jc w:val="center"/>
        </w:trPr>
        <w:tc>
          <w:tcPr>
            <w:tcW w:w="3115" w:type="dxa"/>
            <w:shd w:val="clear" w:color="auto" w:fill="FFF2CC" w:themeFill="accent4" w:themeFillTint="33"/>
          </w:tcPr>
          <w:p w14:paraId="07367C05" w14:textId="3B5BE73B" w:rsidR="005C4D04" w:rsidRPr="005C4D04" w:rsidRDefault="005C4D04" w:rsidP="005C4D04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5C4D04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Сезон</w:t>
            </w:r>
          </w:p>
        </w:tc>
        <w:tc>
          <w:tcPr>
            <w:tcW w:w="3115" w:type="dxa"/>
            <w:shd w:val="clear" w:color="auto" w:fill="FFF2CC" w:themeFill="accent4" w:themeFillTint="33"/>
          </w:tcPr>
          <w:p w14:paraId="50406E82" w14:textId="734ACF10" w:rsidR="005C4D04" w:rsidRPr="005C4D04" w:rsidRDefault="005C4D04" w:rsidP="005C4D04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5C4D04"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  <w:t>Содержание уголка природы</w:t>
            </w:r>
          </w:p>
        </w:tc>
      </w:tr>
      <w:tr w:rsidR="005C4D04" w14:paraId="1D5B43F9" w14:textId="77777777" w:rsidTr="005C4D04">
        <w:trPr>
          <w:jc w:val="center"/>
        </w:trPr>
        <w:tc>
          <w:tcPr>
            <w:tcW w:w="3115" w:type="dxa"/>
          </w:tcPr>
          <w:p w14:paraId="56ED22A5" w14:textId="6C06DC7A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proofErr w:type="spellStart"/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Осен</w:t>
            </w:r>
            <w:proofErr w:type="spellEnd"/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 xml:space="preserve"> ь</w:t>
            </w:r>
          </w:p>
        </w:tc>
        <w:tc>
          <w:tcPr>
            <w:tcW w:w="3115" w:type="dxa"/>
          </w:tcPr>
          <w:p w14:paraId="6256F546" w14:textId="7B4B8861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Овощи (муляжи и натуральные: тыква, кабачок), фрукты, букеты из осенних листьев, шишки, жёлуди</w:t>
            </w:r>
          </w:p>
        </w:tc>
      </w:tr>
      <w:tr w:rsidR="005C4D04" w14:paraId="6485D038" w14:textId="77777777" w:rsidTr="005C4D04">
        <w:trPr>
          <w:jc w:val="center"/>
        </w:trPr>
        <w:tc>
          <w:tcPr>
            <w:tcW w:w="3115" w:type="dxa"/>
          </w:tcPr>
          <w:p w14:paraId="514B74C8" w14:textId="0A8E9B74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Зима</w:t>
            </w:r>
          </w:p>
        </w:tc>
        <w:tc>
          <w:tcPr>
            <w:tcW w:w="3115" w:type="dxa"/>
          </w:tcPr>
          <w:p w14:paraId="56CC07E1" w14:textId="1DF6F8DD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Ветки в воде (для наблюдения за распусканием почек), ёлочка, игрушки Деда Мороза, снежинки из бумаги</w:t>
            </w:r>
          </w:p>
        </w:tc>
      </w:tr>
      <w:tr w:rsidR="005C4D04" w14:paraId="301ABEB0" w14:textId="77777777" w:rsidTr="005C4D04">
        <w:trPr>
          <w:jc w:val="center"/>
        </w:trPr>
        <w:tc>
          <w:tcPr>
            <w:tcW w:w="3115" w:type="dxa"/>
          </w:tcPr>
          <w:p w14:paraId="7C91F332" w14:textId="60B8F94A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Весна</w:t>
            </w:r>
          </w:p>
        </w:tc>
        <w:tc>
          <w:tcPr>
            <w:tcW w:w="3115" w:type="dxa"/>
          </w:tcPr>
          <w:p w14:paraId="062BB2DD" w14:textId="67DFCCE6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Ветки с распустившимися листьями, первые цветы (тюльпаны, нарциссы в горшках), ящики с рассадой</w:t>
            </w:r>
          </w:p>
        </w:tc>
      </w:tr>
      <w:tr w:rsidR="005C4D04" w14:paraId="07464847" w14:textId="77777777" w:rsidTr="005C4D04">
        <w:trPr>
          <w:jc w:val="center"/>
        </w:trPr>
        <w:tc>
          <w:tcPr>
            <w:tcW w:w="3115" w:type="dxa"/>
          </w:tcPr>
          <w:p w14:paraId="0D12245B" w14:textId="6A27704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Лето</w:t>
            </w:r>
          </w:p>
        </w:tc>
        <w:tc>
          <w:tcPr>
            <w:tcW w:w="3115" w:type="dxa"/>
          </w:tcPr>
          <w:p w14:paraId="0C09764D" w14:textId="3261D56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Цветущие комнатные растения, букеты полевых цветов, песок и вода на участке</w:t>
            </w:r>
          </w:p>
        </w:tc>
      </w:tr>
    </w:tbl>
    <w:p w14:paraId="5FAFE87A" w14:textId="399C0B14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514C152A" w14:textId="77777777" w:rsidR="0016734B" w:rsidRDefault="00D85805" w:rsidP="005C4D04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 xml:space="preserve">Глава 3. </w:t>
      </w:r>
    </w:p>
    <w:p w14:paraId="7A768821" w14:textId="7DDAE33A" w:rsidR="00D85805" w:rsidRPr="0016734B" w:rsidRDefault="00D85805" w:rsidP="005C4D04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>Содержание работы: что познаём?</w:t>
      </w:r>
    </w:p>
    <w:p w14:paraId="305144D6" w14:textId="77777777" w:rsidR="00D85805" w:rsidRPr="005C4D04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5C4D04">
        <w:rPr>
          <w:rFonts w:ascii="Arial" w:hAnsi="Arial" w:cs="Arial"/>
          <w:b/>
          <w:bCs/>
          <w:color w:val="2C2D2E"/>
          <w:sz w:val="28"/>
          <w:szCs w:val="28"/>
        </w:rPr>
        <w:t>3.1. Вода и её свойства — подробная программа</w:t>
      </w:r>
    </w:p>
    <w:p w14:paraId="38CAA07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Вода — наиболее доступный и привлекательный для малышей объект исследования. Работа с водой позволяет решать широкий круг образовательных задач и доставляет детям огромное удовольствие.</w:t>
      </w:r>
    </w:p>
    <w:p w14:paraId="507B6740" w14:textId="77777777" w:rsidR="00D85805" w:rsidRPr="005C4D04" w:rsidRDefault="00D85805" w:rsidP="005C4D04">
      <w:pPr>
        <w:pStyle w:val="ac"/>
        <w:shd w:val="clear" w:color="auto" w:fill="FFFFFF"/>
        <w:jc w:val="center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5C4D04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lastRenderedPageBreak/>
        <w:t>Тематическое планирование игр с водой (сентябрь-май)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C4D04" w14:paraId="583BCF1C" w14:textId="77777777" w:rsidTr="005C4D04">
        <w:tc>
          <w:tcPr>
            <w:tcW w:w="2336" w:type="dxa"/>
          </w:tcPr>
          <w:p w14:paraId="54C9F631" w14:textId="2028B413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Месяц</w:t>
            </w:r>
          </w:p>
        </w:tc>
        <w:tc>
          <w:tcPr>
            <w:tcW w:w="2336" w:type="dxa"/>
          </w:tcPr>
          <w:p w14:paraId="62F69D6D" w14:textId="004C020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Тема</w:t>
            </w:r>
          </w:p>
        </w:tc>
        <w:tc>
          <w:tcPr>
            <w:tcW w:w="2336" w:type="dxa"/>
          </w:tcPr>
          <w:p w14:paraId="2A024075" w14:textId="5A7B81CA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Основное содержание</w:t>
            </w:r>
          </w:p>
        </w:tc>
        <w:tc>
          <w:tcPr>
            <w:tcW w:w="2337" w:type="dxa"/>
          </w:tcPr>
          <w:p w14:paraId="336F8486" w14:textId="7E381B94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Новые понятия</w:t>
            </w:r>
          </w:p>
        </w:tc>
      </w:tr>
      <w:tr w:rsidR="005C4D04" w14:paraId="0316A55F" w14:textId="77777777" w:rsidTr="005C4D04">
        <w:tc>
          <w:tcPr>
            <w:tcW w:w="2336" w:type="dxa"/>
          </w:tcPr>
          <w:p w14:paraId="09855B7D" w14:textId="0851B6AA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Сентябрь</w:t>
            </w:r>
          </w:p>
        </w:tc>
        <w:tc>
          <w:tcPr>
            <w:tcW w:w="2336" w:type="dxa"/>
          </w:tcPr>
          <w:p w14:paraId="5C13769E" w14:textId="054E2A16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«Знакомство с водой»</w:t>
            </w:r>
          </w:p>
        </w:tc>
        <w:tc>
          <w:tcPr>
            <w:tcW w:w="2336" w:type="dxa"/>
          </w:tcPr>
          <w:p w14:paraId="71BA6BAE" w14:textId="6BB7F457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Игры с водой в тёплое время на участке: переливание, купание кукол</w:t>
            </w:r>
          </w:p>
        </w:tc>
        <w:tc>
          <w:tcPr>
            <w:tcW w:w="2337" w:type="dxa"/>
          </w:tcPr>
          <w:p w14:paraId="17C1DBB6" w14:textId="235393F2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вода, льётся, мокрая</w:t>
            </w:r>
          </w:p>
        </w:tc>
      </w:tr>
      <w:tr w:rsidR="005C4D04" w14:paraId="0CAD623C" w14:textId="77777777" w:rsidTr="005C4D04">
        <w:tc>
          <w:tcPr>
            <w:tcW w:w="2336" w:type="dxa"/>
          </w:tcPr>
          <w:p w14:paraId="16D2CF3B" w14:textId="4223761E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Октябрь</w:t>
            </w:r>
          </w:p>
        </w:tc>
        <w:tc>
          <w:tcPr>
            <w:tcW w:w="2336" w:type="dxa"/>
          </w:tcPr>
          <w:p w14:paraId="3064DA3C" w14:textId="7D64C94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«Холодная — тёплая»</w:t>
            </w:r>
          </w:p>
        </w:tc>
        <w:tc>
          <w:tcPr>
            <w:tcW w:w="2336" w:type="dxa"/>
          </w:tcPr>
          <w:p w14:paraId="28150B70" w14:textId="331DA2B4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Определение температуры воды руками, купание кукол в тёплой воде</w:t>
            </w:r>
          </w:p>
        </w:tc>
        <w:tc>
          <w:tcPr>
            <w:tcW w:w="2337" w:type="dxa"/>
          </w:tcPr>
          <w:p w14:paraId="4A6480C8" w14:textId="217EEC3C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тёплая, холодная</w:t>
            </w:r>
          </w:p>
        </w:tc>
      </w:tr>
      <w:tr w:rsidR="005C4D04" w14:paraId="05E1E4D3" w14:textId="77777777" w:rsidTr="005C4D04">
        <w:tc>
          <w:tcPr>
            <w:tcW w:w="2336" w:type="dxa"/>
          </w:tcPr>
          <w:p w14:paraId="729E48A6" w14:textId="1D67271A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Ноябрь</w:t>
            </w:r>
          </w:p>
        </w:tc>
        <w:tc>
          <w:tcPr>
            <w:tcW w:w="2336" w:type="dxa"/>
          </w:tcPr>
          <w:p w14:paraId="3D55F2A1" w14:textId="24B35ACF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 xml:space="preserve">«Водичка-водичка» </w:t>
            </w:r>
          </w:p>
        </w:tc>
        <w:tc>
          <w:tcPr>
            <w:tcW w:w="2336" w:type="dxa"/>
          </w:tcPr>
          <w:p w14:paraId="2549DABD" w14:textId="7AB1240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Умывание кукол, мытьё игрушек, стирка кукольной одежды</w:t>
            </w:r>
          </w:p>
        </w:tc>
        <w:tc>
          <w:tcPr>
            <w:tcW w:w="2337" w:type="dxa"/>
          </w:tcPr>
          <w:p w14:paraId="1D594CBE" w14:textId="76F9AC8E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чистая — грязная</w:t>
            </w:r>
          </w:p>
        </w:tc>
      </w:tr>
      <w:tr w:rsidR="005C4D04" w14:paraId="4C9F5E37" w14:textId="77777777" w:rsidTr="005C4D04">
        <w:tc>
          <w:tcPr>
            <w:tcW w:w="2336" w:type="dxa"/>
          </w:tcPr>
          <w:p w14:paraId="46143749" w14:textId="3F9832F8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Декабрь</w:t>
            </w:r>
          </w:p>
        </w:tc>
        <w:tc>
          <w:tcPr>
            <w:tcW w:w="2336" w:type="dxa"/>
          </w:tcPr>
          <w:p w14:paraId="1099D40C" w14:textId="3B2CDFB5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«Цветная вода»</w:t>
            </w:r>
          </w:p>
        </w:tc>
        <w:tc>
          <w:tcPr>
            <w:tcW w:w="2336" w:type="dxa"/>
          </w:tcPr>
          <w:p w14:paraId="786892BE" w14:textId="1C8BBF21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 xml:space="preserve">Окрашивание воды красками (пальчиковыми, гуашью) </w:t>
            </w:r>
          </w:p>
        </w:tc>
        <w:tc>
          <w:tcPr>
            <w:tcW w:w="2337" w:type="dxa"/>
          </w:tcPr>
          <w:p w14:paraId="5ED280AD" w14:textId="13C5640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красная, синяя, зелёная вода</w:t>
            </w:r>
          </w:p>
        </w:tc>
      </w:tr>
      <w:tr w:rsidR="005C4D04" w14:paraId="4DC7B690" w14:textId="77777777" w:rsidTr="005C4D04">
        <w:tc>
          <w:tcPr>
            <w:tcW w:w="2336" w:type="dxa"/>
          </w:tcPr>
          <w:p w14:paraId="18EE3701" w14:textId="2BBEA36F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Январь</w:t>
            </w:r>
          </w:p>
        </w:tc>
        <w:tc>
          <w:tcPr>
            <w:tcW w:w="2336" w:type="dxa"/>
          </w:tcPr>
          <w:p w14:paraId="05C0DEBC" w14:textId="2BA4DD0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«Лёд — это вода»</w:t>
            </w:r>
          </w:p>
        </w:tc>
        <w:tc>
          <w:tcPr>
            <w:tcW w:w="2336" w:type="dxa"/>
          </w:tcPr>
          <w:p w14:paraId="532D7CB5" w14:textId="2B9B8F21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Наблюдение за замерзанием воды на улице, игры с цветными льдинками</w:t>
            </w:r>
          </w:p>
        </w:tc>
        <w:tc>
          <w:tcPr>
            <w:tcW w:w="2337" w:type="dxa"/>
          </w:tcPr>
          <w:p w14:paraId="1315FE41" w14:textId="7626EC5C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лёд, холодный, тает</w:t>
            </w:r>
          </w:p>
        </w:tc>
      </w:tr>
      <w:tr w:rsidR="005C4D04" w14:paraId="5AFDFD40" w14:textId="77777777" w:rsidTr="005C4D04">
        <w:tc>
          <w:tcPr>
            <w:tcW w:w="2336" w:type="dxa"/>
          </w:tcPr>
          <w:p w14:paraId="01B39FF0" w14:textId="4193323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Февраль</w:t>
            </w:r>
          </w:p>
        </w:tc>
        <w:tc>
          <w:tcPr>
            <w:tcW w:w="2336" w:type="dxa"/>
          </w:tcPr>
          <w:p w14:paraId="630B63B2" w14:textId="370865B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«Тонет — плавает»</w:t>
            </w:r>
          </w:p>
        </w:tc>
        <w:tc>
          <w:tcPr>
            <w:tcW w:w="2336" w:type="dxa"/>
          </w:tcPr>
          <w:p w14:paraId="46FC95A2" w14:textId="40DF96D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Эксперименты с тонущими и плавающими предметами</w:t>
            </w:r>
          </w:p>
        </w:tc>
        <w:tc>
          <w:tcPr>
            <w:tcW w:w="2337" w:type="dxa"/>
          </w:tcPr>
          <w:p w14:paraId="63053CE5" w14:textId="08F5A6F0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тонет, плавает, тяжёлый, лёгкий</w:t>
            </w:r>
          </w:p>
        </w:tc>
      </w:tr>
      <w:tr w:rsidR="005C4D04" w14:paraId="047E1885" w14:textId="77777777" w:rsidTr="005C4D04">
        <w:tc>
          <w:tcPr>
            <w:tcW w:w="2336" w:type="dxa"/>
          </w:tcPr>
          <w:p w14:paraId="5CE954D8" w14:textId="2D20B745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Март</w:t>
            </w:r>
          </w:p>
        </w:tc>
        <w:tc>
          <w:tcPr>
            <w:tcW w:w="2336" w:type="dxa"/>
          </w:tcPr>
          <w:p w14:paraId="7E68BF14" w14:textId="3FCEC63D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«В гостях у Капельки»</w:t>
            </w:r>
          </w:p>
        </w:tc>
        <w:tc>
          <w:tcPr>
            <w:tcW w:w="2336" w:type="dxa"/>
          </w:tcPr>
          <w:p w14:paraId="13774F97" w14:textId="5E9E44F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Комплексное занятие по закреплению свойств воды</w:t>
            </w:r>
          </w:p>
        </w:tc>
        <w:tc>
          <w:tcPr>
            <w:tcW w:w="2337" w:type="dxa"/>
          </w:tcPr>
          <w:p w14:paraId="633507EE" w14:textId="06CAD515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все изученные понятия</w:t>
            </w:r>
          </w:p>
        </w:tc>
      </w:tr>
      <w:tr w:rsidR="005C4D04" w14:paraId="55C4D0C8" w14:textId="77777777" w:rsidTr="005C4D04">
        <w:tc>
          <w:tcPr>
            <w:tcW w:w="2336" w:type="dxa"/>
          </w:tcPr>
          <w:p w14:paraId="747F5EBC" w14:textId="3D52807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Апрель</w:t>
            </w:r>
          </w:p>
        </w:tc>
        <w:tc>
          <w:tcPr>
            <w:tcW w:w="2336" w:type="dxa"/>
          </w:tcPr>
          <w:p w14:paraId="556249E2" w14:textId="1D64E4F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«Весенние ручейки»</w:t>
            </w:r>
          </w:p>
        </w:tc>
        <w:tc>
          <w:tcPr>
            <w:tcW w:w="2336" w:type="dxa"/>
          </w:tcPr>
          <w:p w14:paraId="36B9390C" w14:textId="2BB1E634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Пускание корабликов, наблюдение за течением воды</w:t>
            </w:r>
          </w:p>
        </w:tc>
        <w:tc>
          <w:tcPr>
            <w:tcW w:w="2337" w:type="dxa"/>
          </w:tcPr>
          <w:p w14:paraId="7ACE41F2" w14:textId="365E18C2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течёт, быстро — медленно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5C4D04" w14:paraId="59E2438B" w14:textId="77777777" w:rsidTr="005C4D04">
        <w:tc>
          <w:tcPr>
            <w:tcW w:w="2336" w:type="dxa"/>
          </w:tcPr>
          <w:p w14:paraId="7A8A69D6" w14:textId="65A7690B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Май</w:t>
            </w:r>
          </w:p>
        </w:tc>
        <w:tc>
          <w:tcPr>
            <w:tcW w:w="2336" w:type="dxa"/>
          </w:tcPr>
          <w:p w14:paraId="2B0B2723" w14:textId="24EA2069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«Волшебница вода»</w:t>
            </w:r>
          </w:p>
        </w:tc>
        <w:tc>
          <w:tcPr>
            <w:tcW w:w="2336" w:type="dxa"/>
          </w:tcPr>
          <w:p w14:paraId="65E92EDF" w14:textId="42BD04C3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Итоговое развлечение с мыльными пузырями</w:t>
            </w:r>
          </w:p>
        </w:tc>
        <w:tc>
          <w:tcPr>
            <w:tcW w:w="2337" w:type="dxa"/>
          </w:tcPr>
          <w:p w14:paraId="3DB813F4" w14:textId="0A07837A" w:rsidR="005C4D04" w:rsidRDefault="005C4D04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мыло, пена, пузыри</w:t>
            </w:r>
          </w:p>
        </w:tc>
      </w:tr>
    </w:tbl>
    <w:p w14:paraId="2934D08D" w14:textId="1B6C0BA0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6A3183F1" w14:textId="77777777" w:rsidR="00D85805" w:rsidRPr="005C4D04" w:rsidRDefault="00D85805" w:rsidP="005C4D04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5C4D04">
        <w:rPr>
          <w:rFonts w:ascii="Arial" w:hAnsi="Arial" w:cs="Arial"/>
          <w:b/>
          <w:bCs/>
          <w:color w:val="2C2D2E"/>
          <w:sz w:val="28"/>
          <w:szCs w:val="28"/>
        </w:rPr>
        <w:t>Развёрнутые конспекты занятий</w:t>
      </w:r>
    </w:p>
    <w:p w14:paraId="089FA2C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Занятие 1: </w:t>
      </w:r>
      <w:r w:rsidRPr="005C4D04">
        <w:rPr>
          <w:rFonts w:ascii="Arial" w:hAnsi="Arial" w:cs="Arial"/>
          <w:b/>
          <w:bCs/>
          <w:color w:val="2C2D2E"/>
          <w:sz w:val="28"/>
          <w:szCs w:val="28"/>
        </w:rPr>
        <w:t xml:space="preserve">«Знакомство с водой» </w:t>
      </w:r>
      <w:r w:rsidRPr="00D85805">
        <w:rPr>
          <w:rFonts w:ascii="Arial" w:hAnsi="Arial" w:cs="Arial"/>
          <w:color w:val="2C2D2E"/>
          <w:sz w:val="28"/>
          <w:szCs w:val="28"/>
        </w:rPr>
        <w:t>(сентябрь)</w:t>
      </w:r>
    </w:p>
    <w:p w14:paraId="6F3440D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Цель: познакомить детей со свойствами воды (льётся, прозрачная, не имеет запаха).</w:t>
      </w:r>
    </w:p>
    <w:p w14:paraId="42A7AFA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Оборудование: большой таз с тёплой водой, кукла Катя, пустые баночки по количеству детей, лейка.</w:t>
      </w:r>
    </w:p>
    <w:p w14:paraId="360A5AC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Ход занятия:</w:t>
      </w:r>
    </w:p>
    <w:p w14:paraId="46497E9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Организационный момент. В гости приходит кукла Катя, она испачкалась и хочет умыться. Воспитатель предлагает помочь кукле.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Основная часть: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Воспитатель наливает воду в таз из лейки, комментируя: «Вода льётся. Слышите, как она журчит?».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Дети по очереди опускают руки в воду, определяют: вода тёплая, приятная.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Воспитатель предлагает понюхать воду: «Есть запах? Нет, вода ничем не пахнет».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Дети рассматривают воду: она прозрачная — видно дно таза, видно руки.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Купание куклы: дети поливают куклу из баночек, наблюдают, как вода стекает.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Игровое упражнение: «Перелей водичку» — дети переливают воду из баночки в таз и обратно.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Итог: «Катя теперь чистая. Спасибо, ребята! А что мы узнали про воду? (Вода льётся, она тёплая, прозрачная, без запаха)».</w:t>
      </w:r>
    </w:p>
    <w:p w14:paraId="0C89B807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Занятие 2: </w:t>
      </w:r>
      <w:r w:rsidRPr="005C4D04">
        <w:rPr>
          <w:rFonts w:ascii="Arial" w:hAnsi="Arial" w:cs="Arial"/>
          <w:b/>
          <w:bCs/>
          <w:color w:val="2C2D2E"/>
          <w:sz w:val="28"/>
          <w:szCs w:val="28"/>
        </w:rPr>
        <w:t>«Тонет — плавает»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(февраль)</w:t>
      </w:r>
    </w:p>
    <w:p w14:paraId="1A65AA3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Цель: формировать представления о том, что тяжёлые предметы тонут, а лёгкие плавают; развивать исследовательские действия.</w:t>
      </w:r>
    </w:p>
    <w:p w14:paraId="49404A1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Оборудование: большой таз с водой, коробка с предметами: камешки (по количеству детей), деревянные шарики, пластмассовые шарики, поролоновые губки, металлические ложки (безопасные), деревянные ложки.</w:t>
      </w:r>
    </w:p>
    <w:p w14:paraId="42661D3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Ход занятия:</w:t>
      </w:r>
    </w:p>
    <w:p w14:paraId="627C3CF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1. Сюрпризный момент. В гости приходит Зайчик с коробкой. Он говорит, что в коробке его игрушки, но он не знает, с какими можно играть в воде, а с какими нельзя.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Экспериментирование: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Воспитатель достаёт камешек: «Какой камешек? (Твёрдый, тяжёлый). Давайте проверим, утонет он или будет плавать». Опускает камешек — он тонет.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Дети по очереди опускают свои камешки, убеждаются, что все камешки тонут.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Воспитатель достаёт деревянный шарик: «А шарик лёгкий. Как вы думаете, он утонет?» Опускает — шарик плавает.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Аналогично исследуются все предметы. В процессе воспитатель побуждает детей проговаривать: тяжёлый — тонет, лёгкий — плавает.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Игра: «Помоги Зайчику» — дети раскладывают предметы на две группы: те, что тонут (камешки, ложки) и те, что плавают (шарики, пробки, губки).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Итог: Зайчик благодарит детей, теперь он знает, что тяжёлые игрушки в воде тонут, а лёгкие плавают.</w:t>
      </w:r>
    </w:p>
    <w:p w14:paraId="533BDC72" w14:textId="77777777" w:rsidR="00D85805" w:rsidRPr="005C4D04" w:rsidRDefault="00D85805" w:rsidP="005C4D04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5C4D04">
        <w:rPr>
          <w:rFonts w:ascii="Arial" w:hAnsi="Arial" w:cs="Arial"/>
          <w:b/>
          <w:bCs/>
          <w:color w:val="2C2D2E"/>
          <w:sz w:val="28"/>
          <w:szCs w:val="28"/>
        </w:rPr>
        <w:t>3.2. Воздух и его свойства</w:t>
      </w:r>
    </w:p>
    <w:p w14:paraId="3A84DFE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Воздух — более сложный для восприятия объект, поскольку он невидим. Однако и с ним можно организовать доступные малышам эксперименты.</w:t>
      </w:r>
    </w:p>
    <w:p w14:paraId="168E5645" w14:textId="77777777" w:rsidR="00D85805" w:rsidRPr="005C4D04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5C4D04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Картотека опытов с воздухом:</w:t>
      </w:r>
    </w:p>
    <w:p w14:paraId="6D90552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«Поймаем воздух» (октябрь)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обнаружить, что воздух есть везде.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Оборудование: полиэтиленовые пакеты по количеству детей.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дети ловят пакетами воздух, закручивают пакет. Пакет становится упругим — в нём воздух. Затем выпускают воздух — пакет снова мягкий.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«Ветерок» (ноябрь)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показать, что человек тоже может создавать ветер (движение воздуха).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Оборудование: вертушки, султанчики, перышки на ниточках.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дети дуют на вертушки, наблюдают, как они крутятся. Воспитатель объясняет: это мы дуем, воздух двигается — получается ветерок.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«Воздух в воде» (декабрь)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показать, что в воде тоже есть воздух.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Оборудование: стаканы с водой, трубочки для коктейля (толстые) по количеству детей.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   Ход: дети опускают трубочку в воду и дуют. Появляются пузырьки. </w:t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Воспитатель объясняет: это воздух выходит из трубочки и поднимается вверх.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«Тёплый воздух» (январь — в холодный день)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показать, что тёплый воздух поднимается вверх.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Оборудование: нарезанные тонкими полосками бумажные салфетки.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дети держат полоски бумаги над батареей (под контролем взрослого). Бумажки шевелятся — это тёплый воздух поднимается от батареи.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>5. «Мыльные пузыри» (май — итоговое развлечение)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закрепить представления о воздухе в игровой форме.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Оборудование: мыльные пузыри на каждого ребёнка.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воспитатель показывает фокус — выдувает пузыри. Дети ловят их, затем сами пробуют выдувать. Воспитатель объясняет: внутри пузыря — воздух, поэтому пузырь лёгкий и летает.</w:t>
      </w:r>
    </w:p>
    <w:p w14:paraId="2B7159D9" w14:textId="77777777" w:rsidR="0016734B" w:rsidRDefault="00D85805" w:rsidP="0016734B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3.3. Песок и сыпучие материалы</w:t>
      </w:r>
    </w:p>
    <w:p w14:paraId="71B7E6ED" w14:textId="77405E9D" w:rsidR="0016734B" w:rsidRPr="0016734B" w:rsidRDefault="0016734B" w:rsidP="0016734B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Тематическое планирование игр с песком: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6734B" w14:paraId="61CFA737" w14:textId="77777777" w:rsidTr="0016734B">
        <w:tc>
          <w:tcPr>
            <w:tcW w:w="3115" w:type="dxa"/>
          </w:tcPr>
          <w:p w14:paraId="0060D440" w14:textId="1558BC7D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Месяц</w:t>
            </w:r>
          </w:p>
        </w:tc>
        <w:tc>
          <w:tcPr>
            <w:tcW w:w="3115" w:type="dxa"/>
          </w:tcPr>
          <w:p w14:paraId="1DBB4690" w14:textId="1CC0E2E8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Тема</w:t>
            </w:r>
          </w:p>
        </w:tc>
        <w:tc>
          <w:tcPr>
            <w:tcW w:w="3115" w:type="dxa"/>
          </w:tcPr>
          <w:p w14:paraId="348EB557" w14:textId="69F00A75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Основное содержание</w:t>
            </w:r>
          </w:p>
        </w:tc>
      </w:tr>
      <w:tr w:rsidR="0016734B" w14:paraId="72884E29" w14:textId="77777777" w:rsidTr="0016734B">
        <w:tc>
          <w:tcPr>
            <w:tcW w:w="3115" w:type="dxa"/>
          </w:tcPr>
          <w:p w14:paraId="764ED64C" w14:textId="6F3CEC56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Сентябрь</w:t>
            </w:r>
          </w:p>
        </w:tc>
        <w:tc>
          <w:tcPr>
            <w:tcW w:w="3115" w:type="dxa"/>
          </w:tcPr>
          <w:p w14:paraId="49802256" w14:textId="312C7293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«Знакомство с песком»</w:t>
            </w:r>
          </w:p>
        </w:tc>
        <w:tc>
          <w:tcPr>
            <w:tcW w:w="3115" w:type="dxa"/>
          </w:tcPr>
          <w:p w14:paraId="53B2197A" w14:textId="335CA433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Игры с сухим песком на участке: пересыпание, просеивание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16734B" w14:paraId="22866637" w14:textId="77777777" w:rsidTr="0016734B">
        <w:tc>
          <w:tcPr>
            <w:tcW w:w="3115" w:type="dxa"/>
          </w:tcPr>
          <w:p w14:paraId="722B69DC" w14:textId="033F3B2D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Октябрь</w:t>
            </w:r>
          </w:p>
        </w:tc>
        <w:tc>
          <w:tcPr>
            <w:tcW w:w="3115" w:type="dxa"/>
          </w:tcPr>
          <w:p w14:paraId="06891D94" w14:textId="4A478BBA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«Сухой — мокрый»</w:t>
            </w:r>
          </w:p>
        </w:tc>
        <w:tc>
          <w:tcPr>
            <w:tcW w:w="3115" w:type="dxa"/>
          </w:tcPr>
          <w:p w14:paraId="55406598" w14:textId="387ED2BE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Сравнение сухого и мокрого песка (сыплется — лепится)</w:t>
            </w:r>
          </w:p>
        </w:tc>
      </w:tr>
      <w:tr w:rsidR="0016734B" w14:paraId="0363A436" w14:textId="77777777" w:rsidTr="0016734B">
        <w:tc>
          <w:tcPr>
            <w:tcW w:w="3115" w:type="dxa"/>
          </w:tcPr>
          <w:p w14:paraId="190C1856" w14:textId="0A12F52C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Ноябрь</w:t>
            </w:r>
          </w:p>
        </w:tc>
        <w:tc>
          <w:tcPr>
            <w:tcW w:w="3115" w:type="dxa"/>
          </w:tcPr>
          <w:p w14:paraId="000E523E" w14:textId="5D96E436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«Прятки в песке»</w:t>
            </w:r>
          </w:p>
        </w:tc>
        <w:tc>
          <w:tcPr>
            <w:tcW w:w="3115" w:type="dxa"/>
          </w:tcPr>
          <w:p w14:paraId="4075D470" w14:textId="71A6313A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Поиск мелких игрушек, закопанных в песок</w:t>
            </w:r>
          </w:p>
        </w:tc>
      </w:tr>
      <w:tr w:rsidR="0016734B" w14:paraId="43D68461" w14:textId="77777777" w:rsidTr="0016734B">
        <w:tc>
          <w:tcPr>
            <w:tcW w:w="3115" w:type="dxa"/>
          </w:tcPr>
          <w:p w14:paraId="209F4C5D" w14:textId="2FCD4CCE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Апрель</w:t>
            </w:r>
          </w:p>
        </w:tc>
        <w:tc>
          <w:tcPr>
            <w:tcW w:w="3115" w:type="dxa"/>
          </w:tcPr>
          <w:p w14:paraId="1A414DBA" w14:textId="39FD3989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«Песочные картинки»</w:t>
            </w:r>
          </w:p>
        </w:tc>
        <w:tc>
          <w:tcPr>
            <w:tcW w:w="3115" w:type="dxa"/>
          </w:tcPr>
          <w:p w14:paraId="564F860D" w14:textId="5E2C0AB0" w:rsidR="0016734B" w:rsidRDefault="0016734B" w:rsidP="0016734B">
            <w:pPr>
              <w:pStyle w:val="ac"/>
              <w:jc w:val="center"/>
              <w:rPr>
                <w:rFonts w:ascii="Arial" w:hAnsi="Arial" w:cs="Arial"/>
                <w:b/>
                <w:bCs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Рисование пальчиком по мокрому песку</w:t>
            </w:r>
          </w:p>
        </w:tc>
      </w:tr>
      <w:tr w:rsidR="0016734B" w14:paraId="1B4D134A" w14:textId="77777777" w:rsidTr="0016734B">
        <w:tc>
          <w:tcPr>
            <w:tcW w:w="3115" w:type="dxa"/>
          </w:tcPr>
          <w:p w14:paraId="076FEFD2" w14:textId="734449D8" w:rsidR="0016734B" w:rsidRPr="00D85805" w:rsidRDefault="0016734B" w:rsidP="0016734B">
            <w:pPr>
              <w:pStyle w:val="ac"/>
              <w:jc w:val="center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Май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  <w:tc>
          <w:tcPr>
            <w:tcW w:w="3115" w:type="dxa"/>
          </w:tcPr>
          <w:p w14:paraId="6C4FEF54" w14:textId="3EC97110" w:rsidR="0016734B" w:rsidRPr="00D85805" w:rsidRDefault="0016734B" w:rsidP="0016734B">
            <w:pPr>
              <w:pStyle w:val="ac"/>
              <w:jc w:val="center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«Песочные секреты»</w:t>
            </w:r>
          </w:p>
        </w:tc>
        <w:tc>
          <w:tcPr>
            <w:tcW w:w="3115" w:type="dxa"/>
          </w:tcPr>
          <w:p w14:paraId="519D5184" w14:textId="18FD2CE8" w:rsidR="0016734B" w:rsidRPr="00D85805" w:rsidRDefault="0016734B" w:rsidP="0016734B">
            <w:pPr>
              <w:pStyle w:val="ac"/>
              <w:jc w:val="center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Закрепление свойств песка в игровой форме</w:t>
            </w:r>
          </w:p>
        </w:tc>
      </w:tr>
    </w:tbl>
    <w:p w14:paraId="2B56A01F" w14:textId="54B4F5CE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35499EF4" w14:textId="77777777" w:rsidR="00D85805" w:rsidRPr="0016734B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16734B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Развёрнутое занятие: «Сухой — мокрый» (октябрь)</w:t>
      </w:r>
    </w:p>
    <w:p w14:paraId="6463BA6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Цель: познакомить со свойствами песка: сухой песок сыплется, мокрый — лепится.</w:t>
      </w:r>
    </w:p>
    <w:p w14:paraId="60F1D68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Оборудование: песочница с сухим песком, лейка с водой, формочки, совочки.</w:t>
      </w:r>
    </w:p>
    <w:p w14:paraId="38BF06B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Ход:</w:t>
      </w:r>
    </w:p>
    <w:p w14:paraId="1370FA3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Наблюдение: дети рассматривают сухой песок, трогают его. Воспитатель предлагает пересыпать песок из ладошки в ладошку — он сыплется.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Проблемная ситуация: «Давайте сделаем куличики». Дети пробуют слепить из сухого песка — ничего не получается.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Эксперимент: воспитатель поливает песок водой, перемешивает. Дети трогают мокрый песок — он стал тёмным, липким.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Лепка: дети наполняют формочки мокрым песком, переворачивают — получаются куличики.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>5. Итог: сухой песок сыплется, из него нельзя лепить; мокрый песок липкий, из него получаются куличики.</w:t>
      </w:r>
    </w:p>
    <w:p w14:paraId="703AD242" w14:textId="77777777" w:rsidR="00D85805" w:rsidRPr="0016734B" w:rsidRDefault="00D85805" w:rsidP="0016734B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3.4. Твёрдые предметы и материалы</w:t>
      </w:r>
    </w:p>
    <w:p w14:paraId="1BA1317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Программа сенсорного обследования предметов:</w:t>
      </w:r>
    </w:p>
    <w:p w14:paraId="11F3E6C5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Бумага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Свойства: рвётся, мнётся, шуршит, намокает, летает (лёгкая).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Опыты: «Порвём бумажку», «Сомнём бумажку», «Бумажный салют» (подбрасывание кусочков), «Бумажка тонет?».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Ткань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Свойства: мнётся, но не рвётся (если не тянуть сильно), бывает разная на ощупь (гладкая, пушистая), впитывает воду.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Опыты: «Гладкая — пушистая», «Спрячем куколку» (укрывание тканью), «Ткань купается» (опускание в воду).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Дерево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Свойства: твёрдое, не гнётся, не тонет (деревянные предметы плавают).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Опыты: «Постучим — какой звук?», «Деревянные игрушки купаются».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Камешки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Свойства: твёрдые, холодные, тяжёлые, тонут, стучат друг о друга.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Опыты: «Спрячь камешек в ладошке» (холодный), «Постучим камешками», «Камешки в воде».</w:t>
      </w:r>
    </w:p>
    <w:p w14:paraId="54E8D80D" w14:textId="77777777" w:rsidR="00D85805" w:rsidRPr="0016734B" w:rsidRDefault="00D85805" w:rsidP="0016734B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3.5. Наблюдения за сезонными явлениями</w:t>
      </w:r>
    </w:p>
    <w:p w14:paraId="03B5455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Картотека весенних наблюдений и экспериментов:</w:t>
      </w:r>
    </w:p>
    <w:p w14:paraId="5C30D8B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1. </w:t>
      </w: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«Сосульки»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(март)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   Цель: познакомить со свойствами льда (холодный, скользкий, тает в </w:t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тепле).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на прогулке дети рассматривают сосульки, трогают (осторожно!), наблюдают, как с них капает вода. Воспитатель объясняет: это сосульки тают на солнышке.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2. </w:t>
      </w: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«Исчезающая лужа»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(апрель)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показать, что вода испаряется.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на асфальте дети наблюдают лужи. Воспитатель мелом обводит границы лужи. Через некоторое время возвращаются и видят, что лужа стала меньше. Ещё через время — лужа исчезла. «Куда делась вода? (Улетела, высохла)».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3. </w:t>
      </w: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«Весенние ручейки»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(апрель)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показать, что вода течёт, может двигать предметы.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дети пускают в ручьи бумажные кораблики, щепочки, наблюдают, как они плывут. Воспитатель объясняет: вода течёт и несёт кораблики.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4. </w:t>
      </w:r>
      <w:r w:rsidRPr="0016734B">
        <w:rPr>
          <w:rFonts w:ascii="Arial" w:hAnsi="Arial" w:cs="Arial"/>
          <w:b/>
          <w:bCs/>
          <w:color w:val="2C2D2E"/>
          <w:sz w:val="28"/>
          <w:szCs w:val="28"/>
        </w:rPr>
        <w:t>«Первые листочки»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(май)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Цель: наблюдение за распусканием почек.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Ход: воспитатель показывает веточки, которые стояли в группе в воде — на них распустились листочки. Сравнивают с веточками на улице.</w:t>
      </w:r>
    </w:p>
    <w:p w14:paraId="3E7128C6" w14:textId="77777777" w:rsidR="0016734B" w:rsidRDefault="00D85805" w:rsidP="0016734B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>Глава 4.</w:t>
      </w:r>
    </w:p>
    <w:p w14:paraId="58F5D4D7" w14:textId="7601CF0D" w:rsidR="00D85805" w:rsidRPr="0016734B" w:rsidRDefault="00D85805" w:rsidP="0016734B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16734B">
        <w:rPr>
          <w:rFonts w:ascii="Arial" w:hAnsi="Arial" w:cs="Arial"/>
          <w:b/>
          <w:bCs/>
          <w:color w:val="2C2D2E"/>
          <w:sz w:val="32"/>
          <w:szCs w:val="32"/>
        </w:rPr>
        <w:t>Методика организации: как познаём?</w:t>
      </w:r>
    </w:p>
    <w:p w14:paraId="69F3347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4.1. Этапы организации исследовательской деятельности</w:t>
      </w:r>
    </w:p>
    <w:p w14:paraId="322FA1F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Подробное описание этапов:</w:t>
      </w:r>
    </w:p>
    <w:p w14:paraId="6864CB6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I. Подготовительный этап</w:t>
      </w:r>
    </w:p>
    <w:p w14:paraId="7DDB3BD9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Педагог:</w:t>
      </w:r>
    </w:p>
    <w:p w14:paraId="5E93FE7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Определяет цель и задачи эксперимента;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· Подбирает оборудование и материалы (с </w:t>
      </w:r>
      <w:proofErr w:type="gramStart"/>
      <w:r w:rsidRPr="00D85805">
        <w:rPr>
          <w:rFonts w:ascii="Arial" w:hAnsi="Arial" w:cs="Arial"/>
          <w:color w:val="2C2D2E"/>
          <w:sz w:val="28"/>
          <w:szCs w:val="28"/>
        </w:rPr>
        <w:t>запасом, на случай, если</w:t>
      </w:r>
      <w:proofErr w:type="gramEnd"/>
      <w:r w:rsidRPr="00D85805">
        <w:rPr>
          <w:rFonts w:ascii="Arial" w:hAnsi="Arial" w:cs="Arial"/>
          <w:color w:val="2C2D2E"/>
          <w:sz w:val="28"/>
          <w:szCs w:val="28"/>
        </w:rPr>
        <w:t xml:space="preserve"> кто-то захочет повторить);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Продумывает сюрпризные моменты и игровую мотивацию;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Проверяет безопасность всех материалов;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Раскладывает оборудование так, чтобы всем детям было видно и удобно.</w:t>
      </w:r>
    </w:p>
    <w:p w14:paraId="6E955D1D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II. Мотивационный этап</w:t>
      </w:r>
    </w:p>
    <w:p w14:paraId="73220B7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Создание игровой мотивации — ключевой момент. В ясельной группе используются:</w:t>
      </w:r>
    </w:p>
    <w:p w14:paraId="7C1F67E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· Приход игрового персонажа (кукла, зайчик, мишка), который «ничего не знает» и просит детей помочь;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«Волшебная коробочка» с чем-то интересным;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Обращение к личному опыту («Вы видели лужи на улице? Куда они деваются?»);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Создание проблемной ситуации (кукла испачкалась — надо умыть, но нет воды; зайчик хочет поиграть с корабликом, но не знает, будет ли он плавать).</w:t>
      </w:r>
    </w:p>
    <w:p w14:paraId="5BE1798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III. Этап совместного действия</w:t>
      </w:r>
    </w:p>
    <w:p w14:paraId="740133C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Педагог действует вместе с детьми:</w:t>
      </w:r>
    </w:p>
    <w:p w14:paraId="6D2CF29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Показывает действие чётко, не спеша;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Комментирует каждое действие («Я набираю воду в баночку. Смотрите, вода льётся»);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Задаёт вопросы, побуждает к ответам («Какая вода? Тёплая? Потрогайте»);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Помогает каждому ребёнку выполнить действие (поддерживает руку, направляет);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Следит за безопасностью.</w:t>
      </w:r>
    </w:p>
    <w:p w14:paraId="7062C6B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IV. Этап самостоятельных проб</w:t>
      </w:r>
    </w:p>
    <w:p w14:paraId="186F630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Детям предоставляется возможность самостоятельно повторить действие:</w:t>
      </w:r>
    </w:p>
    <w:p w14:paraId="0436F51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Педагог отходит, наблюдая со стороны;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При необходимости подсказывает, помогает;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Поощряет самостоятельность;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Фиксирует внимание на результате («У тебя тоже получилось! Твой камешек утонул»).</w:t>
      </w:r>
    </w:p>
    <w:p w14:paraId="4B64216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V. Этап закрепления и вывода</w:t>
      </w:r>
    </w:p>
    <w:p w14:paraId="5B626E4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 доступной форме дети формулируют вывод:</w:t>
      </w:r>
    </w:p>
    <w:p w14:paraId="6A2D1E9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Педагог задаёт наводящие вопросы;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Помогает обобщить («Что мы узнали? Камешки тяжёлые, они... (тонут)»);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Для двухлеток это может быть просто повторение ключевых слов.</w:t>
      </w:r>
    </w:p>
    <w:p w14:paraId="329577A0" w14:textId="7FCB2D1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VI. Этап уборки</w:t>
      </w:r>
      <w:r w:rsidR="0016734B">
        <w:rPr>
          <w:rFonts w:ascii="Arial" w:hAnsi="Arial" w:cs="Arial"/>
          <w:color w:val="2C2D2E"/>
          <w:sz w:val="28"/>
          <w:szCs w:val="28"/>
        </w:rPr>
        <w:t xml:space="preserve">. 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Важно приучать детей к </w:t>
      </w:r>
      <w:proofErr w:type="gramStart"/>
      <w:r w:rsidRPr="00D85805">
        <w:rPr>
          <w:rFonts w:ascii="Arial" w:hAnsi="Arial" w:cs="Arial"/>
          <w:color w:val="2C2D2E"/>
          <w:sz w:val="28"/>
          <w:szCs w:val="28"/>
        </w:rPr>
        <w:t>порядку:·</w:t>
      </w:r>
      <w:proofErr w:type="gramEnd"/>
      <w:r w:rsidRPr="00D85805">
        <w:rPr>
          <w:rFonts w:ascii="Arial" w:hAnsi="Arial" w:cs="Arial"/>
          <w:color w:val="2C2D2E"/>
          <w:sz w:val="28"/>
          <w:szCs w:val="28"/>
        </w:rPr>
        <w:t xml:space="preserve"> «Наши игрушки устали, давайте помоем их и уберём»;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Дети помогают вытирать столы, складывать материалы (по мере возможностей).</w:t>
      </w:r>
    </w:p>
    <w:p w14:paraId="2B1B0826" w14:textId="77777777" w:rsidR="00D85805" w:rsidRPr="0016734B" w:rsidRDefault="00D85805" w:rsidP="0016734B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16734B">
        <w:rPr>
          <w:rFonts w:ascii="Arial" w:hAnsi="Arial" w:cs="Arial"/>
          <w:b/>
          <w:bCs/>
          <w:color w:val="2C2D2E"/>
          <w:sz w:val="28"/>
          <w:szCs w:val="28"/>
        </w:rPr>
        <w:lastRenderedPageBreak/>
        <w:t>4.2. Методы и приёмы работы</w:t>
      </w:r>
    </w:p>
    <w:p w14:paraId="4714572C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Основные методы:</w:t>
      </w:r>
    </w:p>
    <w:p w14:paraId="726103C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Наглядно-действенный метод — показ способа действия и совместное выполнение.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Игровой метод — все эксперименты проводятся в форме игры.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Метод наблюдения — организованное восприятие явлений.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Метод элементарного экспериментирования — практическое преобразование ситуации.</w:t>
      </w:r>
    </w:p>
    <w:p w14:paraId="0ED9FBF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Специфические приёмы: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6734B" w14:paraId="584D362D" w14:textId="77777777" w:rsidTr="0016734B">
        <w:tc>
          <w:tcPr>
            <w:tcW w:w="3115" w:type="dxa"/>
          </w:tcPr>
          <w:p w14:paraId="3D211DFC" w14:textId="49E488DC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 xml:space="preserve">Приём </w:t>
            </w:r>
          </w:p>
        </w:tc>
        <w:tc>
          <w:tcPr>
            <w:tcW w:w="3115" w:type="dxa"/>
          </w:tcPr>
          <w:p w14:paraId="3A881DC5" w14:textId="69E10D15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Сущность</w:t>
            </w:r>
          </w:p>
        </w:tc>
        <w:tc>
          <w:tcPr>
            <w:tcW w:w="3115" w:type="dxa"/>
          </w:tcPr>
          <w:p w14:paraId="12EAE483" w14:textId="5F634A2B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Пример</w:t>
            </w:r>
          </w:p>
        </w:tc>
      </w:tr>
      <w:tr w:rsidR="0016734B" w14:paraId="0D6BE63B" w14:textId="77777777" w:rsidTr="0016734B">
        <w:tc>
          <w:tcPr>
            <w:tcW w:w="3115" w:type="dxa"/>
          </w:tcPr>
          <w:p w14:paraId="25244C38" w14:textId="629377B3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 xml:space="preserve">Приём </w:t>
            </w:r>
            <w:proofErr w:type="spellStart"/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оречевления</w:t>
            </w:r>
            <w:proofErr w:type="spellEnd"/>
          </w:p>
        </w:tc>
        <w:tc>
          <w:tcPr>
            <w:tcW w:w="3115" w:type="dxa"/>
          </w:tcPr>
          <w:p w14:paraId="7C8CBB16" w14:textId="623CF0FD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Педагог комментирует каждое действие</w:t>
            </w:r>
          </w:p>
        </w:tc>
        <w:tc>
          <w:tcPr>
            <w:tcW w:w="3115" w:type="dxa"/>
          </w:tcPr>
          <w:p w14:paraId="3DF2246B" w14:textId="0CF25532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«Я опускаю камешек в воду. Смотрите, он утонул, упал на дно»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16734B" w14:paraId="1545BE0E" w14:textId="77777777" w:rsidTr="0016734B">
        <w:tc>
          <w:tcPr>
            <w:tcW w:w="3115" w:type="dxa"/>
          </w:tcPr>
          <w:p w14:paraId="7F6C123D" w14:textId="67EF136E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Приём эмоционального заражения</w:t>
            </w:r>
          </w:p>
        </w:tc>
        <w:tc>
          <w:tcPr>
            <w:tcW w:w="3115" w:type="dxa"/>
          </w:tcPr>
          <w:p w14:paraId="70049FD3" w14:textId="77412D97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Педагог эмоционально реагирует, увлекая детей</w:t>
            </w:r>
          </w:p>
        </w:tc>
        <w:tc>
          <w:tcPr>
            <w:tcW w:w="3115" w:type="dxa"/>
          </w:tcPr>
          <w:p w14:paraId="7C74509E" w14:textId="16E0E741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«Ой, смотрите, какой красивый пузырь получился! Ух ты!»</w:t>
            </w:r>
          </w:p>
        </w:tc>
      </w:tr>
      <w:tr w:rsidR="0016734B" w14:paraId="28DE6BD8" w14:textId="77777777" w:rsidTr="0016734B">
        <w:tc>
          <w:tcPr>
            <w:tcW w:w="3115" w:type="dxa"/>
          </w:tcPr>
          <w:p w14:paraId="2F98CDEB" w14:textId="25FB742A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Приём повторения</w:t>
            </w:r>
          </w:p>
        </w:tc>
        <w:tc>
          <w:tcPr>
            <w:tcW w:w="3115" w:type="dxa"/>
          </w:tcPr>
          <w:p w14:paraId="14207801" w14:textId="10BAA51D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Многократное повторение действия разными детьми</w:t>
            </w:r>
          </w:p>
        </w:tc>
        <w:tc>
          <w:tcPr>
            <w:tcW w:w="3115" w:type="dxa"/>
          </w:tcPr>
          <w:p w14:paraId="3CA88AB7" w14:textId="65FF64DA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«Теперь Маша опустит свой камешек. А теперь Саша...»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16734B" w14:paraId="14A801FD" w14:textId="77777777" w:rsidTr="0016734B">
        <w:tc>
          <w:tcPr>
            <w:tcW w:w="3115" w:type="dxa"/>
          </w:tcPr>
          <w:p w14:paraId="77DBFD61" w14:textId="45C0595C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Приём фиксации результата</w:t>
            </w:r>
          </w:p>
        </w:tc>
        <w:tc>
          <w:tcPr>
            <w:tcW w:w="3115" w:type="dxa"/>
          </w:tcPr>
          <w:p w14:paraId="4D94701E" w14:textId="770E0910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Запоминание результата с помощью внешних средств</w:t>
            </w:r>
          </w:p>
        </w:tc>
        <w:tc>
          <w:tcPr>
            <w:tcW w:w="3115" w:type="dxa"/>
          </w:tcPr>
          <w:p w14:paraId="529E0EBB" w14:textId="54838AA1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Выкладывание картинок тонущих и плавающих предметов</w:t>
            </w:r>
          </w:p>
        </w:tc>
      </w:tr>
      <w:tr w:rsidR="0016734B" w14:paraId="757FC07E" w14:textId="77777777" w:rsidTr="0016734B">
        <w:tc>
          <w:tcPr>
            <w:tcW w:w="3115" w:type="dxa"/>
          </w:tcPr>
          <w:p w14:paraId="0C610986" w14:textId="4F528CD0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Приём тактильного обследования</w:t>
            </w:r>
          </w:p>
        </w:tc>
        <w:tc>
          <w:tcPr>
            <w:tcW w:w="3115" w:type="dxa"/>
          </w:tcPr>
          <w:p w14:paraId="01B71F84" w14:textId="455CEAE8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Обязательное предоставление возможности потрогать</w:t>
            </w:r>
          </w:p>
        </w:tc>
        <w:tc>
          <w:tcPr>
            <w:tcW w:w="3115" w:type="dxa"/>
          </w:tcPr>
          <w:p w14:paraId="6940C984" w14:textId="68F3B5E5" w:rsidR="0016734B" w:rsidRDefault="0016734B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«Потрогайте водичку — тёплая? А камешек какой?»</w:t>
            </w:r>
          </w:p>
        </w:tc>
      </w:tr>
    </w:tbl>
    <w:p w14:paraId="4AF14B0F" w14:textId="77777777" w:rsidR="00D85805" w:rsidRP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color w:val="2C2D2E"/>
          <w:sz w:val="28"/>
          <w:szCs w:val="28"/>
        </w:rPr>
        <w:t>4.3. Роль педагога</w:t>
      </w:r>
    </w:p>
    <w:p w14:paraId="25D94A34" w14:textId="23BDCE9B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В </w:t>
      </w:r>
      <w:r w:rsidR="00003D03">
        <w:rPr>
          <w:rFonts w:ascii="Arial" w:hAnsi="Arial" w:cs="Arial"/>
          <w:color w:val="2C2D2E"/>
          <w:sz w:val="28"/>
          <w:szCs w:val="28"/>
        </w:rPr>
        <w:t>первой младшей группе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 педагог является:</w:t>
      </w:r>
    </w:p>
    <w:p w14:paraId="1C0078DF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Инициатором деятельности (предлагает, заинтересовывает);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Партнёром (действует рядом, вместе);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Защитником и гарантом безопасности (страхует, предупреждает);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Источником положительных эмоций (радуется, удивляется вместе с детьми);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· Переводчиком с языка ощущений на язык слов (называет словами то, что чувствуют дети);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Организатором среды (готовит и обновляет материалы).</w:t>
      </w:r>
    </w:p>
    <w:p w14:paraId="5929BD88" w14:textId="77777777" w:rsidR="00D85805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color w:val="2C2D2E"/>
          <w:sz w:val="28"/>
          <w:szCs w:val="28"/>
        </w:rPr>
        <w:t>4.4. Индивидуальный подход</w:t>
      </w:r>
    </w:p>
    <w:p w14:paraId="60AF4F70" w14:textId="24A9598B" w:rsidR="00003D03" w:rsidRPr="00003D03" w:rsidRDefault="00003D03" w:rsidP="00003D03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Важно учитывать разный уровень развития детей: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03D03" w14:paraId="45CE8A95" w14:textId="77777777" w:rsidTr="00003D03">
        <w:tc>
          <w:tcPr>
            <w:tcW w:w="3115" w:type="dxa"/>
          </w:tcPr>
          <w:p w14:paraId="1A61E194" w14:textId="0E510506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Уровень</w:t>
            </w:r>
          </w:p>
        </w:tc>
        <w:tc>
          <w:tcPr>
            <w:tcW w:w="3115" w:type="dxa"/>
          </w:tcPr>
          <w:p w14:paraId="38179ACC" w14:textId="2A945262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Особенности</w:t>
            </w:r>
          </w:p>
        </w:tc>
        <w:tc>
          <w:tcPr>
            <w:tcW w:w="3115" w:type="dxa"/>
          </w:tcPr>
          <w:p w14:paraId="7C9A4824" w14:textId="5A35E97F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Тактика педагога</w:t>
            </w:r>
          </w:p>
        </w:tc>
      </w:tr>
      <w:tr w:rsidR="00003D03" w14:paraId="5A7BA579" w14:textId="77777777" w:rsidTr="00003D03">
        <w:tc>
          <w:tcPr>
            <w:tcW w:w="3115" w:type="dxa"/>
          </w:tcPr>
          <w:p w14:paraId="1FA75990" w14:textId="2584BB68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Высокий</w:t>
            </w:r>
          </w:p>
        </w:tc>
        <w:tc>
          <w:tcPr>
            <w:tcW w:w="3115" w:type="dxa"/>
          </w:tcPr>
          <w:p w14:paraId="72239E36" w14:textId="4FB91F71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Активный интерес, быстро схватывает, пробует сам</w:t>
            </w:r>
          </w:p>
        </w:tc>
        <w:tc>
          <w:tcPr>
            <w:tcW w:w="3115" w:type="dxa"/>
          </w:tcPr>
          <w:p w14:paraId="5B796099" w14:textId="2AABEA98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Предоставлять больше самостоятельности, задавать усложнённые вопросы, предлагать новые материалы</w:t>
            </w:r>
          </w:p>
        </w:tc>
      </w:tr>
      <w:tr w:rsidR="00003D03" w14:paraId="56CE926D" w14:textId="77777777" w:rsidTr="00003D03">
        <w:tc>
          <w:tcPr>
            <w:tcW w:w="3115" w:type="dxa"/>
          </w:tcPr>
          <w:p w14:paraId="5487EF45" w14:textId="6355FE50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Средний</w:t>
            </w:r>
          </w:p>
        </w:tc>
        <w:tc>
          <w:tcPr>
            <w:tcW w:w="3115" w:type="dxa"/>
          </w:tcPr>
          <w:p w14:paraId="7DF2FB83" w14:textId="200C4C0C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Проявляет интерес, но нуждается в помощи</w:t>
            </w:r>
          </w:p>
        </w:tc>
        <w:tc>
          <w:tcPr>
            <w:tcW w:w="3115" w:type="dxa"/>
          </w:tcPr>
          <w:p w14:paraId="6DA7BB6F" w14:textId="45FB977A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Быть рядом, помогать, подбадривать, хвалить за успехи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003D03" w14:paraId="0ABCD78C" w14:textId="77777777" w:rsidTr="00003D03">
        <w:tc>
          <w:tcPr>
            <w:tcW w:w="3115" w:type="dxa"/>
          </w:tcPr>
          <w:p w14:paraId="4DD4383D" w14:textId="53AF8FD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Низкий</w:t>
            </w:r>
          </w:p>
        </w:tc>
        <w:tc>
          <w:tcPr>
            <w:tcW w:w="3115" w:type="dxa"/>
          </w:tcPr>
          <w:p w14:paraId="617E516D" w14:textId="2B19B9A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Пассивен, боится нового, не включается</w:t>
            </w:r>
          </w:p>
        </w:tc>
        <w:tc>
          <w:tcPr>
            <w:tcW w:w="3115" w:type="dxa"/>
          </w:tcPr>
          <w:p w14:paraId="4606B790" w14:textId="0871A6AC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Не настаивать, привлекать через наблюдение, использовать приём «рука в руке», создать ситуацию успеха</w:t>
            </w:r>
          </w:p>
        </w:tc>
      </w:tr>
    </w:tbl>
    <w:p w14:paraId="396CFFBE" w14:textId="3EDB91B5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2C506F5A" w14:textId="77777777" w:rsid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003D03">
        <w:rPr>
          <w:rFonts w:ascii="Arial" w:hAnsi="Arial" w:cs="Arial"/>
          <w:b/>
          <w:bCs/>
          <w:color w:val="2C2D2E"/>
          <w:sz w:val="32"/>
          <w:szCs w:val="32"/>
        </w:rPr>
        <w:t xml:space="preserve">Глава 5. </w:t>
      </w:r>
    </w:p>
    <w:p w14:paraId="259BE71B" w14:textId="1664990E" w:rsidR="00D85805" w:rsidRP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003D03">
        <w:rPr>
          <w:rFonts w:ascii="Arial" w:hAnsi="Arial" w:cs="Arial"/>
          <w:b/>
          <w:bCs/>
          <w:color w:val="2C2D2E"/>
          <w:sz w:val="32"/>
          <w:szCs w:val="32"/>
        </w:rPr>
        <w:t>Интеграция естественнонаучной работы с другими направлениями развития</w:t>
      </w:r>
    </w:p>
    <w:p w14:paraId="68FDAA6F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5.1. Речевое развитие</w:t>
      </w:r>
    </w:p>
    <w:p w14:paraId="668043E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 ходе экспериментов активно обогащается словарь детей:</w:t>
      </w:r>
    </w:p>
    <w:p w14:paraId="61BAF8F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Пассивный словарь (понимание): вода, песок, воздух, свойства, тонет, плавает, прозрачный, тяжёлый, лёгкий, холодный, тёплый, мокрый, сухой.</w:t>
      </w:r>
    </w:p>
    <w:p w14:paraId="5CEE376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Активный словарь (употребление): кап-кап, буль-буль, вода, песок, дай, на, тонет, плавает, горячо, холодно.</w:t>
      </w:r>
    </w:p>
    <w:p w14:paraId="39D16209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Развитие связной речи:</w:t>
      </w:r>
    </w:p>
    <w:p w14:paraId="30AABC67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Ответы на вопросы («Что это?», «Какой?», «Что делает?»);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·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Договаривание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 фраз («Камешек тяжёлый, он... тонет»);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Совместное рассказывание о проделанном опыте.</w:t>
      </w:r>
    </w:p>
    <w:p w14:paraId="210A79B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Пример речевых игр:</w:t>
      </w:r>
    </w:p>
    <w:p w14:paraId="29EB063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«Подбери словечко» — вода какая? (теплая, чистая, мокрая)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«Что делает?» — вода (льётся, капает, журчит)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«Один — много» — камешек — камешки, лужа — лужи</w:t>
      </w:r>
    </w:p>
    <w:p w14:paraId="385B3FEE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5.2. Социально-коммуникативное развитие</w:t>
      </w:r>
    </w:p>
    <w:p w14:paraId="1FB06B4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Формируемые качества:</w:t>
      </w:r>
    </w:p>
    <w:p w14:paraId="4E101FC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Умение действовать рядом, не мешая друг другу;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Умение ждать своей очереди;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Умение договариваться о пользовании оборудованием;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Радость за успехи товарищей;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Бережное отношение к материалам;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Элементарные навыки самообслуживания (надевание фартука, мытьё рук, уборка).</w:t>
      </w:r>
    </w:p>
    <w:p w14:paraId="5BA06D89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Игровые ситуации:</w:t>
      </w:r>
    </w:p>
    <w:p w14:paraId="349702D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«Помоги другу» — помочь надеть фартук;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«Вместе веселее» — совместное переливание воды;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«Поделись игрушкой» — предложи товарищу формочку.</w:t>
      </w:r>
    </w:p>
    <w:p w14:paraId="2055361F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5.3. Художественно-эстетическое развитие</w:t>
      </w:r>
    </w:p>
    <w:p w14:paraId="0009FD5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Изобразительная деятельность:</w:t>
      </w:r>
    </w:p>
    <w:p w14:paraId="1A4876F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Рисование пальчиком на мокром песке;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Рисование мыльной пеной;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Окрашивание воды и замораживание цветных льдинок;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Отпечатки на песке (формочками, ладошками);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Аппликация из природных материалов.</w:t>
      </w:r>
    </w:p>
    <w:p w14:paraId="690836A5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Музыкальное развитие:</w:t>
      </w:r>
    </w:p>
    <w:p w14:paraId="7B2554C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Слушание аудиозаписей: «Журчание ручья», «Шум дождя», «Морской прибой»;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· Пение песенок о воде, дождике;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Музыкально-ритмические движения: «Капельки», «Ручеёк».</w:t>
      </w:r>
    </w:p>
    <w:p w14:paraId="6232B2E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Развитие эстетического восприятия:</w:t>
      </w:r>
    </w:p>
    <w:p w14:paraId="4E055859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Рассматривание красивых ракушек, камешков;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Любование игрой света в воде;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Наблюдение за красотой мыльных пузырей.</w:t>
      </w:r>
    </w:p>
    <w:p w14:paraId="3E1B3CC7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5.4. Физическое развитие</w:t>
      </w:r>
    </w:p>
    <w:p w14:paraId="35F76E1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Развитие мелкой моторики:</w:t>
      </w:r>
    </w:p>
    <w:p w14:paraId="7047535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Пересыпание песка из ладошки в ладошку;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Вылавливание мелких предметов из воды;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Нанизывание крупных макарон на шнурок;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Игры с прищепками (сушим кукольное бельё).</w:t>
      </w:r>
    </w:p>
    <w:p w14:paraId="7B558C3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Развитие крупной моторики:</w:t>
      </w:r>
    </w:p>
    <w:p w14:paraId="1BF1292C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Ходьба по «ручейку» (веревочке);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Прыжки через «лужи»;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·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Подлезание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 под «веточками» (дугами).</w:t>
      </w:r>
    </w:p>
    <w:p w14:paraId="0DC534F6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Закаливание:</w:t>
      </w:r>
    </w:p>
    <w:p w14:paraId="618D68C7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Игры с водой комнатной температуры;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Умывание прохладной водой;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Хождение босиком по песку (в тёплое время).</w:t>
      </w:r>
    </w:p>
    <w:p w14:paraId="08F988F7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5.5. Математическое развитие</w:t>
      </w:r>
    </w:p>
    <w:p w14:paraId="68082A1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Формируемые понятия:</w:t>
      </w:r>
    </w:p>
    <w:p w14:paraId="1C42D32D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Количество — много, один, ни одного (сколько камешков в воде?)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Величина — большой — маленький (камешек, формочка)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Форма — круглый, квадратный (формочки для песка)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Пространство — вверху — внизу, в воде — на воде, внутри — снаружи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Сравнение — больше — меньше, тяжелее — легче</w:t>
      </w:r>
    </w:p>
    <w:p w14:paraId="0C4B30B0" w14:textId="77777777" w:rsid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003D03">
        <w:rPr>
          <w:rFonts w:ascii="Arial" w:hAnsi="Arial" w:cs="Arial"/>
          <w:b/>
          <w:bCs/>
          <w:color w:val="2C2D2E"/>
          <w:sz w:val="32"/>
          <w:szCs w:val="32"/>
        </w:rPr>
        <w:t>Глава 6.</w:t>
      </w:r>
    </w:p>
    <w:p w14:paraId="4AAC28A2" w14:textId="4C62FB30" w:rsidR="00D85805" w:rsidRP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003D03">
        <w:rPr>
          <w:rFonts w:ascii="Arial" w:hAnsi="Arial" w:cs="Arial"/>
          <w:b/>
          <w:bCs/>
          <w:color w:val="2C2D2E"/>
          <w:sz w:val="32"/>
          <w:szCs w:val="32"/>
        </w:rPr>
        <w:t xml:space="preserve"> Работа с родителями</w:t>
      </w:r>
    </w:p>
    <w:p w14:paraId="499FAD09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color w:val="2C2D2E"/>
          <w:sz w:val="28"/>
          <w:szCs w:val="28"/>
        </w:rPr>
        <w:t>6.1. Направления взаимодействия</w:t>
      </w:r>
    </w:p>
    <w:p w14:paraId="0DBE187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Эффективность естественнонаучного образования возрастает, если поддерживается преемственность между детским садом и семьёй.</w:t>
      </w:r>
    </w:p>
    <w:p w14:paraId="50BDAA8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Основные направления:</w:t>
      </w:r>
    </w:p>
    <w:p w14:paraId="1742FAD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Информационное просвещение — знакомство родителей с задачами и содержанием работы.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Обучение практическим навыкам — как организовать эксперименты дома.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Вовлечение в образовательный процесс — участие в проектах, пополнение среды.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Совместная деятельность с детьми — домашние задания, досуги.</w:t>
      </w:r>
    </w:p>
    <w:p w14:paraId="7F9D099A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color w:val="2C2D2E"/>
          <w:sz w:val="28"/>
          <w:szCs w:val="28"/>
        </w:rPr>
        <w:t>6.2. Формы работы</w:t>
      </w:r>
    </w:p>
    <w:p w14:paraId="46864571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Информационные:</w:t>
      </w:r>
    </w:p>
    <w:p w14:paraId="2822DA7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Консультации («Развитие познавательной активности дома», «Игры с водой и песком»);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Буклеты и памятки («10 простых опытов для малышей»);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Папки-передвижки («Экспериментируем на кухне»);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Информационные стенды с фотоотчётами о занятиях.</w:t>
      </w:r>
    </w:p>
    <w:p w14:paraId="5C24D077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Практические:</w:t>
      </w:r>
    </w:p>
    <w:p w14:paraId="0B5E4405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Мастер-классы («Как сделать мыльные пузыри дома», «Сенсорные коробки своими руками»);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Открытые занятия для родителей;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Семинары-практикумы;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Совместные досуги и развлечения.</w:t>
      </w:r>
    </w:p>
    <w:p w14:paraId="3A641EAD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Интерактивные:</w:t>
      </w:r>
    </w:p>
    <w:p w14:paraId="2DF9A8C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Создание фотогазеты «Мы — исследователи»;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Проект «Домашняя лаборатория» (фотоотчёты о домашних опытах);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Создание мини-музея «Дары природы» (с участием семей).</w:t>
      </w:r>
    </w:p>
    <w:p w14:paraId="5DCD3455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color w:val="2C2D2E"/>
          <w:sz w:val="28"/>
          <w:szCs w:val="28"/>
        </w:rPr>
        <w:t>6.3. Пример консультации для родителей</w:t>
      </w:r>
    </w:p>
    <w:p w14:paraId="245D90C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Тема: «Экспериментируем на кухне»</w:t>
      </w:r>
    </w:p>
    <w:p w14:paraId="3486D07F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«Уважаемые родители! Вы даже не представляете, сколько возможностей для маленьких открытий таит ваша кухня!</w:t>
      </w:r>
    </w:p>
    <w:p w14:paraId="32F95B3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Крупы. Пересыпание разных круп развивает моторику. Можно спрятать в манке мелкие игрушки — пусть ребёнок ищет.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· Яйцо. Опустите сырое яйцо в воду — оно тонет. А если добавить соли? Яйцо всплывёт! (Опыт для детей постарше, но можно показать и малышу).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Тесто. Лепите вместе — это и развитие, и эксперимент (мука, вода, соль — что получится?).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Овощи. Какие тонут, какие плавают? Картошка тонет, кабачок — плавает.</w:t>
      </w:r>
    </w:p>
    <w:p w14:paraId="232C7CCF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Помните: главное — безопасность и ваше присутствие рядом!»</w:t>
      </w:r>
    </w:p>
    <w:p w14:paraId="7CBCDD66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6.4. Пример домашнего задания</w:t>
      </w:r>
    </w:p>
    <w:p w14:paraId="748687D7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«Весенние открытия» (апрель)</w:t>
      </w:r>
    </w:p>
    <w:p w14:paraId="6816319F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«Дорогие мамы и папы! На этой неделе мы знакомим детей со свойствами воды. Дома предложите ребёнку:</w:t>
      </w:r>
    </w:p>
    <w:p w14:paraId="367A9DF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Пустить кораблик в ванной (можно сделать из пробки, из бумаги).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Понаблюдать, как тает кусочек льда в тёплой воде.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Полить комнатные цветы из маленькой леечки.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>4. Сделать фотографию ваших экспериментов для нашей газеты "Юные исследователи"».</w:t>
      </w:r>
    </w:p>
    <w:p w14:paraId="7EF5FED7" w14:textId="77777777" w:rsid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003D03">
        <w:rPr>
          <w:rFonts w:ascii="Arial" w:hAnsi="Arial" w:cs="Arial"/>
          <w:b/>
          <w:bCs/>
          <w:color w:val="2C2D2E"/>
          <w:sz w:val="32"/>
          <w:szCs w:val="32"/>
        </w:rPr>
        <w:t xml:space="preserve">Глава 7. </w:t>
      </w:r>
    </w:p>
    <w:p w14:paraId="190AFA94" w14:textId="1CDA54DA" w:rsidR="00D85805" w:rsidRPr="00003D03" w:rsidRDefault="00D85805" w:rsidP="00003D03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003D03">
        <w:rPr>
          <w:rFonts w:ascii="Arial" w:hAnsi="Arial" w:cs="Arial"/>
          <w:b/>
          <w:bCs/>
          <w:color w:val="2C2D2E"/>
          <w:sz w:val="32"/>
          <w:szCs w:val="32"/>
        </w:rPr>
        <w:t>Диагностика и оценка результатов</w:t>
      </w:r>
    </w:p>
    <w:p w14:paraId="553BBE2E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7.1. Принципы диагностики</w:t>
      </w:r>
    </w:p>
    <w:p w14:paraId="6FFBD050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 ясельной группе диагностика имеет специфические особенности:</w:t>
      </w:r>
    </w:p>
    <w:p w14:paraId="2A737298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Проводится только в естественной для детей обстановке;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Используются игровые методы;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Отсутствует оценка в баллах;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Основной метод — наблюдение;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Результаты используются для корректировки педагогической работы.</w:t>
      </w:r>
    </w:p>
    <w:p w14:paraId="29FFE97E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7.2. Параметры диагностики</w:t>
      </w:r>
    </w:p>
    <w:p w14:paraId="59AD4A0F" w14:textId="77777777" w:rsid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К концу пребывания в ясельной группе у детей могут быть сформированы: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03D03" w14:paraId="3133FA4B" w14:textId="77777777" w:rsidTr="00003D03">
        <w:tc>
          <w:tcPr>
            <w:tcW w:w="3115" w:type="dxa"/>
          </w:tcPr>
          <w:p w14:paraId="7B70DEC5" w14:textId="3859C188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Параметр</w:t>
            </w:r>
          </w:p>
        </w:tc>
        <w:tc>
          <w:tcPr>
            <w:tcW w:w="3115" w:type="dxa"/>
          </w:tcPr>
          <w:p w14:paraId="341F2194" w14:textId="3070022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Показатели</w:t>
            </w:r>
          </w:p>
        </w:tc>
        <w:tc>
          <w:tcPr>
            <w:tcW w:w="3115" w:type="dxa"/>
          </w:tcPr>
          <w:p w14:paraId="295807E7" w14:textId="3C623951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Метод выявления</w:t>
            </w: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br/>
            </w:r>
          </w:p>
        </w:tc>
      </w:tr>
      <w:tr w:rsidR="00003D03" w14:paraId="35278C63" w14:textId="77777777" w:rsidTr="00003D03">
        <w:tc>
          <w:tcPr>
            <w:tcW w:w="3115" w:type="dxa"/>
          </w:tcPr>
          <w:p w14:paraId="3215CCC3" w14:textId="2A5AB7C6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lastRenderedPageBreak/>
              <w:t>Интерес к исследованию</w:t>
            </w:r>
          </w:p>
        </w:tc>
        <w:tc>
          <w:tcPr>
            <w:tcW w:w="3115" w:type="dxa"/>
          </w:tcPr>
          <w:p w14:paraId="095D338E" w14:textId="2D314A8F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Проявляет ли интерес к новым предметам, стремится ли обследовать их</w:t>
            </w:r>
          </w:p>
        </w:tc>
        <w:tc>
          <w:tcPr>
            <w:tcW w:w="3115" w:type="dxa"/>
          </w:tcPr>
          <w:p w14:paraId="578F727A" w14:textId="0AC46E11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Наблюдение в свободной деятельности</w:t>
            </w:r>
          </w:p>
        </w:tc>
      </w:tr>
      <w:tr w:rsidR="00003D03" w14:paraId="7484C159" w14:textId="77777777" w:rsidTr="00003D03">
        <w:tc>
          <w:tcPr>
            <w:tcW w:w="3115" w:type="dxa"/>
          </w:tcPr>
          <w:p w14:paraId="4941722E" w14:textId="398CAFC1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Действия с предметами</w:t>
            </w:r>
          </w:p>
        </w:tc>
        <w:tc>
          <w:tcPr>
            <w:tcW w:w="3115" w:type="dxa"/>
          </w:tcPr>
          <w:p w14:paraId="6EC61BBC" w14:textId="34E24DBD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Выполняет ли элементарные исследовательские действия (опускает в воду, пересыпает)</w:t>
            </w:r>
          </w:p>
        </w:tc>
        <w:tc>
          <w:tcPr>
            <w:tcW w:w="3115" w:type="dxa"/>
          </w:tcPr>
          <w:p w14:paraId="4122F102" w14:textId="7D96F34B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Наблюдение, игровые задания</w:t>
            </w:r>
          </w:p>
        </w:tc>
      </w:tr>
      <w:tr w:rsidR="00003D03" w14:paraId="17B1DEC2" w14:textId="77777777" w:rsidTr="00003D03">
        <w:tc>
          <w:tcPr>
            <w:tcW w:w="3115" w:type="dxa"/>
          </w:tcPr>
          <w:p w14:paraId="23FA7B8E" w14:textId="62D92446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Знание свойств воды</w:t>
            </w:r>
          </w:p>
        </w:tc>
        <w:tc>
          <w:tcPr>
            <w:tcW w:w="3115" w:type="dxa"/>
          </w:tcPr>
          <w:p w14:paraId="5B62B2C1" w14:textId="47392955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Различает тёплую и холодную воду, знает, что вода льётся, что тяжёлое тонет</w:t>
            </w:r>
          </w:p>
        </w:tc>
        <w:tc>
          <w:tcPr>
            <w:tcW w:w="3115" w:type="dxa"/>
          </w:tcPr>
          <w:p w14:paraId="74706A7B" w14:textId="6460917B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Игра «Что плавает?», беседа</w:t>
            </w:r>
          </w:p>
        </w:tc>
      </w:tr>
      <w:tr w:rsidR="00003D03" w14:paraId="25A605EE" w14:textId="77777777" w:rsidTr="00003D03">
        <w:tc>
          <w:tcPr>
            <w:tcW w:w="3115" w:type="dxa"/>
          </w:tcPr>
          <w:p w14:paraId="1DBB6583" w14:textId="0EC3DC5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Знание свойств песка</w:t>
            </w:r>
          </w:p>
        </w:tc>
        <w:tc>
          <w:tcPr>
            <w:tcW w:w="3115" w:type="dxa"/>
          </w:tcPr>
          <w:p w14:paraId="39320C6F" w14:textId="608B1039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Различает сухой и мокрый песок, знает, что из мокрого можно лепить</w:t>
            </w:r>
          </w:p>
        </w:tc>
        <w:tc>
          <w:tcPr>
            <w:tcW w:w="3115" w:type="dxa"/>
          </w:tcPr>
          <w:p w14:paraId="5013E0DB" w14:textId="1F3AABF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Игра в песочнице</w:t>
            </w:r>
          </w:p>
        </w:tc>
      </w:tr>
      <w:tr w:rsidR="00003D03" w14:paraId="775C3D08" w14:textId="77777777" w:rsidTr="00003D03">
        <w:tc>
          <w:tcPr>
            <w:tcW w:w="3115" w:type="dxa"/>
          </w:tcPr>
          <w:p w14:paraId="1FFBE9D3" w14:textId="77777777" w:rsidR="00003D03" w:rsidRPr="00D85805" w:rsidRDefault="00003D03" w:rsidP="00003D03">
            <w:pPr>
              <w:pStyle w:val="ac"/>
              <w:shd w:val="clear" w:color="auto" w:fill="FFFFFF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Представления о природных явлениях</w:t>
            </w:r>
          </w:p>
          <w:p w14:paraId="6D3E432A" w14:textId="7777777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8A39BF2" w14:textId="7CC6566F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Узнаёт и называет дождь, снег, солнце</w:t>
            </w:r>
          </w:p>
        </w:tc>
        <w:tc>
          <w:tcPr>
            <w:tcW w:w="3115" w:type="dxa"/>
          </w:tcPr>
          <w:p w14:paraId="07A245CB" w14:textId="3714BDDA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Беседа по картинкам</w:t>
            </w:r>
          </w:p>
        </w:tc>
      </w:tr>
      <w:tr w:rsidR="00003D03" w14:paraId="303991B8" w14:textId="77777777" w:rsidTr="00003D03">
        <w:tc>
          <w:tcPr>
            <w:tcW w:w="3115" w:type="dxa"/>
          </w:tcPr>
          <w:p w14:paraId="7CF532AD" w14:textId="622C9627" w:rsidR="00003D03" w:rsidRPr="00D85805" w:rsidRDefault="00003D03" w:rsidP="00003D03">
            <w:pPr>
              <w:pStyle w:val="ac"/>
              <w:shd w:val="clear" w:color="auto" w:fill="FFFFFF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Познавательная активность</w:t>
            </w:r>
          </w:p>
        </w:tc>
        <w:tc>
          <w:tcPr>
            <w:tcW w:w="3115" w:type="dxa"/>
          </w:tcPr>
          <w:p w14:paraId="65A61121" w14:textId="620CD72B" w:rsidR="00003D03" w:rsidRPr="00D85805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Задаёт вопросы, проявляет любопытство</w:t>
            </w:r>
          </w:p>
        </w:tc>
        <w:tc>
          <w:tcPr>
            <w:tcW w:w="3115" w:type="dxa"/>
          </w:tcPr>
          <w:p w14:paraId="2EEC099D" w14:textId="0C75CC46" w:rsidR="00003D03" w:rsidRPr="00D85805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Наблюдение</w:t>
            </w:r>
          </w:p>
        </w:tc>
      </w:tr>
    </w:tbl>
    <w:p w14:paraId="3CA1D00E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t>7.3. Диагностические задания</w:t>
      </w:r>
    </w:p>
    <w:p w14:paraId="26B779A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Задание 1: «Что плавает?»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Материал: таз с водой, камешек, деревянный шарик, пластмассовая рыбка, металлическая ложка.</w:t>
      </w:r>
      <w:r w:rsidRPr="00D85805">
        <w:rPr>
          <w:rFonts w:ascii="Arial" w:hAnsi="Arial" w:cs="Arial"/>
          <w:color w:val="2C2D2E"/>
          <w:sz w:val="28"/>
          <w:szCs w:val="28"/>
        </w:rPr>
        <w:br/>
        <w:t>Инструкция: «Опусти все предметы в воду. Какие предметы плавают? Какие утонули?»</w:t>
      </w:r>
    </w:p>
    <w:p w14:paraId="67C21FCE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Задание 2: «Сухой — мокрый»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Материал: две ёмкости с песком (сухой и влажный), формочки.</w:t>
      </w:r>
      <w:r w:rsidRPr="00D85805">
        <w:rPr>
          <w:rFonts w:ascii="Arial" w:hAnsi="Arial" w:cs="Arial"/>
          <w:color w:val="2C2D2E"/>
          <w:sz w:val="28"/>
          <w:szCs w:val="28"/>
        </w:rPr>
        <w:br/>
        <w:t>Инструкция: «Попробуй сделать куличик. Из какого песка получается?»</w:t>
      </w:r>
    </w:p>
    <w:p w14:paraId="1D4B078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Задание 3: «Что в коробочке?»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Материал: красивая коробочка с сюрпризом (камешек, шишка, ракушка).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Инструкция: «Посмотри, что там? Потрогай. Что это?»</w:t>
      </w:r>
    </w:p>
    <w:p w14:paraId="626C1916" w14:textId="77777777" w:rsidR="00D85805" w:rsidRPr="00003D03" w:rsidRDefault="00D85805" w:rsidP="00D85805">
      <w:pPr>
        <w:pStyle w:val="ac"/>
        <w:shd w:val="clear" w:color="auto" w:fill="FFFFFF"/>
        <w:rPr>
          <w:rFonts w:ascii="Arial" w:hAnsi="Arial" w:cs="Arial"/>
          <w:b/>
          <w:bCs/>
          <w:i/>
          <w:iCs/>
          <w:color w:val="2C2D2E"/>
          <w:sz w:val="28"/>
          <w:szCs w:val="28"/>
        </w:rPr>
      </w:pPr>
      <w:r w:rsidRPr="00003D03">
        <w:rPr>
          <w:rFonts w:ascii="Arial" w:hAnsi="Arial" w:cs="Arial"/>
          <w:b/>
          <w:bCs/>
          <w:i/>
          <w:iCs/>
          <w:color w:val="2C2D2E"/>
          <w:sz w:val="28"/>
          <w:szCs w:val="28"/>
        </w:rPr>
        <w:lastRenderedPageBreak/>
        <w:t>7.4. Карта наблюдения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72"/>
        <w:gridCol w:w="1199"/>
        <w:gridCol w:w="2550"/>
        <w:gridCol w:w="1133"/>
        <w:gridCol w:w="1133"/>
        <w:gridCol w:w="2158"/>
      </w:tblGrid>
      <w:tr w:rsidR="00003D03" w14:paraId="7BB696F0" w14:textId="6F9C3A26" w:rsidTr="00003D03">
        <w:tc>
          <w:tcPr>
            <w:tcW w:w="1543" w:type="dxa"/>
          </w:tcPr>
          <w:p w14:paraId="272610FC" w14:textId="47672F0F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Ф.И. ребёнка</w:t>
            </w:r>
          </w:p>
        </w:tc>
        <w:tc>
          <w:tcPr>
            <w:tcW w:w="1568" w:type="dxa"/>
          </w:tcPr>
          <w:p w14:paraId="7A665F72" w14:textId="68B610BF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Интерес к новому</w:t>
            </w:r>
          </w:p>
        </w:tc>
        <w:tc>
          <w:tcPr>
            <w:tcW w:w="2808" w:type="dxa"/>
          </w:tcPr>
          <w:p w14:paraId="7E943B4C" w14:textId="04A7FAF9" w:rsidR="00003D03" w:rsidRPr="00D85805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Исследовательские действия</w:t>
            </w:r>
          </w:p>
        </w:tc>
        <w:tc>
          <w:tcPr>
            <w:tcW w:w="1528" w:type="dxa"/>
          </w:tcPr>
          <w:p w14:paraId="446898B1" w14:textId="51725AC5" w:rsidR="00003D03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Знание свойств воды</w:t>
            </w:r>
          </w:p>
        </w:tc>
        <w:tc>
          <w:tcPr>
            <w:tcW w:w="949" w:type="dxa"/>
          </w:tcPr>
          <w:p w14:paraId="3B056017" w14:textId="4982C195" w:rsidR="00003D03" w:rsidRPr="00D85805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Знание свойств песка</w:t>
            </w:r>
          </w:p>
        </w:tc>
        <w:tc>
          <w:tcPr>
            <w:tcW w:w="949" w:type="dxa"/>
          </w:tcPr>
          <w:p w14:paraId="576FB28C" w14:textId="365F1385" w:rsidR="00003D03" w:rsidRPr="00D85805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Познавательная активность</w:t>
            </w:r>
          </w:p>
        </w:tc>
      </w:tr>
      <w:tr w:rsidR="00003D03" w14:paraId="009C5DF8" w14:textId="732190AE" w:rsidTr="00003D03">
        <w:tc>
          <w:tcPr>
            <w:tcW w:w="1543" w:type="dxa"/>
          </w:tcPr>
          <w:p w14:paraId="26C970D2" w14:textId="77777777" w:rsidR="00003D03" w:rsidRDefault="00003D03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</w:p>
        </w:tc>
        <w:tc>
          <w:tcPr>
            <w:tcW w:w="1568" w:type="dxa"/>
          </w:tcPr>
          <w:p w14:paraId="18F9F70B" w14:textId="7D73CF4F" w:rsidR="00003D03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В/С/Н</w:t>
            </w:r>
          </w:p>
        </w:tc>
        <w:tc>
          <w:tcPr>
            <w:tcW w:w="2808" w:type="dxa"/>
          </w:tcPr>
          <w:p w14:paraId="69EA5907" w14:textId="32AFC907" w:rsidR="00003D03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В/С/Н</w:t>
            </w:r>
          </w:p>
        </w:tc>
        <w:tc>
          <w:tcPr>
            <w:tcW w:w="1528" w:type="dxa"/>
          </w:tcPr>
          <w:p w14:paraId="488710CD" w14:textId="670A994C" w:rsidR="00003D03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В/С/Н</w:t>
            </w:r>
          </w:p>
        </w:tc>
        <w:tc>
          <w:tcPr>
            <w:tcW w:w="949" w:type="dxa"/>
          </w:tcPr>
          <w:p w14:paraId="49A8541D" w14:textId="1B2E8627" w:rsidR="00003D03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В/С/Н</w:t>
            </w:r>
          </w:p>
        </w:tc>
        <w:tc>
          <w:tcPr>
            <w:tcW w:w="949" w:type="dxa"/>
          </w:tcPr>
          <w:p w14:paraId="69B84BA9" w14:textId="38EE0ACD" w:rsidR="00003D03" w:rsidRDefault="005C7857" w:rsidP="00D85805">
            <w:pPr>
              <w:pStyle w:val="ac"/>
              <w:rPr>
                <w:rFonts w:ascii="Arial" w:hAnsi="Arial" w:cs="Arial"/>
                <w:color w:val="2C2D2E"/>
                <w:sz w:val="28"/>
                <w:szCs w:val="28"/>
              </w:rPr>
            </w:pPr>
            <w:r w:rsidRPr="00D85805">
              <w:rPr>
                <w:rFonts w:ascii="Arial" w:hAnsi="Arial" w:cs="Arial"/>
                <w:color w:val="2C2D2E"/>
                <w:sz w:val="28"/>
                <w:szCs w:val="28"/>
              </w:rPr>
              <w:t>В/С/Н</w:t>
            </w:r>
          </w:p>
        </w:tc>
      </w:tr>
    </w:tbl>
    <w:p w14:paraId="680B3B6E" w14:textId="4CDF878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br/>
      </w:r>
    </w:p>
    <w:p w14:paraId="11F3CE05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 — высокий уровень (проявляет ярко, самостоятельно)</w:t>
      </w:r>
      <w:r w:rsidRPr="00D85805">
        <w:rPr>
          <w:rFonts w:ascii="Arial" w:hAnsi="Arial" w:cs="Arial"/>
          <w:color w:val="2C2D2E"/>
          <w:sz w:val="28"/>
          <w:szCs w:val="28"/>
        </w:rPr>
        <w:br/>
        <w:t>С — средний уровень (проявляет с помощью взрослого)</w:t>
      </w:r>
      <w:r w:rsidRPr="00D85805">
        <w:rPr>
          <w:rFonts w:ascii="Arial" w:hAnsi="Arial" w:cs="Arial"/>
          <w:color w:val="2C2D2E"/>
          <w:sz w:val="28"/>
          <w:szCs w:val="28"/>
        </w:rPr>
        <w:br/>
        <w:t>Н — низкий уровень (не проявляет)</w:t>
      </w:r>
    </w:p>
    <w:p w14:paraId="3E4E3B8C" w14:textId="77777777" w:rsidR="005C7857" w:rsidRDefault="00D85805" w:rsidP="005C7857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5C7857">
        <w:rPr>
          <w:rFonts w:ascii="Arial" w:hAnsi="Arial" w:cs="Arial"/>
          <w:b/>
          <w:bCs/>
          <w:color w:val="2C2D2E"/>
          <w:sz w:val="32"/>
          <w:szCs w:val="32"/>
        </w:rPr>
        <w:t xml:space="preserve">Глава 8. </w:t>
      </w:r>
    </w:p>
    <w:p w14:paraId="51334E3D" w14:textId="06DBEE36" w:rsidR="00D85805" w:rsidRPr="005C7857" w:rsidRDefault="00D85805" w:rsidP="005C7857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5C7857">
        <w:rPr>
          <w:rFonts w:ascii="Arial" w:hAnsi="Arial" w:cs="Arial"/>
          <w:b/>
          <w:bCs/>
          <w:color w:val="2C2D2E"/>
          <w:sz w:val="32"/>
          <w:szCs w:val="32"/>
        </w:rPr>
        <w:t>Примеры комплексных занятий</w:t>
      </w:r>
    </w:p>
    <w:p w14:paraId="384D4B62" w14:textId="77777777" w:rsidR="00D85805" w:rsidRPr="005C7857" w:rsidRDefault="00D85805" w:rsidP="005C7857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5C7857">
        <w:rPr>
          <w:rFonts w:ascii="Arial" w:hAnsi="Arial" w:cs="Arial"/>
          <w:b/>
          <w:bCs/>
          <w:color w:val="2C2D2E"/>
          <w:sz w:val="28"/>
          <w:szCs w:val="28"/>
        </w:rPr>
        <w:t>Занятие «В гостях у Капельки» (итоговое по теме «Вода»)</w:t>
      </w:r>
    </w:p>
    <w:p w14:paraId="0851C48C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Возраст: 2-3 года</w:t>
      </w:r>
      <w:r w:rsidRPr="00D85805">
        <w:rPr>
          <w:rFonts w:ascii="Arial" w:hAnsi="Arial" w:cs="Arial"/>
          <w:color w:val="2C2D2E"/>
          <w:sz w:val="28"/>
          <w:szCs w:val="28"/>
        </w:rPr>
        <w:br/>
        <w:t>Длительность: 15 минут</w:t>
      </w:r>
    </w:p>
    <w:p w14:paraId="43EDEF7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Программное содержание:</w:t>
      </w:r>
    </w:p>
    <w:p w14:paraId="1A07D849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Закрепить представления о свойствах воды (прозрачная, льётся, бывает тёплой и холодной);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Закрепить понятия «тонет — плавает»;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Вызвать положительные эмоции от игр с водой;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Активизировать словарь.</w:t>
      </w:r>
    </w:p>
    <w:p w14:paraId="3A012344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Материалы и оборудование: кукла Капелька, большой таз с водой, маленькие тазики по количеству детей, камешки, деревянные шарики, пластмассовые рыбки, сачки, фартуки, полотенца.</w:t>
      </w:r>
    </w:p>
    <w:p w14:paraId="58B2AAC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Ход занятия:</w:t>
      </w:r>
    </w:p>
    <w:p w14:paraId="594DEA7B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1. Организационный момент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Воспитатель обращает внимание детей на шум воды в аудиозаписи. Появляется кукла Капелька (в голубом платье, с капельками).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Капелька: «Здравствуйте, ребята! Я — Капелька. Я пришла к вам в гости, чтобы поиграть. Вы любите играть с водой?»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2. Основная часть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Игра «Тёплая — холодная»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Pr="00D85805">
        <w:rPr>
          <w:rFonts w:ascii="Arial" w:hAnsi="Arial" w:cs="Arial"/>
          <w:color w:val="2C2D2E"/>
          <w:sz w:val="28"/>
          <w:szCs w:val="28"/>
        </w:rPr>
        <w:lastRenderedPageBreak/>
        <w:t>     Капелька принесла два тазика. Дети опускают руки, определяют, где тёплая вода, где холодная.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Игра «Тонет — плавает»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   Капелька рассыпала предметы. Нужно разобрать: что утонет, что будет плавать? Дети по очереди опускают предметы, наблюдают.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Физкультминутка «Капельки»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   Дети под музыку кружатся, как капельки, затем собираются в ручеёк (встают друг за другом).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Игра «Волшебное превращение»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   Капелька показывает фокус: вода в баночке становится цветной (крышка с краской).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· Игра «Поймай рыбку»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   Дети сачками вылавливают рыбок из таза.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Заключительная часть</w:t>
      </w:r>
      <w:r w:rsidRPr="00D85805">
        <w:rPr>
          <w:rFonts w:ascii="Arial" w:hAnsi="Arial" w:cs="Arial"/>
          <w:color w:val="2C2D2E"/>
          <w:sz w:val="28"/>
          <w:szCs w:val="28"/>
        </w:rPr>
        <w:br/>
        <w:t>   Капелька хвалит детей, прощается. Дети вытирают руки, помогают убрать игрушки.</w:t>
      </w:r>
    </w:p>
    <w:p w14:paraId="1D296340" w14:textId="77777777" w:rsidR="00D85805" w:rsidRPr="005C7857" w:rsidRDefault="00D85805" w:rsidP="005C7857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28"/>
          <w:szCs w:val="28"/>
        </w:rPr>
      </w:pPr>
      <w:r w:rsidRPr="005C7857">
        <w:rPr>
          <w:rFonts w:ascii="Arial" w:hAnsi="Arial" w:cs="Arial"/>
          <w:b/>
          <w:bCs/>
          <w:color w:val="2C2D2E"/>
          <w:sz w:val="28"/>
          <w:szCs w:val="28"/>
        </w:rPr>
        <w:t>Занятие «Песочные секреты»</w:t>
      </w:r>
    </w:p>
    <w:p w14:paraId="57D15DAC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Программное содержание:</w:t>
      </w:r>
    </w:p>
    <w:p w14:paraId="16037E0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· Учить различать сухой и мокрый песок;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Закреплять умение лепить из мокрого песка;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Развивать мелкую моторику;</w:t>
      </w:r>
      <w:r w:rsidRPr="00D85805">
        <w:rPr>
          <w:rFonts w:ascii="Arial" w:hAnsi="Arial" w:cs="Arial"/>
          <w:color w:val="2C2D2E"/>
          <w:sz w:val="28"/>
          <w:szCs w:val="28"/>
        </w:rPr>
        <w:br/>
        <w:t>· Воспитывать аккуратность.</w:t>
      </w:r>
    </w:p>
    <w:p w14:paraId="1F05C322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Ход: аналогично первому занятию, но с использованием персонажа Песочной Феи.</w:t>
      </w:r>
    </w:p>
    <w:p w14:paraId="4D980E30" w14:textId="77777777" w:rsidR="00D85805" w:rsidRPr="005C7857" w:rsidRDefault="00D85805" w:rsidP="005C7857">
      <w:pPr>
        <w:pStyle w:val="ac"/>
        <w:shd w:val="clear" w:color="auto" w:fill="FFFFFF"/>
        <w:jc w:val="center"/>
        <w:rPr>
          <w:rFonts w:ascii="Arial" w:hAnsi="Arial" w:cs="Arial"/>
          <w:b/>
          <w:bCs/>
          <w:color w:val="2C2D2E"/>
          <w:sz w:val="32"/>
          <w:szCs w:val="32"/>
        </w:rPr>
      </w:pPr>
      <w:r w:rsidRPr="005C7857">
        <w:rPr>
          <w:rFonts w:ascii="Arial" w:hAnsi="Arial" w:cs="Arial"/>
          <w:b/>
          <w:bCs/>
          <w:color w:val="2C2D2E"/>
          <w:sz w:val="32"/>
          <w:szCs w:val="32"/>
        </w:rPr>
        <w:t>Заключение</w:t>
      </w:r>
    </w:p>
    <w:p w14:paraId="5D651403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Формирование предпосылок естественнонаучной грамотности в ясельной группе — сложная, многогранная, но чрезвычайно важная задача. Именно в этом возрасте закладывается фундамент познавательной активности, развивается способность удивляться, задавать вопросы и искать ответы.</w:t>
      </w:r>
    </w:p>
    <w:p w14:paraId="09BDA95C" w14:textId="53AD7CE7" w:rsidR="00D85805" w:rsidRPr="00D85805" w:rsidRDefault="005C7857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>
        <w:rPr>
          <w:rFonts w:ascii="Arial" w:hAnsi="Arial" w:cs="Arial"/>
          <w:color w:val="2C2D2E"/>
          <w:sz w:val="28"/>
          <w:szCs w:val="28"/>
        </w:rPr>
        <w:t xml:space="preserve">В первой младшей группе педагог </w:t>
      </w:r>
      <w:r w:rsidR="00D85805" w:rsidRPr="00D85805">
        <w:rPr>
          <w:rFonts w:ascii="Arial" w:hAnsi="Arial" w:cs="Arial"/>
          <w:color w:val="2C2D2E"/>
          <w:sz w:val="28"/>
          <w:szCs w:val="28"/>
        </w:rPr>
        <w:t>создаё</w:t>
      </w:r>
      <w:r>
        <w:rPr>
          <w:rFonts w:ascii="Arial" w:hAnsi="Arial" w:cs="Arial"/>
          <w:color w:val="2C2D2E"/>
          <w:sz w:val="28"/>
          <w:szCs w:val="28"/>
        </w:rPr>
        <w:t>т</w:t>
      </w:r>
      <w:r w:rsidR="00D85805" w:rsidRPr="00D85805">
        <w:rPr>
          <w:rFonts w:ascii="Arial" w:hAnsi="Arial" w:cs="Arial"/>
          <w:color w:val="2C2D2E"/>
          <w:sz w:val="28"/>
          <w:szCs w:val="28"/>
        </w:rPr>
        <w:t xml:space="preserve"> условия для накопления сенсорного опыта, поддерживае</w:t>
      </w:r>
      <w:r>
        <w:rPr>
          <w:rFonts w:ascii="Arial" w:hAnsi="Arial" w:cs="Arial"/>
          <w:color w:val="2C2D2E"/>
          <w:sz w:val="28"/>
          <w:szCs w:val="28"/>
        </w:rPr>
        <w:t>т</w:t>
      </w:r>
      <w:r w:rsidR="00D85805" w:rsidRPr="00D85805">
        <w:rPr>
          <w:rFonts w:ascii="Arial" w:hAnsi="Arial" w:cs="Arial"/>
          <w:color w:val="2C2D2E"/>
          <w:sz w:val="28"/>
          <w:szCs w:val="28"/>
        </w:rPr>
        <w:t xml:space="preserve"> естественную детскую любознательность, учи</w:t>
      </w:r>
      <w:r>
        <w:rPr>
          <w:rFonts w:ascii="Arial" w:hAnsi="Arial" w:cs="Arial"/>
          <w:color w:val="2C2D2E"/>
          <w:sz w:val="28"/>
          <w:szCs w:val="28"/>
        </w:rPr>
        <w:t>т</w:t>
      </w:r>
      <w:r w:rsidR="00D85805" w:rsidRPr="00D85805">
        <w:rPr>
          <w:rFonts w:ascii="Arial" w:hAnsi="Arial" w:cs="Arial"/>
          <w:color w:val="2C2D2E"/>
          <w:sz w:val="28"/>
          <w:szCs w:val="28"/>
        </w:rPr>
        <w:t xml:space="preserve"> видеть необычное в </w:t>
      </w:r>
      <w:r w:rsidRPr="00D85805">
        <w:rPr>
          <w:rFonts w:ascii="Arial" w:hAnsi="Arial" w:cs="Arial"/>
          <w:color w:val="2C2D2E"/>
          <w:sz w:val="28"/>
          <w:szCs w:val="28"/>
        </w:rPr>
        <w:t>обычном</w:t>
      </w:r>
      <w:r>
        <w:rPr>
          <w:rFonts w:ascii="Arial" w:hAnsi="Arial" w:cs="Arial"/>
          <w:color w:val="2C2D2E"/>
          <w:sz w:val="28"/>
          <w:szCs w:val="28"/>
        </w:rPr>
        <w:t xml:space="preserve">, </w:t>
      </w:r>
      <w:r w:rsidRPr="00D85805">
        <w:rPr>
          <w:rFonts w:ascii="Arial" w:hAnsi="Arial" w:cs="Arial"/>
          <w:color w:val="2C2D2E"/>
          <w:sz w:val="28"/>
          <w:szCs w:val="28"/>
        </w:rPr>
        <w:t>даёт</w:t>
      </w:r>
      <w:r w:rsidR="00D85805" w:rsidRPr="00D85805">
        <w:rPr>
          <w:rFonts w:ascii="Arial" w:hAnsi="Arial" w:cs="Arial"/>
          <w:color w:val="2C2D2E"/>
          <w:sz w:val="28"/>
          <w:szCs w:val="28"/>
        </w:rPr>
        <w:t xml:space="preserve"> детям возможность почувствовать себя маленькими исследователями, первооткрывателями.</w:t>
      </w:r>
    </w:p>
    <w:p w14:paraId="4C16E1F9" w14:textId="52FCB956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И когда малыш с восторгом сообщает маме: «Мама, смотри: камушек утонул, а шарик плавает!» — это значит, что маленький исследователь сделал своё первое научное </w:t>
      </w:r>
      <w:r w:rsidR="005C7857" w:rsidRPr="00D85805">
        <w:rPr>
          <w:rFonts w:ascii="Arial" w:hAnsi="Arial" w:cs="Arial"/>
          <w:color w:val="2C2D2E"/>
          <w:sz w:val="28"/>
          <w:szCs w:val="28"/>
        </w:rPr>
        <w:t>открытие.</w:t>
      </w:r>
    </w:p>
    <w:p w14:paraId="24E7E619" w14:textId="0C42C13B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lastRenderedPageBreak/>
        <w:t xml:space="preserve">Организация доступной, безопасной и увлекательной экспериментальной деятельности в ясельной группе требует от педагога не только методической грамотности, но и искреннего интереса, творческого подхода, умения удивляться вместе с детьми. </w:t>
      </w:r>
      <w:r w:rsidR="005C7857">
        <w:rPr>
          <w:rFonts w:ascii="Arial" w:hAnsi="Arial" w:cs="Arial"/>
          <w:color w:val="2C2D2E"/>
          <w:sz w:val="28"/>
          <w:szCs w:val="28"/>
        </w:rPr>
        <w:t>В</w:t>
      </w:r>
      <w:r w:rsidRPr="00D85805">
        <w:rPr>
          <w:rFonts w:ascii="Arial" w:hAnsi="Arial" w:cs="Arial"/>
          <w:color w:val="2C2D2E"/>
          <w:sz w:val="28"/>
          <w:szCs w:val="28"/>
        </w:rPr>
        <w:t>ырастая, такие дети не теряют способности задавать вопросы и искать на них ответы — а это и есть главное качество человека, открытого миру и готового его познавать.</w:t>
      </w:r>
    </w:p>
    <w:p w14:paraId="32737D3D" w14:textId="562F085A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</w:p>
    <w:p w14:paraId="13985C4A" w14:textId="77777777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>Список использованной литературы</w:t>
      </w:r>
    </w:p>
    <w:p w14:paraId="57192F2A" w14:textId="75E3989C" w:rsidR="00D85805" w:rsidRPr="00D85805" w:rsidRDefault="00D85805" w:rsidP="00D85805">
      <w:pPr>
        <w:pStyle w:val="ac"/>
        <w:shd w:val="clear" w:color="auto" w:fill="FFFFFF"/>
        <w:rPr>
          <w:rFonts w:ascii="Arial" w:hAnsi="Arial" w:cs="Arial"/>
          <w:color w:val="2C2D2E"/>
          <w:sz w:val="28"/>
          <w:szCs w:val="28"/>
        </w:rPr>
      </w:pPr>
      <w:r w:rsidRPr="00D85805">
        <w:rPr>
          <w:rFonts w:ascii="Arial" w:hAnsi="Arial" w:cs="Arial"/>
          <w:color w:val="2C2D2E"/>
          <w:sz w:val="28"/>
          <w:szCs w:val="28"/>
        </w:rPr>
        <w:t xml:space="preserve">1. Баева Е.А. Конспект занятия в ясельной группе по формированию предпосылок естественнонаучной грамотности //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Инфоурок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>, 2024.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2. Весенние опыты и эксперименты для детей //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Разумейкин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>, 2025.</w:t>
      </w:r>
      <w:r w:rsidRPr="00D85805">
        <w:rPr>
          <w:rFonts w:ascii="Arial" w:hAnsi="Arial" w:cs="Arial"/>
          <w:color w:val="2C2D2E"/>
          <w:sz w:val="28"/>
          <w:szCs w:val="28"/>
        </w:rPr>
        <w:br/>
        <w:t>3. Выготский Л.С. Мышление и речь. — М.: Лабиринт, 1999.</w:t>
      </w:r>
      <w:r w:rsidRPr="00D85805">
        <w:rPr>
          <w:rFonts w:ascii="Arial" w:hAnsi="Arial" w:cs="Arial"/>
          <w:color w:val="2C2D2E"/>
          <w:sz w:val="28"/>
          <w:szCs w:val="28"/>
        </w:rPr>
        <w:br/>
        <w:t xml:space="preserve">4.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Дыбина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 О.В. Ребёнок и окружающий мир. — М.: Мозаика-Синтез, 2010.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5</w:t>
      </w:r>
      <w:r w:rsidRPr="00D85805">
        <w:rPr>
          <w:rFonts w:ascii="Arial" w:hAnsi="Arial" w:cs="Arial"/>
          <w:color w:val="2C2D2E"/>
          <w:sz w:val="28"/>
          <w:szCs w:val="28"/>
        </w:rPr>
        <w:t>. Иванова А.И. Естественно-научные наблюдения и эксперименты в детском саду. — М.: Сфера, 2008.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6</w:t>
      </w:r>
      <w:r w:rsidRPr="00D85805">
        <w:rPr>
          <w:rFonts w:ascii="Arial" w:hAnsi="Arial" w:cs="Arial"/>
          <w:color w:val="2C2D2E"/>
          <w:sz w:val="28"/>
          <w:szCs w:val="28"/>
        </w:rPr>
        <w:t>. Картотека опытов и экспериментов для детей 2-3 лет // Копилка уроков, 2025.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7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. Куликовская И.Э.,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Совгир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 Н.Н. Детское экспериментирование. — М.: Педагогическое общество России, 2003.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8</w:t>
      </w:r>
      <w:r w:rsidRPr="00D85805">
        <w:rPr>
          <w:rFonts w:ascii="Arial" w:hAnsi="Arial" w:cs="Arial"/>
          <w:color w:val="2C2D2E"/>
          <w:sz w:val="28"/>
          <w:szCs w:val="28"/>
        </w:rPr>
        <w:t>. Николаева С.Н. Методика экологического воспитания дошкольников. — М.: Академия, 2009.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9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.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Поддьяков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 xml:space="preserve"> Н.Н. Творчество и саморазвитие детей дошкольного возраста. — Волгоград: Перемена, 1995.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10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. Прохорова Л.Н. Организация экспериментальной деятельности дошкольников. — М.: </w:t>
      </w:r>
      <w:proofErr w:type="spellStart"/>
      <w:r w:rsidRPr="00D85805">
        <w:rPr>
          <w:rFonts w:ascii="Arial" w:hAnsi="Arial" w:cs="Arial"/>
          <w:color w:val="2C2D2E"/>
          <w:sz w:val="28"/>
          <w:szCs w:val="28"/>
        </w:rPr>
        <w:t>Аркти</w:t>
      </w:r>
      <w:proofErr w:type="spellEnd"/>
      <w:r w:rsidRPr="00D85805">
        <w:rPr>
          <w:rFonts w:ascii="Arial" w:hAnsi="Arial" w:cs="Arial"/>
          <w:color w:val="2C2D2E"/>
          <w:sz w:val="28"/>
          <w:szCs w:val="28"/>
        </w:rPr>
        <w:t>, 2004.</w:t>
      </w:r>
      <w:r w:rsidRPr="00D85805">
        <w:rPr>
          <w:rFonts w:ascii="Arial" w:hAnsi="Arial" w:cs="Arial"/>
          <w:color w:val="2C2D2E"/>
          <w:sz w:val="28"/>
          <w:szCs w:val="28"/>
        </w:rPr>
        <w:br/>
      </w:r>
      <w:r w:rsidR="005C7857">
        <w:rPr>
          <w:rFonts w:ascii="Arial" w:hAnsi="Arial" w:cs="Arial"/>
          <w:color w:val="2C2D2E"/>
          <w:sz w:val="28"/>
          <w:szCs w:val="28"/>
        </w:rPr>
        <w:t>11</w:t>
      </w:r>
      <w:r w:rsidRPr="00D85805">
        <w:rPr>
          <w:rFonts w:ascii="Arial" w:hAnsi="Arial" w:cs="Arial"/>
          <w:color w:val="2C2D2E"/>
          <w:sz w:val="28"/>
          <w:szCs w:val="28"/>
        </w:rPr>
        <w:t xml:space="preserve">. Федеральный государственный образовательный стандарт дошкольного </w:t>
      </w:r>
      <w:proofErr w:type="gramStart"/>
      <w:r w:rsidRPr="00D85805">
        <w:rPr>
          <w:rFonts w:ascii="Arial" w:hAnsi="Arial" w:cs="Arial"/>
          <w:color w:val="2C2D2E"/>
          <w:sz w:val="28"/>
          <w:szCs w:val="28"/>
        </w:rPr>
        <w:t>образования..</w:t>
      </w:r>
      <w:proofErr w:type="gramEnd"/>
    </w:p>
    <w:p w14:paraId="53D6839F" w14:textId="77777777" w:rsidR="00FC52BB" w:rsidRDefault="00FC52BB"/>
    <w:sectPr w:rsidR="00FC5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E0"/>
    <w:rsid w:val="00003D03"/>
    <w:rsid w:val="0016734B"/>
    <w:rsid w:val="005C4D04"/>
    <w:rsid w:val="005C7857"/>
    <w:rsid w:val="00624F96"/>
    <w:rsid w:val="00786F0E"/>
    <w:rsid w:val="007E2E69"/>
    <w:rsid w:val="008356E0"/>
    <w:rsid w:val="00B23E5E"/>
    <w:rsid w:val="00B36A6D"/>
    <w:rsid w:val="00D85805"/>
    <w:rsid w:val="00FC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42B0D"/>
  <w15:chartTrackingRefBased/>
  <w15:docId w15:val="{F46DCF82-F1AC-48F1-BF50-CD9521D0A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5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5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56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5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56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5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5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5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5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56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5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56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56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56E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56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56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56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56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35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35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5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5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5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56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356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356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56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356E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56E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85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d">
    <w:name w:val="Table Grid"/>
    <w:basedOn w:val="a1"/>
    <w:uiPriority w:val="39"/>
    <w:rsid w:val="00D85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CE325-C7EF-4718-A9ED-A5A7512AB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5048</Words>
  <Characters>28778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Санёк</dc:creator>
  <cp:keywords/>
  <dc:description/>
  <cp:lastModifiedBy>Александр Санёк</cp:lastModifiedBy>
  <cp:revision>4</cp:revision>
  <dcterms:created xsi:type="dcterms:W3CDTF">2026-03-18T07:22:00Z</dcterms:created>
  <dcterms:modified xsi:type="dcterms:W3CDTF">2026-03-18T08:24:00Z</dcterms:modified>
</cp:coreProperties>
</file>