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media/image2.svg" ContentType="image/svg+xml"/>
  <Override PartName="/word/media/image4.svg" ContentType="image/svg+xml"/>
  <Override PartName="/word/media/image6.svg" ContentType="image/svg+xml"/>
  <Override PartName="/word/media/image8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10932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EAD14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6A95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F1CA9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F5AB3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B73FB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133EC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5CD54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6DDA7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637F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20CFD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D22481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ru-RU"/>
        </w:rPr>
        <w:t>«Эффективные практики вовлечения родителей в различные виды совместной творческой деятельности с детьми»</w:t>
      </w:r>
    </w:p>
    <w:p w14:paraId="5ACF2195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</w:p>
    <w:p w14:paraId="57483E39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</w:p>
    <w:p w14:paraId="0987FC8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40EFAF7E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462C568E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E016100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5F3078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775A22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6DAD4F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29BC70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02ED5F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4FD2AD2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Работу выполнила:</w:t>
      </w:r>
    </w:p>
    <w:p w14:paraId="6048D3E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музыкальный руководитель </w:t>
      </w:r>
    </w:p>
    <w:p w14:paraId="64F55978">
      <w:pPr>
        <w:wordWrap w:val="0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СП МБДОУ № 14</w:t>
      </w:r>
    </w:p>
    <w:p w14:paraId="33763EAA">
      <w:pPr>
        <w:wordWrap w:val="0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Н.п. Высокий</w:t>
      </w:r>
    </w:p>
    <w:p w14:paraId="5A4ED31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Носова Юлия Викторовна</w:t>
      </w:r>
    </w:p>
    <w:p w14:paraId="1D047F8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09C5E84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9E2C1F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B37528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46506C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2C24AC0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2BA79A5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Н.п. Высокий 2025 г.</w:t>
      </w:r>
    </w:p>
    <w:p w14:paraId="26D99D3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Семья</w:t>
      </w:r>
      <w:r>
        <w:rPr>
          <w:rFonts w:ascii="Times New Roman" w:hAnsi="Times New Roman"/>
          <w:sz w:val="28"/>
          <w:szCs w:val="28"/>
          <w:lang w:val="ru-RU"/>
        </w:rPr>
        <w:t xml:space="preserve"> – это естественная среда развития ребёнка, в которой закладывается будущее личности. Когда ребёнок поступает в ДОУ, то автоматически создаётся треугольник: родители, ребёнок, педагоги. Родители становятся социальными заказчиками ДОУ, так как взаимодействие педагогов с ними просто невозможно без учёта интересов и запросов семьи.</w:t>
      </w:r>
    </w:p>
    <w:p w14:paraId="0571EF07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Актуальность: </w:t>
      </w:r>
      <w:r>
        <w:rPr>
          <w:rFonts w:ascii="Times New Roman" w:hAnsi="Times New Roman"/>
          <w:sz w:val="28"/>
          <w:szCs w:val="28"/>
          <w:lang w:val="ru-RU"/>
        </w:rPr>
        <w:t>Приобщение детей к музыкальному искусству может успешно осуществляться лишь при условии тесного контакта педагогов дошкольного учреждения с семьёй.  Поиск новых форм сотрудничества музыкального руководителя с родителями детей является важнейшим направлением обеспечения качества музыкального образования дошкольников.</w:t>
      </w:r>
    </w:p>
    <w:p w14:paraId="7EEB860D">
      <w:pPr>
        <w:pStyle w:val="4"/>
        <w:shd w:val="clear" w:color="auto" w:fill="FFFFFF"/>
        <w:spacing w:beforeAutospacing="0" w:afterAutospacing="0" w:line="360" w:lineRule="auto"/>
        <w:rPr>
          <w:rFonts w:hint="default" w:ascii="Times New Roman" w:hAnsi="Times New Roman" w:eastAsia="sans-serif"/>
          <w:color w:val="000000"/>
          <w:sz w:val="28"/>
          <w:szCs w:val="28"/>
          <w:u w:val="single"/>
          <w:lang w:val="ru-RU"/>
        </w:rPr>
      </w:pPr>
      <w:r>
        <w:rPr>
          <w:rStyle w:val="8"/>
          <w:rFonts w:hint="default" w:ascii="Times New Roman" w:hAnsi="Times New Roman" w:eastAsia="sans-serif"/>
          <w:b/>
          <w:bCs/>
          <w:color w:val="000000"/>
          <w:sz w:val="28"/>
          <w:szCs w:val="28"/>
          <w:u w:val="single"/>
          <w:shd w:val="clear" w:color="auto" w:fill="FFFFFF"/>
          <w:lang w:val="ru-RU"/>
        </w:rPr>
        <w:t>Цель:</w:t>
      </w:r>
    </w:p>
    <w:p w14:paraId="2C82AEDD">
      <w:pPr>
        <w:pStyle w:val="11"/>
        <w:shd w:val="clear" w:color="auto" w:fill="FFFFFF"/>
        <w:spacing w:beforeAutospacing="0" w:after="150" w:afterAutospacing="0" w:line="360" w:lineRule="auto"/>
        <w:jc w:val="both"/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Создание условий для гармоничного развития ребёнка через укрепление сотрудничества семьи и музыкального руководителя, формирование единого творческого пространства, где родители активно участвуют в музыкально-игровой, концертной и проектной деятельности вместе с детьми. </w:t>
      </w:r>
    </w:p>
    <w:p w14:paraId="2C7B1DCB">
      <w:pPr>
        <w:spacing w:line="360" w:lineRule="auto"/>
        <w:jc w:val="both"/>
        <w:rPr>
          <w:rFonts w:ascii="Times New Roman" w:hAnsi="Times New Roman" w:eastAsia="var(--depot-font-size-md-paragr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eastAsia="Arial" w:cs="Times New Roman"/>
          <w:b/>
          <w:bCs/>
          <w:color w:val="333333"/>
          <w:sz w:val="28"/>
          <w:szCs w:val="28"/>
          <w:u w:val="single"/>
          <w:shd w:val="clear" w:color="auto" w:fill="FFFFFF"/>
          <w:lang w:val="ru-RU"/>
        </w:rPr>
        <w:t xml:space="preserve">Задачи: </w:t>
      </w:r>
    </w:p>
    <w:p w14:paraId="0A32AF7E">
      <w:pPr>
        <w:numPr>
          <w:ilvl w:val="0"/>
          <w:numId w:val="1"/>
        </w:numPr>
        <w:spacing w:before="120" w:after="120" w:line="360" w:lineRule="auto"/>
        <w:ind w:left="-360"/>
        <w:jc w:val="both"/>
        <w:rPr>
          <w:rFonts w:ascii="Times New Roman" w:hAnsi="Times New Roman" w:eastAsia="var(--depot-font-size-md-paragr" w:cs="Times New Roman"/>
          <w:sz w:val="28"/>
          <w:szCs w:val="28"/>
          <w:lang w:val="ru-RU"/>
        </w:rPr>
      </w:pPr>
      <w:r>
        <w:rPr>
          <w:rStyle w:val="8"/>
          <w:rFonts w:ascii="Times New Roman" w:hAnsi="Times New Roman" w:eastAsia="var(--depot-font-size-md-paragr" w:cs="Times New Roman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Содействовать повышению уровня общей культуры семьи и психолого-педагогической компетентности родителей</w:t>
      </w:r>
      <w:r>
        <w:rPr>
          <w:rFonts w:ascii="Times New Roman" w:hAnsi="Times New Roman" w:eastAsia="var(--depot-font-size-md-paragr" w:cs="Times New Roman"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var(--depot-font-size-md-paragr" w:cs="Times New Roman"/>
          <w:color w:val="333333"/>
          <w:sz w:val="28"/>
          <w:szCs w:val="28"/>
          <w:shd w:val="clear" w:color="auto" w:fill="FFFFFF"/>
          <w:lang w:val="ru-RU"/>
        </w:rPr>
        <w:t>в вопросах музыкального воспитания детей.</w:t>
      </w:r>
      <w:r>
        <w:rPr>
          <w:rFonts w:ascii="Times New Roman" w:hAnsi="Times New Roman" w:eastAsia="var(--depot-font-size-md-paragr" w:cs="Times New Roman"/>
          <w:color w:val="333333"/>
          <w:sz w:val="28"/>
          <w:szCs w:val="28"/>
          <w:shd w:val="clear" w:color="auto" w:fill="FFFFFF"/>
        </w:rPr>
        <w:t> </w:t>
      </w:r>
    </w:p>
    <w:p w14:paraId="558337D5">
      <w:pPr>
        <w:numPr>
          <w:ilvl w:val="0"/>
          <w:numId w:val="1"/>
        </w:numPr>
        <w:spacing w:beforeAutospacing="1" w:after="120" w:line="360" w:lineRule="auto"/>
        <w:ind w:left="-360"/>
        <w:jc w:val="both"/>
        <w:rPr>
          <w:rFonts w:ascii="Times New Roman" w:hAnsi="Times New Roman" w:eastAsia="var(--depot-font-size-md-paragr" w:cs="Times New Roman"/>
          <w:sz w:val="28"/>
          <w:szCs w:val="28"/>
          <w:lang w:val="ru-RU"/>
        </w:rPr>
      </w:pPr>
      <w:r>
        <w:rPr>
          <w:rStyle w:val="8"/>
          <w:rFonts w:ascii="Times New Roman" w:hAnsi="Times New Roman" w:eastAsia="var(--depot-font-size-md-paragr" w:cs="Times New Roman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Создать единое образовательное пространство</w:t>
      </w:r>
      <w:r>
        <w:rPr>
          <w:rFonts w:ascii="Times New Roman" w:hAnsi="Times New Roman" w:eastAsia="var(--depot-font-size-md-paragr" w:cs="Times New Roman"/>
          <w:color w:val="333333"/>
          <w:sz w:val="28"/>
          <w:szCs w:val="28"/>
          <w:shd w:val="clear" w:color="auto" w:fill="FFFFFF"/>
          <w:lang w:val="ru-RU"/>
        </w:rPr>
        <w:t>, где родители из «сторонних наблюдателей» превращаются в «активных участников» в процессе музыкального развития детей.</w:t>
      </w:r>
      <w:r>
        <w:rPr>
          <w:rFonts w:ascii="Times New Roman" w:hAnsi="Times New Roman" w:eastAsia="var(--depot-font-size-md-paragr" w:cs="Times New Roman"/>
          <w:color w:val="333333"/>
          <w:sz w:val="28"/>
          <w:szCs w:val="28"/>
          <w:shd w:val="clear" w:color="auto" w:fill="FFFFFF"/>
        </w:rPr>
        <w:t> </w:t>
      </w:r>
    </w:p>
    <w:p w14:paraId="2601D606">
      <w:pPr>
        <w:numPr>
          <w:ilvl w:val="0"/>
          <w:numId w:val="1"/>
        </w:numPr>
        <w:spacing w:beforeAutospacing="1" w:after="120" w:line="360" w:lineRule="auto"/>
        <w:ind w:left="-360"/>
        <w:jc w:val="both"/>
        <w:rPr>
          <w:rFonts w:ascii="Times New Roman" w:hAnsi="Times New Roman" w:eastAsia="var(--depot-font-size-md-paragr" w:cs="Times New Roman"/>
          <w:sz w:val="28"/>
          <w:szCs w:val="28"/>
          <w:lang w:val="ru-RU"/>
        </w:rPr>
      </w:pPr>
      <w:r>
        <w:rPr>
          <w:rStyle w:val="8"/>
          <w:rFonts w:ascii="Times New Roman" w:hAnsi="Times New Roman" w:eastAsia="var(--depot-font-size-md-paragr" w:cs="Times New Roman"/>
          <w:b w:val="0"/>
          <w:bCs w:val="0"/>
          <w:sz w:val="28"/>
          <w:szCs w:val="28"/>
          <w:shd w:val="clear" w:color="auto" w:fill="FFFFFF"/>
          <w:lang w:val="ru-RU"/>
        </w:rPr>
        <w:t>Раскрыть перед родителями</w:t>
      </w:r>
      <w:r>
        <w:rPr>
          <w:rFonts w:ascii="Times New Roman" w:hAnsi="Times New Roman" w:eastAsia="var(--depot-font-size-md-paragr" w:cs="Times New Roman"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var(--depot-font-size-md-paragr" w:cs="Times New Roman"/>
          <w:color w:val="333333"/>
          <w:sz w:val="28"/>
          <w:szCs w:val="28"/>
          <w:shd w:val="clear" w:color="auto" w:fill="FFFFFF"/>
          <w:lang w:val="ru-RU"/>
        </w:rPr>
        <w:t>важные стороны музыкального развития ребёнка на каждой возрастной ступени дошкольного детства, заинтересовать, увлечь творческим процессом развития гармоничного становления личности, духовной и эмоциональной восприимчивости.</w:t>
      </w:r>
      <w:r>
        <w:rPr>
          <w:rFonts w:ascii="Times New Roman" w:hAnsi="Times New Roman" w:eastAsia="var(--depot-font-size-md-paragr" w:cs="Times New Roman"/>
          <w:color w:val="333333"/>
          <w:sz w:val="28"/>
          <w:szCs w:val="28"/>
          <w:shd w:val="clear" w:color="auto" w:fill="FFFFFF"/>
        </w:rPr>
        <w:t> </w:t>
      </w:r>
    </w:p>
    <w:p w14:paraId="2F7C7062">
      <w:pPr>
        <w:numPr>
          <w:ilvl w:val="0"/>
          <w:numId w:val="1"/>
        </w:numPr>
        <w:spacing w:beforeAutospacing="1" w:after="120" w:line="360" w:lineRule="auto"/>
        <w:ind w:left="-360"/>
        <w:jc w:val="both"/>
        <w:rPr>
          <w:rFonts w:ascii="Times New Roman" w:hAnsi="Times New Roman" w:eastAsia="var(--depot-font-size-md-paragr" w:cs="Times New Roman"/>
          <w:sz w:val="28"/>
          <w:szCs w:val="28"/>
          <w:lang w:val="ru-RU"/>
        </w:rPr>
      </w:pPr>
      <w:r>
        <w:rPr>
          <w:rStyle w:val="8"/>
          <w:rFonts w:ascii="Times New Roman" w:hAnsi="Times New Roman" w:eastAsia="var(--depot-font-size-md-paragr" w:cs="Times New Roman"/>
          <w:b w:val="0"/>
          <w:bCs w:val="0"/>
          <w:sz w:val="28"/>
          <w:szCs w:val="28"/>
          <w:shd w:val="clear" w:color="auto" w:fill="FFFFFF"/>
          <w:lang w:val="ru-RU"/>
        </w:rPr>
        <w:t>Акцентировать внимание</w:t>
      </w:r>
      <w:r>
        <w:rPr>
          <w:rFonts w:ascii="Times New Roman" w:hAnsi="Times New Roman" w:eastAsia="var(--depot-font-size-md-paragr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var(--depot-font-size-md-paragr" w:cs="Times New Roman"/>
          <w:color w:val="333333"/>
          <w:sz w:val="28"/>
          <w:szCs w:val="28"/>
          <w:shd w:val="clear" w:color="auto" w:fill="FFFFFF"/>
          <w:lang w:val="ru-RU"/>
        </w:rPr>
        <w:t>на сохранении преемственности между семьёй и дошкольным учреждением в подходах к решению задач музыкального развития детей</w:t>
      </w:r>
    </w:p>
    <w:p w14:paraId="53F02F06">
      <w:pPr>
        <w:pStyle w:val="11"/>
        <w:shd w:val="clear" w:color="auto" w:fill="FFFFFF"/>
        <w:spacing w:beforeAutospacing="0" w:after="150" w:afterAutospacing="0" w:line="360" w:lineRule="auto"/>
        <w:jc w:val="both"/>
        <w:rPr>
          <w:rFonts w:eastAsia="sans-serif"/>
          <w:color w:val="000000"/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Вовлечение родителей в совместную творческую деятельность с детьми – важная часть работы музыкального руководителя. Это укрепляет связь между семьёй и детским садом, мотивирует детей и создаёт атмосферу сотрудничества.</w:t>
      </w:r>
    </w:p>
    <w:p w14:paraId="47ED94CB">
      <w:pPr>
        <w:pStyle w:val="3"/>
        <w:shd w:val="clear" w:color="auto" w:fill="FFFFFF"/>
        <w:spacing w:beforeAutospacing="0" w:afterAutospacing="0" w:line="360" w:lineRule="auto"/>
        <w:jc w:val="center"/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  <w:lang w:val="ru-RU"/>
        </w:rPr>
      </w:pPr>
      <w:r>
        <w:rPr>
          <w:rStyle w:val="8"/>
          <w:rFonts w:hint="default" w:ascii="Times New Roman" w:hAnsi="Times New Roman" w:eastAsia="sans-serif"/>
          <w:b/>
          <w:bCs/>
          <w:color w:val="000000"/>
          <w:sz w:val="28"/>
          <w:szCs w:val="28"/>
          <w:shd w:val="clear" w:color="auto" w:fill="FFFFFF"/>
        </w:rPr>
        <w:t>Эффективные практики вовлечения родителей:</w:t>
      </w:r>
    </w:p>
    <w:p w14:paraId="007216A0">
      <w:pPr>
        <w:pStyle w:val="3"/>
        <w:numPr>
          <w:ilvl w:val="0"/>
          <w:numId w:val="2"/>
        </w:numPr>
        <w:shd w:val="clear" w:color="auto" w:fill="FFFFFF"/>
        <w:spacing w:beforeAutospacing="0" w:afterAutospacing="0" w:line="360" w:lineRule="auto"/>
        <w:jc w:val="both"/>
        <w:rPr>
          <w:rFonts w:hint="default" w:ascii="Times New Roman" w:hAnsi="Times New Roman" w:eastAsia="sans-serif"/>
          <w:color w:val="000000"/>
          <w:sz w:val="28"/>
          <w:szCs w:val="28"/>
        </w:rPr>
      </w:pPr>
      <w:r>
        <w:rPr>
          <w:rStyle w:val="8"/>
          <w:rFonts w:hint="default" w:ascii="Times New Roman" w:hAnsi="Times New Roman" w:eastAsia="sans-serif"/>
          <w:b/>
          <w:bCs/>
          <w:color w:val="000000"/>
          <w:sz w:val="28"/>
          <w:szCs w:val="28"/>
          <w:shd w:val="clear" w:color="auto" w:fill="FFFFFF"/>
        </w:rPr>
        <w:t>Организация совместных музыкальных мероприятий</w:t>
      </w:r>
    </w:p>
    <w:p w14:paraId="33DABAAA">
      <w:pPr>
        <w:pStyle w:val="11"/>
        <w:numPr>
          <w:ilvl w:val="0"/>
          <w:numId w:val="3"/>
        </w:numPr>
        <w:spacing w:beforeAutospacing="0" w:afterAutospacing="0" w:line="360" w:lineRule="auto"/>
        <w:jc w:val="both"/>
        <w:rPr>
          <w:rFonts w:eastAsia="sans-serif"/>
          <w:sz w:val="28"/>
          <w:szCs w:val="28"/>
          <w:lang w:val="ru-RU"/>
        </w:rPr>
      </w:pPr>
      <w:r>
        <w:rPr>
          <w:rStyle w:val="8"/>
          <w:rFonts w:eastAsia="sans-serif"/>
          <w:color w:val="000000"/>
          <w:sz w:val="28"/>
          <w:szCs w:val="28"/>
          <w:shd w:val="clear" w:color="auto" w:fill="FFFFFF"/>
          <w:lang w:val="ru-RU"/>
        </w:rPr>
        <w:t>Семейные концерты и праздники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– Приглашайте родителей не только как зрителей, но и как участников (исполнение песен, танцев, игра на музыкальных инструментах).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– Проводите тематические мероприятия («Музыкальная гостиная», «Вечер семейного дуэта»).</w:t>
      </w:r>
    </w:p>
    <w:p w14:paraId="6937CA9F">
      <w:pPr>
        <w:pStyle w:val="11"/>
        <w:numPr>
          <w:ilvl w:val="0"/>
          <w:numId w:val="3"/>
        </w:numPr>
        <w:spacing w:beforeAutospacing="0" w:afterAutospacing="0" w:line="360" w:lineRule="auto"/>
        <w:jc w:val="both"/>
        <w:rPr>
          <w:rFonts w:eastAsia="sans-serif"/>
          <w:sz w:val="28"/>
          <w:szCs w:val="28"/>
          <w:lang w:val="ru-RU"/>
        </w:rPr>
      </w:pPr>
      <w:r>
        <w:rPr>
          <w:rFonts w:eastAsia="sans-serif"/>
          <w:sz w:val="28"/>
          <w:szCs w:val="28"/>
          <w:lang w:val="ru-RU"/>
        </w:rPr>
        <w:t>Проводите конкурсы для родителей ( А ну-ка, мамы!, А ну-ка, папы!)</w:t>
      </w:r>
    </w:p>
    <w:p w14:paraId="1C652A51">
      <w:pPr>
        <w:numPr>
          <w:ilvl w:val="0"/>
          <w:numId w:val="4"/>
        </w:numPr>
        <w:spacing w:line="360" w:lineRule="auto"/>
        <w:ind w:left="220"/>
        <w:jc w:val="both"/>
        <w:rPr>
          <w:rFonts w:ascii="Times New Roman" w:hAnsi="Times New Roman" w:eastAsia="sans-serif" w:cs="Times New Roman"/>
          <w:sz w:val="28"/>
          <w:szCs w:val="28"/>
          <w:lang w:val="ru-RU"/>
        </w:rPr>
      </w:pPr>
      <w:r>
        <w:rPr>
          <w:rStyle w:val="8"/>
          <w:rFonts w:ascii="Times New Roman" w:hAnsi="Times New Roman" w:eastAsia="sans-serif" w:cs="Times New Roman"/>
          <w:b w:val="0"/>
          <w:bCs w:val="0"/>
          <w:color w:val="000000"/>
          <w:sz w:val="28"/>
          <w:szCs w:val="28"/>
          <w:shd w:val="clear" w:color="auto" w:fill="FFFFFF"/>
          <w:lang w:val="ru-RU"/>
        </w:rPr>
        <w:t>Проводите параоке-баттлы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– весёлые соревнования семейных команд.</w:t>
      </w:r>
    </w:p>
    <w:p w14:paraId="70151A79">
      <w:pPr>
        <w:pStyle w:val="11"/>
        <w:numPr>
          <w:ilvl w:val="0"/>
          <w:numId w:val="3"/>
        </w:numPr>
        <w:spacing w:beforeAutospacing="0" w:afterAutospacing="0" w:line="360" w:lineRule="auto"/>
        <w:jc w:val="both"/>
        <w:rPr>
          <w:rFonts w:eastAsia="sans-serif"/>
          <w:sz w:val="28"/>
          <w:szCs w:val="28"/>
          <w:lang w:val="ru-RU"/>
        </w:rPr>
      </w:pPr>
      <w:r>
        <w:rPr>
          <w:rStyle w:val="8"/>
          <w:rFonts w:eastAsia="sans-serif"/>
          <w:color w:val="000000"/>
          <w:sz w:val="28"/>
          <w:szCs w:val="28"/>
          <w:shd w:val="clear" w:color="auto" w:fill="FFFFFF"/>
          <w:lang w:val="ru-RU"/>
        </w:rPr>
        <w:t>Мастер-классы для родителей и детей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– Учить простым танцевальным движениям для совместного исполнения.</w:t>
      </w:r>
    </w:p>
    <w:p w14:paraId="74A584DF">
      <w:pPr>
        <w:spacing w:line="360" w:lineRule="auto"/>
        <w:ind w:firstLine="420" w:firstLineChars="150"/>
        <w:jc w:val="both"/>
        <w:rPr>
          <w:rFonts w:ascii="Times New Roman" w:hAnsi="Times New Roman" w:eastAsia="sans-serif" w:cs="Times New Roman"/>
          <w:sz w:val="28"/>
          <w:szCs w:val="28"/>
          <w:lang w:val="ru-RU"/>
        </w:rPr>
      </w:pP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 xml:space="preserve">– </w:t>
      </w:r>
      <w:r>
        <w:rPr>
          <w:rStyle w:val="8"/>
          <w:rFonts w:ascii="Times New Roman" w:hAnsi="Times New Roman" w:eastAsia="sans-serif" w:cs="Times New Roman"/>
          <w:b w:val="0"/>
          <w:bCs w:val="0"/>
          <w:color w:val="000000"/>
          <w:sz w:val="28"/>
          <w:szCs w:val="28"/>
          <w:shd w:val="clear" w:color="auto" w:fill="FFFFFF"/>
          <w:lang w:val="ru-RU"/>
        </w:rPr>
        <w:t>Изготовление музыкальных инструментов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– из подручных материалов (например, шумовые инструменты из бутылок, круп).</w:t>
      </w:r>
    </w:p>
    <w:p w14:paraId="0CE75507">
      <w:pPr>
        <w:pStyle w:val="3"/>
        <w:numPr>
          <w:ilvl w:val="0"/>
          <w:numId w:val="2"/>
        </w:numPr>
        <w:shd w:val="clear" w:color="auto" w:fill="FFFFFF"/>
        <w:spacing w:beforeAutospacing="0" w:afterAutospacing="0" w:line="360" w:lineRule="auto"/>
        <w:jc w:val="both"/>
        <w:rPr>
          <w:rFonts w:hint="default" w:ascii="Times New Roman" w:hAnsi="Times New Roman" w:eastAsia="sans-serif"/>
          <w:color w:val="000000"/>
          <w:sz w:val="28"/>
          <w:szCs w:val="28"/>
        </w:rPr>
      </w:pPr>
      <w:r>
        <w:rPr>
          <w:rStyle w:val="8"/>
          <w:rFonts w:hint="default" w:ascii="Times New Roman" w:hAnsi="Times New Roman" w:eastAsia="sans-serif"/>
          <w:b/>
          <w:bCs/>
          <w:color w:val="000000"/>
          <w:sz w:val="28"/>
          <w:szCs w:val="28"/>
          <w:shd w:val="clear" w:color="auto" w:fill="FFFFFF"/>
        </w:rPr>
        <w:t>Проектная деятельность</w:t>
      </w:r>
    </w:p>
    <w:p w14:paraId="21B5A451">
      <w:pPr>
        <w:numPr>
          <w:ilvl w:val="0"/>
          <w:numId w:val="5"/>
        </w:numPr>
        <w:spacing w:line="360" w:lineRule="auto"/>
        <w:ind w:left="220"/>
        <w:jc w:val="both"/>
        <w:rPr>
          <w:rFonts w:ascii="Times New Roman" w:hAnsi="Times New Roman" w:eastAsia="sans-serif" w:cs="Times New Roman"/>
          <w:sz w:val="28"/>
          <w:szCs w:val="28"/>
          <w:lang w:val="ru-RU"/>
        </w:rPr>
      </w:pPr>
      <w:r>
        <w:rPr>
          <w:rStyle w:val="8"/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Создание семейных музыкальных проектов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– Записи домашних выступлений (видеоролики, аудиосказки с музыкой).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– Совместное изготовление музыкальных инструментов из подручных материалов (маракасы, бубны).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– Сочинение песен или ритмических композиций в кругу семьи.</w:t>
      </w:r>
    </w:p>
    <w:p w14:paraId="506D88CC">
      <w:pPr>
        <w:pStyle w:val="3"/>
        <w:shd w:val="clear" w:color="auto" w:fill="FFFFFF"/>
        <w:spacing w:beforeAutospacing="0" w:afterAutospacing="0" w:line="360" w:lineRule="auto"/>
        <w:jc w:val="both"/>
        <w:rPr>
          <w:rFonts w:hint="default" w:ascii="Times New Roman" w:hAnsi="Times New Roman" w:eastAsia="sans-serif"/>
          <w:color w:val="000000"/>
          <w:sz w:val="28"/>
          <w:szCs w:val="28"/>
        </w:rPr>
      </w:pPr>
      <w:r>
        <w:rPr>
          <w:rStyle w:val="8"/>
          <w:rFonts w:hint="default" w:ascii="Times New Roman" w:hAnsi="Times New Roman" w:eastAsia="sans-serif"/>
          <w:b/>
          <w:bCs/>
          <w:color w:val="000000"/>
          <w:sz w:val="28"/>
          <w:szCs w:val="28"/>
          <w:shd w:val="clear" w:color="auto" w:fill="FFFFFF"/>
        </w:rPr>
        <w:t>3. Интерактивные формы взаимодействия</w:t>
      </w:r>
    </w:p>
    <w:p w14:paraId="1525DDFE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eastAsia="sans-serif" w:cs="Times New Roman"/>
          <w:sz w:val="28"/>
          <w:szCs w:val="28"/>
          <w:lang w:val="ru-RU"/>
        </w:rPr>
      </w:pPr>
      <w:r>
        <w:rPr>
          <w:rStyle w:val="8"/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Музыкальные квесты и игровые занятия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– Родители и дети выполняют задания, связанные с музыкой (угадывание мелодий, ритмические загадки).</w:t>
      </w:r>
    </w:p>
    <w:p w14:paraId="68C2119E">
      <w:pPr>
        <w:numPr>
          <w:ilvl w:val="0"/>
          <w:numId w:val="7"/>
        </w:numPr>
        <w:spacing w:line="360" w:lineRule="auto"/>
        <w:ind w:left="220"/>
        <w:jc w:val="both"/>
        <w:rPr>
          <w:rFonts w:ascii="Times New Roman" w:hAnsi="Times New Roman" w:eastAsia="sans-serif" w:cs="Times New Roman"/>
          <w:sz w:val="28"/>
          <w:szCs w:val="28"/>
          <w:lang w:val="ru-RU"/>
        </w:rPr>
      </w:pPr>
      <w:r>
        <w:rPr>
          <w:rStyle w:val="8"/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Анкетирование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– узнать музыкальные предпочтения семьи и адаптировать репертуар.</w:t>
      </w:r>
    </w:p>
    <w:p w14:paraId="1CBB3285">
      <w:pPr>
        <w:pStyle w:val="3"/>
        <w:shd w:val="clear" w:color="auto" w:fill="FFFFFF"/>
        <w:spacing w:beforeAutospacing="0" w:afterAutospacing="0" w:line="360" w:lineRule="auto"/>
        <w:jc w:val="both"/>
        <w:rPr>
          <w:rFonts w:hint="default" w:ascii="Times New Roman" w:hAnsi="Times New Roman" w:eastAsia="sans-serif"/>
          <w:color w:val="000000"/>
          <w:sz w:val="28"/>
          <w:szCs w:val="28"/>
          <w:lang w:val="ru-RU"/>
        </w:rPr>
      </w:pPr>
      <w:r>
        <w:rPr>
          <w:rStyle w:val="8"/>
          <w:rFonts w:hint="default" w:ascii="Times New Roman" w:hAnsi="Times New Roman"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>4. Совместные репетиции и творческие мастерские</w:t>
      </w:r>
    </w:p>
    <w:p w14:paraId="548DD8AE">
      <w:pPr>
        <w:numPr>
          <w:ilvl w:val="0"/>
          <w:numId w:val="8"/>
        </w:numPr>
        <w:spacing w:line="360" w:lineRule="auto"/>
        <w:ind w:left="220"/>
        <w:jc w:val="both"/>
        <w:rPr>
          <w:rFonts w:ascii="Times New Roman" w:hAnsi="Times New Roman" w:eastAsia="sans-serif" w:cs="Times New Roman"/>
          <w:sz w:val="28"/>
          <w:szCs w:val="28"/>
          <w:lang w:val="ru-RU"/>
        </w:rPr>
      </w:pP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Привлекайте родителей к подготовке утренников (разучивание ролей, помощь в изготовлении костюмов и декораций).</w:t>
      </w:r>
    </w:p>
    <w:p w14:paraId="60BE662C">
      <w:pPr>
        <w:numPr>
          <w:ilvl w:val="0"/>
          <w:numId w:val="8"/>
        </w:numPr>
        <w:spacing w:line="360" w:lineRule="auto"/>
        <w:ind w:left="220"/>
        <w:jc w:val="both"/>
        <w:rPr>
          <w:rFonts w:ascii="Times New Roman" w:hAnsi="Times New Roman" w:eastAsia="sans-serif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Организуйте «День открытых дверей», где родители смогут поучаствовать в обычном занятии.</w:t>
      </w:r>
    </w:p>
    <w:p w14:paraId="03629375">
      <w:pPr>
        <w:spacing w:line="360" w:lineRule="auto"/>
        <w:ind w:left="-140"/>
        <w:jc w:val="both"/>
        <w:rPr>
          <w:rFonts w:ascii="Times New Roman" w:hAnsi="Times New Roman" w:eastAsia="sans-serif" w:cs="Times New Roman"/>
          <w:b/>
          <w:bCs/>
          <w:color w:val="000000"/>
          <w:sz w:val="28"/>
          <w:szCs w:val="28"/>
        </w:rPr>
      </w:pPr>
      <w:r>
        <w:rPr>
          <w:rStyle w:val="8"/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</w:rPr>
        <w:t>5. Обратная связь и мотивация</w:t>
      </w:r>
    </w:p>
    <w:p w14:paraId="77BFB170">
      <w:pPr>
        <w:numPr>
          <w:ilvl w:val="0"/>
          <w:numId w:val="9"/>
        </w:numPr>
        <w:spacing w:line="360" w:lineRule="auto"/>
        <w:ind w:left="220"/>
        <w:jc w:val="both"/>
        <w:rPr>
          <w:rFonts w:ascii="Times New Roman" w:hAnsi="Times New Roman" w:eastAsia="sans-serif" w:cs="Times New Roman"/>
          <w:sz w:val="28"/>
          <w:szCs w:val="28"/>
          <w:lang w:val="ru-RU"/>
        </w:rPr>
      </w:pP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Благодарите родителей за участие (грамоты, фотоотчёты, упоминание в группе).</w:t>
      </w:r>
    </w:p>
    <w:p w14:paraId="10070FE6">
      <w:pPr>
        <w:numPr>
          <w:ilvl w:val="0"/>
          <w:numId w:val="9"/>
        </w:numPr>
        <w:spacing w:line="360" w:lineRule="auto"/>
        <w:ind w:left="220"/>
        <w:jc w:val="both"/>
        <w:rPr>
          <w:rFonts w:ascii="Times New Roman" w:hAnsi="Times New Roman" w:eastAsia="sans-serif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Проводите анкетирование, чтобы узнать их пожелания и предложения.</w:t>
      </w:r>
    </w:p>
    <w:p w14:paraId="79F9A7EB">
      <w:pPr>
        <w:spacing w:line="360" w:lineRule="auto"/>
        <w:ind w:left="-140"/>
        <w:jc w:val="both"/>
        <w:rPr>
          <w:rFonts w:ascii="Times New Roman" w:hAnsi="Times New Roman" w:eastAsia="sans-serif" w:cs="Times New Roman"/>
          <w:b/>
          <w:bCs/>
          <w:color w:val="000000"/>
          <w:sz w:val="28"/>
          <w:szCs w:val="28"/>
        </w:rPr>
      </w:pPr>
      <w:r>
        <w:rPr>
          <w:rStyle w:val="8"/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6.</w:t>
      </w:r>
      <w:r>
        <w:rPr>
          <w:rStyle w:val="8"/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</w:rPr>
        <w:t xml:space="preserve"> Поддержка и мотивация родителей</w:t>
      </w:r>
    </w:p>
    <w:p w14:paraId="79ABD981">
      <w:pPr>
        <w:numPr>
          <w:ilvl w:val="0"/>
          <w:numId w:val="10"/>
        </w:numPr>
        <w:spacing w:line="360" w:lineRule="auto"/>
        <w:ind w:left="220"/>
        <w:jc w:val="both"/>
        <w:rPr>
          <w:rFonts w:ascii="Times New Roman" w:hAnsi="Times New Roman" w:eastAsia="sans-serif" w:cs="Times New Roman"/>
          <w:sz w:val="28"/>
          <w:szCs w:val="28"/>
          <w:lang w:val="ru-RU"/>
        </w:rPr>
      </w:pPr>
      <w:r>
        <w:rPr>
          <w:rStyle w:val="8"/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Благодарности и поощрения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– грамоты, дипломы за участие, публичное признание на утренниках.</w:t>
      </w:r>
    </w:p>
    <w:p w14:paraId="50C422DF">
      <w:pPr>
        <w:numPr>
          <w:ilvl w:val="0"/>
          <w:numId w:val="10"/>
        </w:numPr>
        <w:spacing w:line="360" w:lineRule="auto"/>
        <w:ind w:left="220"/>
        <w:jc w:val="both"/>
        <w:rPr>
          <w:rFonts w:ascii="Times New Roman" w:hAnsi="Times New Roman" w:eastAsia="sans-serif" w:cs="Times New Roman"/>
          <w:sz w:val="28"/>
          <w:szCs w:val="28"/>
          <w:lang w:val="ru-RU"/>
        </w:rPr>
      </w:pPr>
      <w:r>
        <w:rPr>
          <w:rStyle w:val="8"/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Родительский клуб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– встречи с обсуждением успехов детей и совместным музицированием.</w:t>
      </w:r>
    </w:p>
    <w:p w14:paraId="0F7AAC57">
      <w:pPr>
        <w:numPr>
          <w:ilvl w:val="0"/>
          <w:numId w:val="10"/>
        </w:numPr>
        <w:spacing w:line="360" w:lineRule="auto"/>
        <w:ind w:left="220"/>
        <w:jc w:val="both"/>
        <w:rPr>
          <w:rFonts w:ascii="Times New Roman" w:hAnsi="Times New Roman" w:eastAsia="Arial" w:cs="Times New Roman"/>
          <w:color w:val="333333"/>
          <w:sz w:val="28"/>
          <w:szCs w:val="28"/>
          <w:lang w:val="ru-RU"/>
        </w:rPr>
      </w:pPr>
      <w:r>
        <w:rPr>
          <w:rStyle w:val="8"/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Персональные консультации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– если родители стесняются выступать, можно предложить индивидуальные репетиции.</w:t>
      </w:r>
    </w:p>
    <w:p w14:paraId="70324B96">
      <w:pPr>
        <w:numPr>
          <w:ilvl w:val="0"/>
          <w:numId w:val="11"/>
        </w:numPr>
        <w:spacing w:line="360" w:lineRule="auto"/>
        <w:ind w:left="0" w:leftChars="0" w:firstLineChars="0"/>
        <w:jc w:val="both"/>
        <w:rPr>
          <w:rFonts w:ascii="Times New Roman" w:hAnsi="Times New Roman" w:eastAsia="Arial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eastAsia="Arial" w:cs="Times New Roman"/>
          <w:b/>
          <w:bCs/>
          <w:color w:val="auto"/>
          <w:sz w:val="28"/>
          <w:szCs w:val="28"/>
          <w:shd w:val="clear" w:color="auto" w:fill="FFFFFF"/>
        </w:rPr>
        <w:t>Беседы и консультации</w:t>
      </w:r>
    </w:p>
    <w:p w14:paraId="548AAC5B">
      <w:pPr>
        <w:numPr>
          <w:ilvl w:val="0"/>
          <w:numId w:val="12"/>
        </w:numPr>
        <w:spacing w:before="120" w:after="120" w:line="360" w:lineRule="auto"/>
        <w:ind w:left="0"/>
        <w:rPr>
          <w:rFonts w:ascii="Times New Roman" w:hAnsi="Times New Roman" w:eastAsia="var(--depot-font-size-md-paragr" w:cs="Times New Roman"/>
          <w:color w:val="auto"/>
          <w:sz w:val="28"/>
          <w:szCs w:val="28"/>
          <w:lang w:val="ru-RU"/>
        </w:rPr>
      </w:pPr>
      <w:r>
        <w:rPr>
          <w:rStyle w:val="8"/>
          <w:rFonts w:ascii="Times New Roman" w:hAnsi="Times New Roman" w:eastAsia="var(--depot-font-size-md-paragr" w:cs="Times New Roman"/>
          <w:color w:val="auto"/>
          <w:sz w:val="28"/>
          <w:szCs w:val="28"/>
          <w:shd w:val="clear" w:color="auto" w:fill="FFFFFF"/>
          <w:lang w:val="ru-RU"/>
        </w:rPr>
        <w:t>Индивидуальные беседы</w:t>
      </w:r>
      <w:r>
        <w:rPr>
          <w:rFonts w:ascii="Times New Roman" w:hAnsi="Times New Roman" w:eastAsia="var(--depot-font-size-md-paragr" w:cs="Times New Roman"/>
          <w:color w:val="auto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var(--depot-font-size-md-paragr" w:cs="Times New Roman"/>
          <w:color w:val="auto"/>
          <w:sz w:val="28"/>
          <w:szCs w:val="28"/>
          <w:shd w:val="clear" w:color="auto" w:fill="FFFFFF"/>
          <w:lang w:val="ru-RU"/>
        </w:rPr>
        <w:t>по вопросам организации музыкального воспитания детей в семье. Музыкальный руководитель знакомит родителей с динамикой развития музыкальных способностей детей, с достижениями детей в области музыкального развития.</w:t>
      </w:r>
      <w:r>
        <w:rPr>
          <w:rFonts w:ascii="Times New Roman" w:hAnsi="Times New Roman" w:eastAsia="var(--depot-font-size-md-paragr" w:cs="Times New Roman"/>
          <w:color w:val="auto"/>
          <w:sz w:val="28"/>
          <w:szCs w:val="28"/>
          <w:shd w:val="clear" w:color="auto" w:fill="FFFFFF"/>
        </w:rPr>
        <w:t> </w:t>
      </w:r>
    </w:p>
    <w:p w14:paraId="67030A6E">
      <w:pPr>
        <w:numPr>
          <w:ilvl w:val="0"/>
          <w:numId w:val="12"/>
        </w:numPr>
        <w:spacing w:beforeAutospacing="1" w:after="120" w:line="360" w:lineRule="auto"/>
        <w:ind w:left="0"/>
        <w:rPr>
          <w:rFonts w:ascii="Times New Roman" w:hAnsi="Times New Roman" w:eastAsia="var(--depot-font-size-md-paragr" w:cs="Times New Roman"/>
          <w:color w:val="auto"/>
          <w:sz w:val="28"/>
          <w:szCs w:val="28"/>
          <w:lang w:val="ru-RU"/>
        </w:rPr>
      </w:pPr>
      <w:r>
        <w:rPr>
          <w:rStyle w:val="8"/>
          <w:rFonts w:ascii="Times New Roman" w:hAnsi="Times New Roman" w:eastAsia="var(--depot-font-size-md-paragr" w:cs="Times New Roman"/>
          <w:color w:val="auto"/>
          <w:sz w:val="28"/>
          <w:szCs w:val="28"/>
          <w:shd w:val="clear" w:color="auto" w:fill="FFFFFF"/>
          <w:lang w:val="ru-RU"/>
        </w:rPr>
        <w:t>Консультации</w:t>
      </w:r>
      <w:r>
        <w:rPr>
          <w:rFonts w:ascii="Times New Roman" w:hAnsi="Times New Roman" w:eastAsia="var(--depot-font-size-md-paragr" w:cs="Times New Roman"/>
          <w:color w:val="auto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var(--depot-font-size-md-paragr" w:cs="Times New Roman"/>
          <w:color w:val="auto"/>
          <w:sz w:val="28"/>
          <w:szCs w:val="28"/>
          <w:shd w:val="clear" w:color="auto" w:fill="FFFFFF"/>
          <w:lang w:val="ru-RU"/>
        </w:rPr>
        <w:t>по темам: «Музыкальное воспитание в семье», «Родителям о музыкальном воспитании», «Советы: музыкальное воспитание».</w:t>
      </w:r>
      <w:r>
        <w:rPr>
          <w:rFonts w:ascii="Times New Roman" w:hAnsi="Times New Roman" w:eastAsia="var(--depot-font-size-md-paragr" w:cs="Times New Roman"/>
          <w:color w:val="auto"/>
          <w:sz w:val="28"/>
          <w:szCs w:val="28"/>
          <w:shd w:val="clear" w:color="auto" w:fill="FFFFFF"/>
        </w:rPr>
        <w:t> </w:t>
      </w:r>
    </w:p>
    <w:p w14:paraId="7AB402F6">
      <w:pPr>
        <w:numPr>
          <w:ilvl w:val="0"/>
          <w:numId w:val="12"/>
        </w:numPr>
        <w:spacing w:beforeAutospacing="1" w:after="120" w:line="360" w:lineRule="auto"/>
        <w:ind w:left="0"/>
        <w:rPr>
          <w:rFonts w:ascii="Times New Roman" w:hAnsi="Times New Roman" w:eastAsia="sans-serif" w:cs="Times New Roman"/>
          <w:color w:val="auto"/>
          <w:sz w:val="28"/>
          <w:szCs w:val="28"/>
          <w:lang w:val="ru-RU"/>
        </w:rPr>
      </w:pPr>
      <w:r>
        <w:rPr>
          <w:rStyle w:val="8"/>
          <w:rFonts w:ascii="Times New Roman" w:hAnsi="Times New Roman" w:eastAsia="var(--depot-font-size-md-paragr" w:cs="Times New Roman"/>
          <w:color w:val="auto"/>
          <w:sz w:val="28"/>
          <w:szCs w:val="28"/>
          <w:shd w:val="clear" w:color="auto" w:fill="FFFFFF"/>
          <w:lang w:val="ru-RU"/>
        </w:rPr>
        <w:t>Папки-передвижки</w:t>
      </w:r>
      <w:r>
        <w:rPr>
          <w:rFonts w:ascii="Times New Roman" w:hAnsi="Times New Roman" w:eastAsia="var(--depot-font-size-md-paragr" w:cs="Times New Roman"/>
          <w:color w:val="auto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var(--depot-font-size-md-paragr" w:cs="Times New Roman"/>
          <w:color w:val="auto"/>
          <w:sz w:val="28"/>
          <w:szCs w:val="28"/>
          <w:shd w:val="clear" w:color="auto" w:fill="FFFFFF"/>
          <w:lang w:val="ru-RU"/>
        </w:rPr>
        <w:t>с информационным материалом о музыкальном воспитании в семье. В них представлены расписание музыкальных занятий, перечень рекомендуемой литературы по музыкальному воспитанию, а также музыкальные игры и упражнения, которые можно делать в домашних условиях.</w:t>
      </w:r>
      <w:r>
        <w:rPr>
          <w:rFonts w:ascii="Times New Roman" w:hAnsi="Times New Roman" w:eastAsia="var(--depot-font-size-md-paragr" w:cs="Times New Roman"/>
          <w:color w:val="auto"/>
          <w:sz w:val="28"/>
          <w:szCs w:val="28"/>
          <w:shd w:val="clear" w:color="auto" w:fill="FFFFFF"/>
        </w:rPr>
        <w:t> </w:t>
      </w:r>
    </w:p>
    <w:p w14:paraId="66E291DF">
      <w:pPr>
        <w:pStyle w:val="3"/>
        <w:shd w:val="clear" w:color="auto" w:fill="FFFFFF"/>
        <w:spacing w:beforeAutospacing="0" w:afterAutospacing="0" w:line="360" w:lineRule="auto"/>
        <w:jc w:val="center"/>
        <w:rPr>
          <w:rFonts w:hint="default" w:ascii="Times New Roman" w:hAnsi="Times New Roman" w:eastAsia="sans-serif"/>
          <w:color w:val="auto"/>
          <w:sz w:val="28"/>
          <w:szCs w:val="28"/>
          <w:lang w:val="ru-RU"/>
        </w:rPr>
      </w:pPr>
      <w:r>
        <w:rPr>
          <w:rStyle w:val="8"/>
          <w:rFonts w:hint="default" w:ascii="Times New Roman" w:hAnsi="Times New Roman" w:eastAsia="sans-serif"/>
          <w:b/>
          <w:bCs/>
          <w:color w:val="auto"/>
          <w:sz w:val="28"/>
          <w:szCs w:val="28"/>
          <w:shd w:val="clear" w:color="auto" w:fill="FFFFFF"/>
          <w:lang w:val="ru-RU"/>
        </w:rPr>
        <w:t>Важные моменты:</w:t>
      </w:r>
    </w:p>
    <w:p w14:paraId="1D03179E">
      <w:pPr>
        <w:pStyle w:val="11"/>
        <w:shd w:val="clear" w:color="auto" w:fill="FFFFFF"/>
        <w:spacing w:beforeAutospacing="0" w:after="150" w:afterAutospacing="0" w:line="360" w:lineRule="auto"/>
        <w:jc w:val="both"/>
        <w:rPr>
          <w:rFonts w:eastAsia="sans-serif"/>
          <w:color w:val="auto"/>
          <w:sz w:val="28"/>
          <w:szCs w:val="28"/>
          <w:lang w:val="ru-RU"/>
        </w:rPr>
      </w:pPr>
      <w:r>
        <w:rPr>
          <w:rFonts w:eastAsia="sans-serif"/>
          <w:color w:val="auto"/>
          <w:sz w:val="28"/>
          <w:szCs w:val="28"/>
          <w:shd w:val="clear" w:color="auto" w:fill="FFFFFF"/>
        </w:rPr>
        <w:drawing>
          <wp:inline distT="0" distB="0" distL="114300" distR="114300">
            <wp:extent cx="342900" cy="342900"/>
            <wp:effectExtent l="0" t="0" r="0" b="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sans-serif"/>
          <w:color w:val="auto"/>
          <w:sz w:val="28"/>
          <w:szCs w:val="28"/>
          <w:shd w:val="clear" w:color="auto" w:fill="FFFFFF"/>
        </w:rPr>
        <w:t> </w:t>
      </w:r>
      <w:r>
        <w:rPr>
          <w:rStyle w:val="8"/>
          <w:rFonts w:eastAsia="sans-serif"/>
          <w:color w:val="auto"/>
          <w:sz w:val="28"/>
          <w:szCs w:val="28"/>
          <w:shd w:val="clear" w:color="auto" w:fill="FFFFFF"/>
          <w:lang w:val="ru-RU"/>
        </w:rPr>
        <w:t>Учитывать занятость родителей</w:t>
      </w:r>
      <w:r>
        <w:rPr>
          <w:rFonts w:eastAsia="sans-serif"/>
          <w:color w:val="auto"/>
          <w:sz w:val="28"/>
          <w:szCs w:val="28"/>
          <w:shd w:val="clear" w:color="auto" w:fill="FFFFFF"/>
        </w:rPr>
        <w:t> </w:t>
      </w:r>
      <w:r>
        <w:rPr>
          <w:rFonts w:eastAsia="sans-serif"/>
          <w:color w:val="auto"/>
          <w:sz w:val="28"/>
          <w:szCs w:val="28"/>
          <w:shd w:val="clear" w:color="auto" w:fill="FFFFFF"/>
          <w:lang w:val="ru-RU"/>
        </w:rPr>
        <w:t>– предлагать гибкие форматы (короткие мастер-классы, домашние задания).</w:t>
      </w:r>
      <w:r>
        <w:rPr>
          <w:rFonts w:eastAsia="sans-serif"/>
          <w:color w:val="auto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eastAsia="sans-serif"/>
          <w:color w:val="auto"/>
          <w:sz w:val="28"/>
          <w:szCs w:val="28"/>
          <w:shd w:val="clear" w:color="auto" w:fill="FFFFFF"/>
        </w:rPr>
        <w:drawing>
          <wp:inline distT="0" distB="0" distL="114300" distR="114300">
            <wp:extent cx="342900" cy="342900"/>
            <wp:effectExtent l="0" t="0" r="0" b="0"/>
            <wp:docPr id="2" name="Изображение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7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sans-serif"/>
          <w:color w:val="auto"/>
          <w:sz w:val="28"/>
          <w:szCs w:val="28"/>
          <w:shd w:val="clear" w:color="auto" w:fill="FFFFFF"/>
        </w:rPr>
        <w:t> </w:t>
      </w:r>
      <w:r>
        <w:rPr>
          <w:rStyle w:val="8"/>
          <w:rFonts w:eastAsia="sans-serif"/>
          <w:color w:val="auto"/>
          <w:sz w:val="28"/>
          <w:szCs w:val="28"/>
          <w:shd w:val="clear" w:color="auto" w:fill="FFFFFF"/>
          <w:lang w:val="ru-RU"/>
        </w:rPr>
        <w:t>Делать акцент на процессе, а не результате</w:t>
      </w:r>
      <w:r>
        <w:rPr>
          <w:rFonts w:eastAsia="sans-serif"/>
          <w:color w:val="auto"/>
          <w:sz w:val="28"/>
          <w:szCs w:val="28"/>
          <w:shd w:val="clear" w:color="auto" w:fill="FFFFFF"/>
        </w:rPr>
        <w:t> </w:t>
      </w:r>
      <w:r>
        <w:rPr>
          <w:rFonts w:eastAsia="sans-serif"/>
          <w:color w:val="auto"/>
          <w:sz w:val="28"/>
          <w:szCs w:val="28"/>
          <w:shd w:val="clear" w:color="auto" w:fill="FFFFFF"/>
          <w:lang w:val="ru-RU"/>
        </w:rPr>
        <w:t>– важно, чтобы было весело и непринуждённо.</w:t>
      </w:r>
      <w:r>
        <w:rPr>
          <w:rFonts w:eastAsia="sans-serif"/>
          <w:color w:val="auto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eastAsia="sans-serif"/>
          <w:color w:val="auto"/>
          <w:sz w:val="28"/>
          <w:szCs w:val="28"/>
          <w:shd w:val="clear" w:color="auto" w:fill="FFFFFF"/>
        </w:rPr>
        <w:drawing>
          <wp:inline distT="0" distB="0" distL="114300" distR="114300">
            <wp:extent cx="342900" cy="342900"/>
            <wp:effectExtent l="0" t="0" r="0" b="0"/>
            <wp:docPr id="3" name="Изображение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58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sans-serif"/>
          <w:color w:val="auto"/>
          <w:sz w:val="28"/>
          <w:szCs w:val="28"/>
          <w:shd w:val="clear" w:color="auto" w:fill="FFFFFF"/>
        </w:rPr>
        <w:t> </w:t>
      </w:r>
      <w:r>
        <w:rPr>
          <w:rStyle w:val="8"/>
          <w:rFonts w:eastAsia="sans-serif"/>
          <w:color w:val="auto"/>
          <w:sz w:val="28"/>
          <w:szCs w:val="28"/>
          <w:shd w:val="clear" w:color="auto" w:fill="FFFFFF"/>
          <w:lang w:val="ru-RU"/>
        </w:rPr>
        <w:t>Давать простые и понятные инструкции</w:t>
      </w:r>
      <w:r>
        <w:rPr>
          <w:rFonts w:eastAsia="sans-serif"/>
          <w:color w:val="auto"/>
          <w:sz w:val="28"/>
          <w:szCs w:val="28"/>
          <w:shd w:val="clear" w:color="auto" w:fill="FFFFFF"/>
        </w:rPr>
        <w:t> </w:t>
      </w:r>
      <w:r>
        <w:rPr>
          <w:rFonts w:eastAsia="sans-serif"/>
          <w:color w:val="auto"/>
          <w:sz w:val="28"/>
          <w:szCs w:val="28"/>
          <w:shd w:val="clear" w:color="auto" w:fill="FFFFFF"/>
          <w:lang w:val="ru-RU"/>
        </w:rPr>
        <w:t>– не все родители музыкально подготовлены.</w:t>
      </w:r>
    </w:p>
    <w:p w14:paraId="1AADC8B1">
      <w:pPr>
        <w:pStyle w:val="11"/>
        <w:shd w:val="clear" w:color="auto" w:fill="FFFFFF"/>
        <w:spacing w:beforeAutospacing="0" w:after="150" w:afterAutospacing="0" w:line="360" w:lineRule="auto"/>
        <w:jc w:val="both"/>
        <w:rPr>
          <w:rFonts w:eastAsia="sans-serif"/>
          <w:color w:val="auto"/>
          <w:sz w:val="28"/>
          <w:szCs w:val="28"/>
          <w:shd w:val="clear" w:color="auto" w:fill="FFFFFF"/>
          <w:lang w:val="ru-RU"/>
        </w:rPr>
      </w:pPr>
      <w:r>
        <w:rPr>
          <w:rFonts w:eastAsia="sans-serif"/>
          <w:color w:val="auto"/>
          <w:sz w:val="28"/>
          <w:szCs w:val="28"/>
          <w:shd w:val="clear" w:color="auto" w:fill="FFFFFF"/>
          <w:lang w:val="ru-RU"/>
        </w:rPr>
        <w:t>Главное – создать атмосферу радости и творчества, где и дети, и взрослые чувствуют себя комфортно!</w:t>
      </w:r>
      <w:r>
        <w:rPr>
          <w:rFonts w:eastAsia="sans-serif"/>
          <w:color w:val="auto"/>
          <w:sz w:val="28"/>
          <w:szCs w:val="28"/>
          <w:shd w:val="clear" w:color="auto" w:fill="FFFFFF"/>
        </w:rPr>
        <w:t> </w:t>
      </w:r>
      <w:r>
        <w:rPr>
          <w:rFonts w:eastAsia="sans-serif"/>
          <w:color w:val="auto"/>
          <w:sz w:val="28"/>
          <w:szCs w:val="28"/>
          <w:shd w:val="clear" w:color="auto" w:fill="FFFFFF"/>
        </w:rPr>
        <w:drawing>
          <wp:inline distT="0" distB="0" distL="114300" distR="114300">
            <wp:extent cx="342900" cy="342900"/>
            <wp:effectExtent l="0" t="0" r="0" b="0"/>
            <wp:docPr id="4" name="Изображение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IMG_259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F0812F">
      <w:pPr>
        <w:pStyle w:val="11"/>
        <w:shd w:val="clear" w:color="auto" w:fill="FFFFFF"/>
        <w:spacing w:beforeAutospacing="0" w:after="150" w:afterAutospacing="0" w:line="360" w:lineRule="auto"/>
        <w:jc w:val="both"/>
        <w:rPr>
          <w:rFonts w:eastAsia="sans-serif"/>
          <w:color w:val="auto"/>
          <w:sz w:val="28"/>
          <w:szCs w:val="28"/>
          <w:shd w:val="clear" w:color="auto" w:fill="FFFFFF"/>
          <w:lang w:val="ru-RU"/>
        </w:rPr>
      </w:pPr>
    </w:p>
    <w:p w14:paraId="44DDF979">
      <w:pPr>
        <w:pStyle w:val="11"/>
        <w:shd w:val="clear" w:color="auto" w:fill="FFFFFF"/>
        <w:spacing w:beforeAutospacing="0" w:after="150" w:afterAutospacing="0" w:line="360" w:lineRule="auto"/>
        <w:jc w:val="both"/>
        <w:rPr>
          <w:rFonts w:eastAsia="sans-serif"/>
          <w:color w:val="auto"/>
          <w:sz w:val="28"/>
          <w:szCs w:val="28"/>
          <w:shd w:val="clear" w:color="auto" w:fill="FFFFFF"/>
          <w:lang w:val="ru-RU"/>
        </w:rPr>
      </w:pPr>
      <w:bookmarkStart w:id="0" w:name="_GoBack"/>
      <w:bookmarkEnd w:id="0"/>
    </w:p>
    <w:p w14:paraId="17F8DBEF">
      <w:pPr>
        <w:pStyle w:val="3"/>
        <w:shd w:val="clear" w:color="auto" w:fill="FFFFFF"/>
        <w:spacing w:beforeAutospacing="0" w:afterAutospacing="0" w:line="360" w:lineRule="auto"/>
        <w:jc w:val="center"/>
        <w:rPr>
          <w:rFonts w:hint="default" w:ascii="Times New Roman" w:hAnsi="Times New Roman" w:eastAsia="sans-serif"/>
          <w:color w:val="000000"/>
          <w:sz w:val="28"/>
          <w:szCs w:val="28"/>
          <w:lang w:val="ru-RU"/>
        </w:rPr>
      </w:pPr>
      <w:r>
        <w:rPr>
          <w:rStyle w:val="8"/>
          <w:rFonts w:hint="default" w:ascii="Times New Roman" w:hAnsi="Times New Roman"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>Вывод</w:t>
      </w:r>
    </w:p>
    <w:p w14:paraId="411A2B0D">
      <w:pPr>
        <w:pStyle w:val="11"/>
        <w:shd w:val="clear" w:color="auto" w:fill="FFFFFF"/>
        <w:spacing w:beforeAutospacing="0" w:after="150" w:afterAutospacing="0" w:line="360" w:lineRule="auto"/>
        <w:jc w:val="both"/>
        <w:rPr>
          <w:rFonts w:eastAsia="sans-serif"/>
          <w:color w:val="000000"/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Вовлечение родителей в совместную музыкально-творческую деятельность с детьми – это мощный инструмент гармоничного развития ребёнка, укрепления семейных связей и создания единого образовательного пространства.</w:t>
      </w:r>
    </w:p>
    <w:p w14:paraId="23F279A6">
      <w:pPr>
        <w:pStyle w:val="4"/>
        <w:shd w:val="clear" w:color="auto" w:fill="FFFFFF"/>
        <w:spacing w:beforeAutospacing="0" w:afterAutospacing="0" w:line="360" w:lineRule="auto"/>
        <w:jc w:val="both"/>
        <w:rPr>
          <w:rFonts w:hint="default" w:ascii="Times New Roman" w:hAnsi="Times New Roman" w:eastAsia="sans-serif"/>
          <w:color w:val="000000"/>
          <w:sz w:val="28"/>
          <w:szCs w:val="28"/>
        </w:rPr>
      </w:pPr>
      <w:r>
        <w:rPr>
          <w:rStyle w:val="8"/>
          <w:rFonts w:hint="default" w:ascii="Times New Roman" w:hAnsi="Times New Roman" w:eastAsia="sans-serif"/>
          <w:b/>
          <w:bCs/>
          <w:color w:val="000000"/>
          <w:sz w:val="28"/>
          <w:szCs w:val="28"/>
          <w:shd w:val="clear" w:color="auto" w:fill="FFFFFF"/>
        </w:rPr>
        <w:t>Ключевые аспекты успеха:</w:t>
      </w:r>
    </w:p>
    <w:p w14:paraId="2831ACAC">
      <w:pPr>
        <w:numPr>
          <w:ilvl w:val="0"/>
          <w:numId w:val="13"/>
        </w:numPr>
        <w:spacing w:line="360" w:lineRule="auto"/>
        <w:ind w:left="220"/>
        <w:jc w:val="both"/>
        <w:rPr>
          <w:rFonts w:ascii="Times New Roman" w:hAnsi="Times New Roman" w:eastAsia="sans-serif" w:cs="Times New Roman"/>
          <w:sz w:val="28"/>
          <w:szCs w:val="28"/>
          <w:lang w:val="ru-RU"/>
        </w:rPr>
      </w:pPr>
      <w:r>
        <w:rPr>
          <w:rStyle w:val="8"/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Сотрудничество, а не принуждение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– важно предлагать гибкие и интересные формы взаимодействия, учитывая возможности и интересы родителей.</w:t>
      </w:r>
    </w:p>
    <w:p w14:paraId="14BA1462">
      <w:pPr>
        <w:numPr>
          <w:ilvl w:val="0"/>
          <w:numId w:val="13"/>
        </w:numPr>
        <w:spacing w:line="360" w:lineRule="auto"/>
        <w:ind w:left="220"/>
        <w:jc w:val="both"/>
        <w:rPr>
          <w:rFonts w:ascii="Times New Roman" w:hAnsi="Times New Roman" w:eastAsia="sans-serif" w:cs="Times New Roman"/>
          <w:sz w:val="28"/>
          <w:szCs w:val="28"/>
          <w:lang w:val="ru-RU"/>
        </w:rPr>
      </w:pPr>
      <w:r>
        <w:rPr>
          <w:rStyle w:val="8"/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Активное участие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– через концерты, мастер-классы, проекты и цифровые форматы родители становятся не просто зрителями, а полноправными участниками процесса.</w:t>
      </w:r>
    </w:p>
    <w:p w14:paraId="41ACBB88">
      <w:pPr>
        <w:numPr>
          <w:ilvl w:val="0"/>
          <w:numId w:val="13"/>
        </w:numPr>
        <w:spacing w:line="360" w:lineRule="auto"/>
        <w:ind w:left="220"/>
        <w:jc w:val="both"/>
        <w:rPr>
          <w:rFonts w:ascii="Times New Roman" w:hAnsi="Times New Roman" w:eastAsia="sans-serif" w:cs="Times New Roman"/>
          <w:sz w:val="28"/>
          <w:szCs w:val="28"/>
          <w:lang w:val="ru-RU"/>
        </w:rPr>
      </w:pPr>
      <w:r>
        <w:rPr>
          <w:rStyle w:val="8"/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Разнообразие методов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– сочетание традиционных и современных подходов (фольклор, цифровые технологии, инклюзивные практики) делает процесс увлекательным для всех.</w:t>
      </w:r>
    </w:p>
    <w:p w14:paraId="1AA338A2">
      <w:pPr>
        <w:numPr>
          <w:ilvl w:val="0"/>
          <w:numId w:val="13"/>
        </w:numPr>
        <w:spacing w:line="360" w:lineRule="auto"/>
        <w:ind w:left="220"/>
        <w:jc w:val="both"/>
        <w:rPr>
          <w:rFonts w:ascii="Times New Roman" w:hAnsi="Times New Roman" w:eastAsia="sans-serif" w:cs="Times New Roman"/>
          <w:sz w:val="28"/>
          <w:szCs w:val="28"/>
          <w:lang w:val="ru-RU"/>
        </w:rPr>
      </w:pPr>
      <w:r>
        <w:rPr>
          <w:rStyle w:val="8"/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Долгосрочный эффект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eastAsia="sans-serif" w:cs="Times New Roman"/>
          <w:color w:val="000000"/>
          <w:sz w:val="28"/>
          <w:szCs w:val="28"/>
          <w:shd w:val="clear" w:color="auto" w:fill="FFFFFF"/>
          <w:lang w:val="ru-RU"/>
        </w:rPr>
        <w:t>– систематическая работа формирует у детей устойчивый интерес к музыке, а у родителей – уверенность в своих педагогических возможностях.</w:t>
      </w:r>
    </w:p>
    <w:p w14:paraId="02C06BBB">
      <w:pPr>
        <w:pStyle w:val="4"/>
        <w:shd w:val="clear" w:color="auto" w:fill="FFFFFF"/>
        <w:spacing w:beforeAutospacing="0" w:afterAutospacing="0" w:line="360" w:lineRule="auto"/>
        <w:jc w:val="both"/>
        <w:rPr>
          <w:rFonts w:hint="default" w:ascii="Times New Roman" w:hAnsi="Times New Roman" w:eastAsia="sans-serif"/>
          <w:color w:val="000000"/>
          <w:sz w:val="28"/>
          <w:szCs w:val="28"/>
          <w:lang w:val="ru-RU"/>
        </w:rPr>
      </w:pPr>
      <w:r>
        <w:rPr>
          <w:rStyle w:val="8"/>
          <w:rFonts w:hint="default" w:ascii="Times New Roman" w:hAnsi="Times New Roman"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>Итоговый результат:</w:t>
      </w:r>
    </w:p>
    <w:p w14:paraId="2AF1A659">
      <w:pPr>
        <w:pStyle w:val="11"/>
        <w:shd w:val="clear" w:color="auto" w:fill="FFFFFF"/>
        <w:spacing w:beforeAutospacing="0" w:after="150" w:afterAutospacing="0" w:line="360" w:lineRule="auto"/>
        <w:jc w:val="both"/>
        <w:rPr>
          <w:rFonts w:eastAsia="sans-serif"/>
          <w:color w:val="000000"/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Родители и дети получают радость от совместного творчества, укрепляют эмоциональную связь, а музыкальный руководитель становится проводником в мире искусства, объединяющим семью и образовательное учреждение.</w:t>
      </w:r>
    </w:p>
    <w:p w14:paraId="13876DC4">
      <w:pPr>
        <w:pStyle w:val="11"/>
        <w:shd w:val="clear" w:color="auto" w:fill="FFFFFF"/>
        <w:spacing w:beforeAutospacing="0" w:after="150" w:afterAutospacing="0" w:line="360" w:lineRule="auto"/>
        <w:jc w:val="both"/>
        <w:rPr>
          <w:rFonts w:eastAsia="sans-serif"/>
          <w:color w:val="000000"/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Главное – поддерживать инициативу, поощрять даже небольшие успехи и создавать атмосферу, в которой музыка приносит удовольствие всей семье!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t> 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drawing>
          <wp:inline distT="0" distB="0" distL="114300" distR="114300">
            <wp:extent cx="342900" cy="342900"/>
            <wp:effectExtent l="0" t="0" r="0" b="0"/>
            <wp:docPr id="6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sans-serif"/>
          <w:color w:val="000000"/>
          <w:sz w:val="28"/>
          <w:szCs w:val="28"/>
          <w:shd w:val="clear" w:color="auto" w:fill="FFFFFF"/>
        </w:rPr>
        <w:drawing>
          <wp:inline distT="0" distB="0" distL="114300" distR="114300">
            <wp:extent cx="342900" cy="342900"/>
            <wp:effectExtent l="0" t="0" r="0" b="0"/>
            <wp:docPr id="5" name="Изображение 6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6" descr="IMG_257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8AC2F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>
      <w:footerReference r:id="rId3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CC"/>
    <w:family w:val="swiss"/>
    <w:pitch w:val="default"/>
    <w:sig w:usb0="E10002FF" w:usb1="4000ACFF" w:usb2="00000009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ar(--depot-font-size-md-parag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8EA393">
    <w:pPr>
      <w:pStyle w:val="1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Текстовое поле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594524"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s0lY7tAAAAAFAQAADwAAAAAAAAABACAAAAAiAAAAZHJzL2Rvd25yZXYu&#10;eG1sUEsBAhQAFAAAAAgAh07iQGUTMwE8AgAAZwQAAA4AAAAAAAAAAQAgAAAAHw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1594524"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97E1B7"/>
    <w:multiLevelType w:val="multilevel"/>
    <w:tmpl w:val="BB97E1B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BE1EFB9E"/>
    <w:multiLevelType w:val="singleLevel"/>
    <w:tmpl w:val="BE1EFB9E"/>
    <w:lvl w:ilvl="0" w:tentative="0">
      <w:start w:val="7"/>
      <w:numFmt w:val="decimal"/>
      <w:suff w:val="space"/>
      <w:lvlText w:val="%1."/>
      <w:lvlJc w:val="left"/>
      <w:pPr>
        <w:ind w:left="140"/>
      </w:pPr>
    </w:lvl>
  </w:abstractNum>
  <w:abstractNum w:abstractNumId="2">
    <w:nsid w:val="D357D1D6"/>
    <w:multiLevelType w:val="multilevel"/>
    <w:tmpl w:val="D357D1D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3">
    <w:nsid w:val="D4031D50"/>
    <w:multiLevelType w:val="singleLevel"/>
    <w:tmpl w:val="D4031D50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  <w:sz w:val="16"/>
        <w:szCs w:val="16"/>
      </w:rPr>
    </w:lvl>
  </w:abstractNum>
  <w:abstractNum w:abstractNumId="4">
    <w:nsid w:val="E0DB2276"/>
    <w:multiLevelType w:val="multilevel"/>
    <w:tmpl w:val="E0DB227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5">
    <w:nsid w:val="F630509E"/>
    <w:multiLevelType w:val="singleLevel"/>
    <w:tmpl w:val="F630509E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0C7C0387"/>
    <w:multiLevelType w:val="singleLevel"/>
    <w:tmpl w:val="0C7C0387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  <w:sz w:val="16"/>
        <w:szCs w:val="16"/>
      </w:rPr>
    </w:lvl>
  </w:abstractNum>
  <w:abstractNum w:abstractNumId="7">
    <w:nsid w:val="47D2C08F"/>
    <w:multiLevelType w:val="multilevel"/>
    <w:tmpl w:val="47D2C08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8">
    <w:nsid w:val="4F7A08F3"/>
    <w:multiLevelType w:val="multilevel"/>
    <w:tmpl w:val="4F7A08F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9">
    <w:nsid w:val="69D822F5"/>
    <w:multiLevelType w:val="multilevel"/>
    <w:tmpl w:val="69D822F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4"/>
        <w:szCs w:val="24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0">
    <w:nsid w:val="6EADC30D"/>
    <w:multiLevelType w:val="multilevel"/>
    <w:tmpl w:val="6EADC30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1">
    <w:nsid w:val="6EB0B3C1"/>
    <w:multiLevelType w:val="multilevel"/>
    <w:tmpl w:val="6EB0B3C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2">
    <w:nsid w:val="7ECDAEA5"/>
    <w:multiLevelType w:val="singleLevel"/>
    <w:tmpl w:val="7ECDAEA5"/>
    <w:lvl w:ilvl="0" w:tentative="0">
      <w:start w:val="1"/>
      <w:numFmt w:val="decimal"/>
      <w:suff w:val="space"/>
      <w:lvlText w:val="%1."/>
      <w:lvlJc w:val="left"/>
    </w:lvl>
  </w:abstractNum>
  <w:num w:numId="1">
    <w:abstractNumId w:val="12"/>
  </w:num>
  <w:num w:numId="2">
    <w:abstractNumId w:val="5"/>
  </w:num>
  <w:num w:numId="3">
    <w:abstractNumId w:val="6"/>
  </w:num>
  <w:num w:numId="4">
    <w:abstractNumId w:val="9"/>
  </w:num>
  <w:num w:numId="5">
    <w:abstractNumId w:val="10"/>
  </w:num>
  <w:num w:numId="6">
    <w:abstractNumId w:val="3"/>
  </w:num>
  <w:num w:numId="7">
    <w:abstractNumId w:val="11"/>
  </w:num>
  <w:num w:numId="8">
    <w:abstractNumId w:val="0"/>
  </w:num>
  <w:num w:numId="9">
    <w:abstractNumId w:val="7"/>
  </w:num>
  <w:num w:numId="10">
    <w:abstractNumId w:val="8"/>
  </w:num>
  <w:num w:numId="11">
    <w:abstractNumId w:val="1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08"/>
  <w:drawingGridVerticalSpacing w:val="156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33A"/>
    <w:rsid w:val="0002796E"/>
    <w:rsid w:val="002477E8"/>
    <w:rsid w:val="003E10E5"/>
    <w:rsid w:val="003E18AE"/>
    <w:rsid w:val="00875E6B"/>
    <w:rsid w:val="00E637AE"/>
    <w:rsid w:val="00E7133A"/>
    <w:rsid w:val="07C52916"/>
    <w:rsid w:val="13F2579D"/>
    <w:rsid w:val="1802622C"/>
    <w:rsid w:val="31056C15"/>
    <w:rsid w:val="33264FAC"/>
    <w:rsid w:val="34175F93"/>
    <w:rsid w:val="39F67ACA"/>
    <w:rsid w:val="3A4B44F7"/>
    <w:rsid w:val="3AB51F79"/>
    <w:rsid w:val="468F48FA"/>
    <w:rsid w:val="5590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Autospacing="1" w:afterAutospacing="1"/>
      <w:outlineLvl w:val="1"/>
    </w:pPr>
    <w:rPr>
      <w:rFonts w:hint="eastAsia" w:ascii="SimSun" w:hAnsi="SimSun" w:eastAsia="SimSun" w:cs="Times New Roman"/>
      <w:b/>
      <w:bCs/>
      <w:i/>
      <w:iCs/>
      <w:sz w:val="36"/>
      <w:szCs w:val="36"/>
      <w:lang w:val="en-US" w:eastAsia="zh-CN" w:bidi="ar-SA"/>
    </w:rPr>
  </w:style>
  <w:style w:type="paragraph" w:styleId="3">
    <w:name w:val="heading 3"/>
    <w:next w:val="1"/>
    <w:unhideWhenUsed/>
    <w:qFormat/>
    <w:uiPriority w:val="0"/>
    <w:pPr>
      <w:spacing w:beforeAutospacing="1" w:afterAutospacing="1"/>
      <w:outlineLvl w:val="2"/>
    </w:pPr>
    <w:rPr>
      <w:rFonts w:hint="eastAsia" w:ascii="SimSun" w:hAnsi="SimSun" w:eastAsia="SimSun" w:cs="Times New Roman"/>
      <w:b/>
      <w:bCs/>
      <w:sz w:val="26"/>
      <w:szCs w:val="26"/>
      <w:lang w:val="en-US" w:eastAsia="zh-CN" w:bidi="ar-SA"/>
    </w:rPr>
  </w:style>
  <w:style w:type="paragraph" w:styleId="4">
    <w:name w:val="heading 4"/>
    <w:next w:val="1"/>
    <w:semiHidden/>
    <w:unhideWhenUsed/>
    <w:qFormat/>
    <w:uiPriority w:val="0"/>
    <w:pPr>
      <w:spacing w:beforeAutospacing="1" w:afterAutospacing="1"/>
      <w:outlineLvl w:val="3"/>
    </w:pPr>
    <w:rPr>
      <w:rFonts w:hint="eastAsia" w:ascii="SimSun" w:hAnsi="SimSun" w:eastAsia="SimSun" w:cs="Times New Roman"/>
      <w:b/>
      <w:bCs/>
      <w:sz w:val="24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5"/>
    <w:uiPriority w:val="0"/>
    <w:rPr>
      <w:color w:val="0000FF"/>
      <w:u w:val="single"/>
    </w:rPr>
  </w:style>
  <w:style w:type="character" w:styleId="8">
    <w:name w:val="Strong"/>
    <w:basedOn w:val="5"/>
    <w:qFormat/>
    <w:uiPriority w:val="0"/>
    <w:rPr>
      <w:b/>
      <w:bCs/>
    </w:rPr>
  </w:style>
  <w:style w:type="paragraph" w:styleId="9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10">
    <w:name w:val="footer"/>
    <w:basedOn w:val="1"/>
    <w:uiPriority w:val="0"/>
    <w:pPr>
      <w:tabs>
        <w:tab w:val="center" w:pos="4153"/>
        <w:tab w:val="right" w:pos="8306"/>
      </w:tabs>
    </w:pPr>
  </w:style>
  <w:style w:type="paragraph" w:styleId="11">
    <w:name w:val="Normal (Web)"/>
    <w:uiPriority w:val="0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svg"/><Relationship Id="rId7" Type="http://schemas.openxmlformats.org/officeDocument/2006/relationships/image" Target="media/image3.png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8.svg"/><Relationship Id="rId11" Type="http://schemas.openxmlformats.org/officeDocument/2006/relationships/image" Target="media/image7.png"/><Relationship Id="rId10" Type="http://schemas.openxmlformats.org/officeDocument/2006/relationships/image" Target="media/image6.sv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952</Words>
  <Characters>5429</Characters>
  <Lines>45</Lines>
  <Paragraphs>12</Paragraphs>
  <TotalTime>98</TotalTime>
  <ScaleCrop>false</ScaleCrop>
  <LinksUpToDate>false</LinksUpToDate>
  <CharactersWithSpaces>6369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2025-10-15T09:19:00Z</dcterms:created>
  <dc:creator>Илья Носов</dc:creator>
  <cp:lastModifiedBy>Самый лучший НТО</cp:lastModifiedBy>
  <dcterms:modified xsi:type="dcterms:W3CDTF">2025-10-15T09:29:28Z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376470AFC01E47999E2BB4F2B125DE6A_12</vt:lpwstr>
  </property>
</Properties>
</file>