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6D96A">
      <w:pPr>
        <w:keepNext w:val="0"/>
        <w:keepLines w:val="0"/>
        <w:pageBreakBefore w:val="0"/>
        <w:widowControl/>
        <w:kinsoku/>
        <w:wordWrap/>
        <w:overflowPunct/>
        <w:topLinePunct w:val="0"/>
        <w:autoSpaceDE/>
        <w:autoSpaceDN/>
        <w:bidi w:val="0"/>
        <w:adjustRightInd/>
        <w:snapToGrid/>
        <w:spacing w:after="0" w:line="240" w:lineRule="atLeast"/>
        <w:jc w:val="center"/>
        <w:textAlignment w:val="auto"/>
      </w:pPr>
      <w:bookmarkStart w:id="11" w:name="_GoBack"/>
      <w:bookmarkEnd w:id="11"/>
      <w:r>
        <w:t>Муниципальное дошкольное образовательное бюджетное учреждение</w:t>
      </w:r>
    </w:p>
    <w:p w14:paraId="015F2D62">
      <w:pPr>
        <w:keepNext w:val="0"/>
        <w:keepLines w:val="0"/>
        <w:pageBreakBefore w:val="0"/>
        <w:widowControl/>
        <w:kinsoku/>
        <w:wordWrap/>
        <w:overflowPunct/>
        <w:topLinePunct w:val="0"/>
        <w:autoSpaceDE/>
        <w:autoSpaceDN/>
        <w:bidi w:val="0"/>
        <w:adjustRightInd/>
        <w:snapToGrid/>
        <w:spacing w:after="0" w:line="240" w:lineRule="atLeast"/>
        <w:jc w:val="center"/>
        <w:textAlignment w:val="auto"/>
      </w:pPr>
      <w:r>
        <w:t xml:space="preserve"> «Детский сад № 21«Звездочка» комбинированного вида»</w:t>
      </w:r>
    </w:p>
    <w:p w14:paraId="6E8E95D1">
      <w:pPr>
        <w:keepNext w:val="0"/>
        <w:keepLines w:val="0"/>
        <w:pageBreakBefore w:val="0"/>
        <w:widowControl/>
        <w:kinsoku/>
        <w:wordWrap/>
        <w:overflowPunct/>
        <w:topLinePunct w:val="0"/>
        <w:autoSpaceDE/>
        <w:autoSpaceDN/>
        <w:bidi w:val="0"/>
        <w:adjustRightInd/>
        <w:snapToGrid/>
        <w:spacing w:after="0" w:line="240" w:lineRule="atLeast"/>
        <w:jc w:val="center"/>
        <w:textAlignment w:val="auto"/>
      </w:pPr>
      <w:r>
        <w:t>662603, г. Минусинск, ул. Борцов Революции, 50 «А», тел. 8 (39132) 5-01-91</w:t>
      </w:r>
    </w:p>
    <w:p w14:paraId="6C104F52">
      <w:pPr>
        <w:keepNext w:val="0"/>
        <w:keepLines w:val="0"/>
        <w:pageBreakBefore w:val="0"/>
        <w:widowControl/>
        <w:kinsoku/>
        <w:wordWrap/>
        <w:overflowPunct/>
        <w:topLinePunct w:val="0"/>
        <w:autoSpaceDE/>
        <w:autoSpaceDN/>
        <w:bidi w:val="0"/>
        <w:adjustRightInd/>
        <w:snapToGrid/>
        <w:spacing w:after="0" w:line="240" w:lineRule="atLeast"/>
        <w:jc w:val="center"/>
        <w:textAlignment w:val="auto"/>
      </w:pPr>
      <w:r>
        <w:rPr>
          <w:lang w:val="en-US"/>
        </w:rPr>
        <w:t>E</w:t>
      </w:r>
      <w:r>
        <w:t>-</w:t>
      </w:r>
      <w:r>
        <w:rPr>
          <w:lang w:val="en-US"/>
        </w:rPr>
        <w:t>mail</w:t>
      </w:r>
      <w:r>
        <w:t xml:space="preserve">: </w:t>
      </w:r>
      <w:r>
        <w:fldChar w:fldCharType="begin"/>
      </w:r>
      <w:r>
        <w:instrText xml:space="preserve"> HYPERLINK "mailto:ds21zvezdochka@yandex.ru" </w:instrText>
      </w:r>
      <w:r>
        <w:fldChar w:fldCharType="separate"/>
      </w:r>
      <w:r>
        <w:rPr>
          <w:lang w:val="en-US"/>
        </w:rPr>
        <w:t>ds</w:t>
      </w:r>
      <w:r>
        <w:t>21</w:t>
      </w:r>
      <w:r>
        <w:rPr>
          <w:lang w:val="en-US"/>
        </w:rPr>
        <w:t>zvezdochka</w:t>
      </w:r>
      <w:r>
        <w:t>@</w:t>
      </w:r>
      <w:r>
        <w:rPr>
          <w:lang w:val="en-US"/>
        </w:rPr>
        <w:t>yandex</w:t>
      </w:r>
      <w:r>
        <w:t>.</w:t>
      </w:r>
      <w:r>
        <w:rPr>
          <w:lang w:val="en-US"/>
        </w:rPr>
        <w:t>ru</w:t>
      </w:r>
      <w:r>
        <w:rPr>
          <w:lang w:val="en-US"/>
        </w:rPr>
        <w:fldChar w:fldCharType="end"/>
      </w:r>
    </w:p>
    <w:p w14:paraId="12706C93">
      <w:pPr>
        <w:spacing w:after="0"/>
        <w:jc w:val="center"/>
      </w:pPr>
    </w:p>
    <w:p w14:paraId="2F7E15A4">
      <w:pPr>
        <w:spacing w:after="0"/>
        <w:jc w:val="center"/>
        <w:rPr>
          <w:b/>
          <w:caps/>
        </w:rPr>
      </w:pPr>
    </w:p>
    <w:p w14:paraId="0A216C9F">
      <w:pPr>
        <w:spacing w:after="0"/>
        <w:jc w:val="center"/>
        <w:rPr>
          <w:b/>
          <w:caps/>
        </w:rPr>
      </w:pPr>
    </w:p>
    <w:p w14:paraId="47D4A29E">
      <w:pPr>
        <w:spacing w:after="0"/>
        <w:jc w:val="center"/>
        <w:rPr>
          <w:b/>
          <w:caps/>
        </w:rPr>
      </w:pPr>
    </w:p>
    <w:p w14:paraId="3EE296B2">
      <w:pPr>
        <w:spacing w:after="0"/>
        <w:jc w:val="center"/>
        <w:rPr>
          <w:b/>
          <w:caps/>
        </w:rPr>
      </w:pPr>
    </w:p>
    <w:p w14:paraId="473E6846">
      <w:pPr>
        <w:spacing w:after="0"/>
        <w:jc w:val="center"/>
        <w:rPr>
          <w:b/>
          <w:caps/>
        </w:rPr>
      </w:pPr>
    </w:p>
    <w:p w14:paraId="35C4B4ED">
      <w:pPr>
        <w:spacing w:after="0"/>
        <w:jc w:val="center"/>
      </w:pPr>
      <w:r>
        <w:rPr>
          <w:b/>
          <w:caps/>
          <w:lang w:val="ru-RU"/>
        </w:rPr>
        <w:t>КРАТК</w:t>
      </w:r>
      <w:r>
        <w:rPr>
          <w:b/>
          <w:caps/>
        </w:rPr>
        <w:t>осрочный проект</w:t>
      </w:r>
    </w:p>
    <w:p w14:paraId="03F6834B">
      <w:pPr>
        <w:spacing w:after="0"/>
        <w:jc w:val="center"/>
        <w:rPr>
          <w:lang w:val="ru-RU"/>
        </w:rPr>
      </w:pPr>
    </w:p>
    <w:p w14:paraId="0D494990">
      <w:pPr>
        <w:spacing w:after="0"/>
        <w:jc w:val="center"/>
      </w:pPr>
      <w:r>
        <w:rPr>
          <w:b/>
          <w:sz w:val="44"/>
        </w:rPr>
        <w:t>ОГОРОД НА ПОДОКОННИКЕ В ГРУППЕ РАННЕГО РАЗВИТИЯ</w:t>
      </w:r>
    </w:p>
    <w:p w14:paraId="18C7CA1F">
      <w:pPr>
        <w:spacing w:after="0"/>
        <w:jc w:val="center"/>
        <w:rPr>
          <w:lang w:val="ru-RU"/>
        </w:rPr>
      </w:pPr>
    </w:p>
    <w:p w14:paraId="6EB4D818">
      <w:pPr>
        <w:spacing w:after="0"/>
        <w:jc w:val="center"/>
        <w:rPr>
          <w:lang w:val="ru-RU"/>
        </w:rPr>
      </w:pPr>
    </w:p>
    <w:p w14:paraId="38E2B921">
      <w:pPr>
        <w:spacing w:after="0"/>
        <w:jc w:val="center"/>
        <w:rPr>
          <w:lang w:val="ru-RU"/>
        </w:rPr>
      </w:pPr>
    </w:p>
    <w:p w14:paraId="716DB4C8">
      <w:pPr>
        <w:spacing w:after="0"/>
        <w:ind w:left="4535"/>
      </w:pPr>
    </w:p>
    <w:p w14:paraId="6F8296D2">
      <w:pPr>
        <w:spacing w:after="0"/>
        <w:ind w:left="4535"/>
        <w:rPr>
          <w:lang w:val="ru-RU"/>
        </w:rPr>
      </w:pPr>
      <w:r>
        <w:t>Автор проекта:</w:t>
      </w:r>
      <w:r>
        <w:rPr>
          <w:lang w:val="ru-RU"/>
        </w:rPr>
        <w:t xml:space="preserve"> Мармалева О.В., </w:t>
      </w:r>
      <w:r>
        <w:br w:type="textWrapping"/>
      </w:r>
      <w:r>
        <w:rPr>
          <w:lang w:val="ru-RU"/>
        </w:rPr>
        <w:t xml:space="preserve">                           Яковлева Я.А.</w:t>
      </w:r>
    </w:p>
    <w:p w14:paraId="7DFC4BB7">
      <w:pPr>
        <w:spacing w:after="0"/>
        <w:jc w:val="center"/>
        <w:rPr>
          <w:lang w:val="ru-RU"/>
        </w:rPr>
      </w:pPr>
    </w:p>
    <w:p w14:paraId="6B4BECB4">
      <w:pPr>
        <w:spacing w:after="0"/>
        <w:jc w:val="center"/>
        <w:rPr>
          <w:lang w:val="ru-RU"/>
        </w:rPr>
      </w:pPr>
    </w:p>
    <w:p w14:paraId="1EAFD14C">
      <w:pPr>
        <w:spacing w:after="0"/>
        <w:jc w:val="center"/>
        <w:rPr>
          <w:lang w:val="ru-RU"/>
        </w:rPr>
      </w:pPr>
    </w:p>
    <w:p w14:paraId="5EF7FF6A">
      <w:pPr>
        <w:spacing w:after="0"/>
        <w:jc w:val="center"/>
        <w:rPr>
          <w:lang w:val="ru-RU"/>
        </w:rPr>
      </w:pPr>
    </w:p>
    <w:p w14:paraId="068BAB40">
      <w:pPr>
        <w:spacing w:after="0"/>
        <w:jc w:val="center"/>
      </w:pPr>
      <w:r>
        <w:t>Минусинск</w:t>
      </w:r>
      <w:r>
        <w:rPr>
          <w:lang w:val="ru-RU"/>
        </w:rPr>
        <w:t>ий</w:t>
      </w:r>
      <w:r>
        <w:rPr>
          <w:rFonts w:hint="default"/>
          <w:lang w:val="ru-RU"/>
        </w:rPr>
        <w:t xml:space="preserve"> муниципальный округ, 2026 г.</w:t>
      </w:r>
      <w:r>
        <w:t xml:space="preserve"> </w:t>
      </w:r>
    </w:p>
    <w:p w14:paraId="362B1F9B">
      <w:pPr>
        <w:sectPr>
          <w:footerReference r:id="rId5" w:type="default"/>
          <w:pgSz w:w="12240" w:h="15840"/>
          <w:pgMar w:top="1134" w:right="850" w:bottom="1134" w:left="1701" w:header="720" w:footer="720" w:gutter="0"/>
          <w:pgNumType w:start="1"/>
          <w:cols w:space="720" w:num="1"/>
          <w:titlePg/>
          <w:vAlign w:val="both"/>
          <w:docGrid w:linePitch="360" w:charSpace="0"/>
        </w:sectPr>
      </w:pPr>
    </w:p>
    <w:p w14:paraId="51441F75">
      <w:pPr>
        <w:jc w:val="center"/>
      </w:pPr>
      <w:r>
        <w:rPr>
          <w:b/>
          <w:caps/>
        </w:rPr>
        <w:t>СОДЕРЖАНИЕ</w:t>
      </w:r>
    </w:p>
    <w:p w14:paraId="2AFA70D5">
      <w:pPr>
        <w:pStyle w:val="22"/>
        <w:tabs>
          <w:tab w:val="right" w:leader="dot" w:pos="9679"/>
        </w:tabs>
      </w:pPr>
      <w:r>
        <w:fldChar w:fldCharType="begin"/>
      </w:r>
      <w:r>
        <w:instrText xml:space="preserve">TOC \o "1-3" \h \z \u</w:instrText>
      </w:r>
      <w:r>
        <w:fldChar w:fldCharType="separate"/>
      </w:r>
      <w:r>
        <w:fldChar w:fldCharType="begin"/>
      </w:r>
      <w:r>
        <w:instrText xml:space="preserve"> HYPERLINK \l "_Toc223591439" </w:instrText>
      </w:r>
      <w:r>
        <w:fldChar w:fldCharType="separate"/>
      </w:r>
      <w:r>
        <w:rPr>
          <w:rStyle w:val="14"/>
          <w:rFonts w:eastAsiaTheme="majorEastAsia"/>
        </w:rPr>
        <w:t>ВВЕДЕНИЕ</w:t>
      </w:r>
      <w:r>
        <w:tab/>
      </w:r>
      <w:r>
        <w:fldChar w:fldCharType="begin"/>
      </w:r>
      <w:r>
        <w:instrText xml:space="preserve"> PAGEREF _Toc223591439 \h </w:instrText>
      </w:r>
      <w:r>
        <w:fldChar w:fldCharType="separate"/>
      </w:r>
      <w:r>
        <w:t>3</w:t>
      </w:r>
      <w:r>
        <w:fldChar w:fldCharType="end"/>
      </w:r>
      <w:r>
        <w:fldChar w:fldCharType="end"/>
      </w:r>
    </w:p>
    <w:p w14:paraId="7F39F01C">
      <w:pPr>
        <w:pStyle w:val="22"/>
        <w:tabs>
          <w:tab w:val="right" w:leader="dot" w:pos="9679"/>
        </w:tabs>
      </w:pPr>
      <w:r>
        <w:fldChar w:fldCharType="begin"/>
      </w:r>
      <w:r>
        <w:instrText xml:space="preserve"> HYPERLINK \l "_Toc223591440" </w:instrText>
      </w:r>
      <w:r>
        <w:fldChar w:fldCharType="separate"/>
      </w:r>
      <w:r>
        <w:rPr>
          <w:rStyle w:val="14"/>
          <w:rFonts w:eastAsiaTheme="majorEastAsia"/>
        </w:rPr>
        <w:t>ГЛАВА 1. ТЕОРЕТИЧЕСКАЯ ЧАСТЬ</w:t>
      </w:r>
      <w:r>
        <w:tab/>
      </w:r>
      <w:r>
        <w:fldChar w:fldCharType="begin"/>
      </w:r>
      <w:r>
        <w:instrText xml:space="preserve"> PAGEREF _Toc223591440 \h </w:instrText>
      </w:r>
      <w:r>
        <w:fldChar w:fldCharType="separate"/>
      </w:r>
      <w:r>
        <w:t>5</w:t>
      </w:r>
      <w:r>
        <w:fldChar w:fldCharType="end"/>
      </w:r>
      <w:r>
        <w:fldChar w:fldCharType="end"/>
      </w:r>
    </w:p>
    <w:p w14:paraId="4E05F46D">
      <w:pPr>
        <w:pStyle w:val="24"/>
        <w:tabs>
          <w:tab w:val="right" w:leader="dot" w:pos="9679"/>
        </w:tabs>
      </w:pPr>
      <w:r>
        <w:fldChar w:fldCharType="begin"/>
      </w:r>
      <w:r>
        <w:instrText xml:space="preserve"> HYPERLINK \l "_Toc223591441" </w:instrText>
      </w:r>
      <w:r>
        <w:fldChar w:fldCharType="separate"/>
      </w:r>
      <w:r>
        <w:rPr>
          <w:rStyle w:val="14"/>
          <w:rFonts w:eastAsiaTheme="majorEastAsia"/>
        </w:rPr>
        <w:t>1.1 Польза растений для детей</w:t>
      </w:r>
      <w:r>
        <w:tab/>
      </w:r>
      <w:r>
        <w:fldChar w:fldCharType="begin"/>
      </w:r>
      <w:r>
        <w:instrText xml:space="preserve"> PAGEREF _Toc223591441 \h </w:instrText>
      </w:r>
      <w:r>
        <w:fldChar w:fldCharType="separate"/>
      </w:r>
      <w:r>
        <w:t>5</w:t>
      </w:r>
      <w:r>
        <w:fldChar w:fldCharType="end"/>
      </w:r>
      <w:r>
        <w:fldChar w:fldCharType="end"/>
      </w:r>
    </w:p>
    <w:p w14:paraId="2C780E92">
      <w:pPr>
        <w:pStyle w:val="24"/>
        <w:tabs>
          <w:tab w:val="right" w:leader="dot" w:pos="9679"/>
        </w:tabs>
      </w:pPr>
      <w:r>
        <w:fldChar w:fldCharType="begin"/>
      </w:r>
      <w:r>
        <w:instrText xml:space="preserve"> HYPERLINK \l "_Toc223591442" </w:instrText>
      </w:r>
      <w:r>
        <w:fldChar w:fldCharType="separate"/>
      </w:r>
      <w:r>
        <w:rPr>
          <w:rStyle w:val="14"/>
          <w:rFonts w:eastAsiaTheme="majorEastAsia"/>
        </w:rPr>
        <w:t>1.2 Выбор растений для подоконника</w:t>
      </w:r>
      <w:r>
        <w:tab/>
      </w:r>
      <w:r>
        <w:fldChar w:fldCharType="begin"/>
      </w:r>
      <w:r>
        <w:instrText xml:space="preserve"> PAGEREF _Toc223591442 \h </w:instrText>
      </w:r>
      <w:r>
        <w:fldChar w:fldCharType="separate"/>
      </w:r>
      <w:r>
        <w:t>7</w:t>
      </w:r>
      <w:r>
        <w:fldChar w:fldCharType="end"/>
      </w:r>
      <w:r>
        <w:fldChar w:fldCharType="end"/>
      </w:r>
    </w:p>
    <w:p w14:paraId="7F012519">
      <w:pPr>
        <w:pStyle w:val="24"/>
        <w:tabs>
          <w:tab w:val="right" w:leader="dot" w:pos="9679"/>
        </w:tabs>
      </w:pPr>
      <w:r>
        <w:fldChar w:fldCharType="begin"/>
      </w:r>
      <w:r>
        <w:instrText xml:space="preserve"> HYPERLINK \l "_Toc223591443" </w:instrText>
      </w:r>
      <w:r>
        <w:fldChar w:fldCharType="separate"/>
      </w:r>
      <w:r>
        <w:rPr>
          <w:rStyle w:val="14"/>
          <w:rFonts w:eastAsiaTheme="majorEastAsia"/>
        </w:rPr>
        <w:t>1.3 Уход за растениями</w:t>
      </w:r>
      <w:r>
        <w:tab/>
      </w:r>
      <w:r>
        <w:fldChar w:fldCharType="begin"/>
      </w:r>
      <w:r>
        <w:instrText xml:space="preserve"> PAGEREF _Toc223591443 \h </w:instrText>
      </w:r>
      <w:r>
        <w:fldChar w:fldCharType="separate"/>
      </w:r>
      <w:r>
        <w:t>10</w:t>
      </w:r>
      <w:r>
        <w:fldChar w:fldCharType="end"/>
      </w:r>
      <w:r>
        <w:fldChar w:fldCharType="end"/>
      </w:r>
    </w:p>
    <w:p w14:paraId="28027413">
      <w:pPr>
        <w:pStyle w:val="24"/>
        <w:tabs>
          <w:tab w:val="right" w:leader="dot" w:pos="9679"/>
        </w:tabs>
      </w:pPr>
      <w:r>
        <w:fldChar w:fldCharType="begin"/>
      </w:r>
      <w:r>
        <w:instrText xml:space="preserve"> HYPERLINK \l "_Toc223591444" </w:instrText>
      </w:r>
      <w:r>
        <w:fldChar w:fldCharType="separate"/>
      </w:r>
      <w:r>
        <w:rPr>
          <w:rStyle w:val="14"/>
          <w:rFonts w:eastAsiaTheme="majorEastAsia"/>
        </w:rPr>
        <w:t>1.4 Роль растений в развитии ребенка</w:t>
      </w:r>
      <w:r>
        <w:tab/>
      </w:r>
      <w:r>
        <w:fldChar w:fldCharType="begin"/>
      </w:r>
      <w:r>
        <w:instrText xml:space="preserve"> PAGEREF _Toc223591444 \h </w:instrText>
      </w:r>
      <w:r>
        <w:fldChar w:fldCharType="separate"/>
      </w:r>
      <w:r>
        <w:t>12</w:t>
      </w:r>
      <w:r>
        <w:fldChar w:fldCharType="end"/>
      </w:r>
      <w:r>
        <w:fldChar w:fldCharType="end"/>
      </w:r>
    </w:p>
    <w:p w14:paraId="4A96C5F3">
      <w:pPr>
        <w:pStyle w:val="22"/>
        <w:tabs>
          <w:tab w:val="right" w:leader="dot" w:pos="9679"/>
        </w:tabs>
      </w:pPr>
      <w:r>
        <w:fldChar w:fldCharType="begin"/>
      </w:r>
      <w:r>
        <w:instrText xml:space="preserve"> HYPERLINK \l "_Toc223591445" </w:instrText>
      </w:r>
      <w:r>
        <w:fldChar w:fldCharType="separate"/>
      </w:r>
      <w:r>
        <w:rPr>
          <w:rStyle w:val="14"/>
          <w:rFonts w:eastAsiaTheme="majorEastAsia"/>
        </w:rPr>
        <w:t>ГЛАВА 2. ПРАКТИЧЕСКАЯ ЧАСТЬ</w:t>
      </w:r>
      <w:r>
        <w:tab/>
      </w:r>
      <w:r>
        <w:fldChar w:fldCharType="begin"/>
      </w:r>
      <w:r>
        <w:instrText xml:space="preserve"> PAGEREF _Toc223591445 \h </w:instrText>
      </w:r>
      <w:r>
        <w:fldChar w:fldCharType="separate"/>
      </w:r>
      <w:r>
        <w:t>16</w:t>
      </w:r>
      <w:r>
        <w:fldChar w:fldCharType="end"/>
      </w:r>
      <w:r>
        <w:fldChar w:fldCharType="end"/>
      </w:r>
    </w:p>
    <w:p w14:paraId="29069A38">
      <w:pPr>
        <w:pStyle w:val="24"/>
        <w:tabs>
          <w:tab w:val="right" w:leader="dot" w:pos="9679"/>
        </w:tabs>
      </w:pPr>
      <w:r>
        <w:fldChar w:fldCharType="begin"/>
      </w:r>
      <w:r>
        <w:instrText xml:space="preserve"> HYPERLINK \l "_Toc223591446" </w:instrText>
      </w:r>
      <w:r>
        <w:fldChar w:fldCharType="separate"/>
      </w:r>
      <w:r>
        <w:rPr>
          <w:rStyle w:val="14"/>
          <w:rFonts w:eastAsiaTheme="majorEastAsia"/>
        </w:rPr>
        <w:t>2.1 Проведение социального опроса</w:t>
      </w:r>
      <w:r>
        <w:tab/>
      </w:r>
      <w:r>
        <w:fldChar w:fldCharType="begin"/>
      </w:r>
      <w:r>
        <w:instrText xml:space="preserve"> PAGEREF _Toc223591446 \h </w:instrText>
      </w:r>
      <w:r>
        <w:fldChar w:fldCharType="separate"/>
      </w:r>
      <w:r>
        <w:t>16</w:t>
      </w:r>
      <w:r>
        <w:fldChar w:fldCharType="end"/>
      </w:r>
      <w:r>
        <w:fldChar w:fldCharType="end"/>
      </w:r>
    </w:p>
    <w:p w14:paraId="44DF1819">
      <w:pPr>
        <w:pStyle w:val="24"/>
        <w:tabs>
          <w:tab w:val="right" w:leader="dot" w:pos="9679"/>
        </w:tabs>
      </w:pPr>
      <w:r>
        <w:fldChar w:fldCharType="begin"/>
      </w:r>
      <w:r>
        <w:instrText xml:space="preserve"> HYPERLINK \l "_Toc223591447" </w:instrText>
      </w:r>
      <w:r>
        <w:fldChar w:fldCharType="separate"/>
      </w:r>
      <w:r>
        <w:rPr>
          <w:rStyle w:val="14"/>
          <w:rFonts w:eastAsiaTheme="majorEastAsia"/>
        </w:rPr>
        <w:t>2.2 Выводы по социальному опросу</w:t>
      </w:r>
      <w:r>
        <w:tab/>
      </w:r>
      <w:r>
        <w:fldChar w:fldCharType="begin"/>
      </w:r>
      <w:r>
        <w:instrText xml:space="preserve"> PAGEREF _Toc223591447 \h </w:instrText>
      </w:r>
      <w:r>
        <w:fldChar w:fldCharType="separate"/>
      </w:r>
      <w:r>
        <w:t>17</w:t>
      </w:r>
      <w:r>
        <w:fldChar w:fldCharType="end"/>
      </w:r>
      <w:r>
        <w:fldChar w:fldCharType="end"/>
      </w:r>
    </w:p>
    <w:p w14:paraId="5C9CF8AD">
      <w:pPr>
        <w:pStyle w:val="22"/>
        <w:tabs>
          <w:tab w:val="right" w:leader="dot" w:pos="9679"/>
        </w:tabs>
      </w:pPr>
      <w:r>
        <w:fldChar w:fldCharType="begin"/>
      </w:r>
      <w:r>
        <w:instrText xml:space="preserve"> HYPERLINK \l "_Toc223591448" </w:instrText>
      </w:r>
      <w:r>
        <w:fldChar w:fldCharType="separate"/>
      </w:r>
      <w:r>
        <w:rPr>
          <w:rStyle w:val="14"/>
          <w:rFonts w:eastAsiaTheme="majorEastAsia"/>
        </w:rPr>
        <w:t>ЗАКЛЮЧЕНИЕ</w:t>
      </w:r>
      <w:r>
        <w:tab/>
      </w:r>
      <w:r>
        <w:fldChar w:fldCharType="begin"/>
      </w:r>
      <w:r>
        <w:instrText xml:space="preserve"> PAGEREF _Toc223591448 \h </w:instrText>
      </w:r>
      <w:r>
        <w:fldChar w:fldCharType="separate"/>
      </w:r>
      <w:r>
        <w:t>19</w:t>
      </w:r>
      <w:r>
        <w:fldChar w:fldCharType="end"/>
      </w:r>
      <w:r>
        <w:fldChar w:fldCharType="end"/>
      </w:r>
    </w:p>
    <w:p w14:paraId="21A1FB7F">
      <w:pPr>
        <w:pStyle w:val="22"/>
        <w:tabs>
          <w:tab w:val="right" w:leader="dot" w:pos="9679"/>
        </w:tabs>
      </w:pPr>
      <w:r>
        <w:fldChar w:fldCharType="begin"/>
      </w:r>
      <w:r>
        <w:instrText xml:space="preserve"> HYPERLINK \l "_Toc223591449" </w:instrText>
      </w:r>
      <w:r>
        <w:fldChar w:fldCharType="separate"/>
      </w:r>
      <w:r>
        <w:rPr>
          <w:rStyle w:val="14"/>
          <w:rFonts w:eastAsiaTheme="majorEastAsia"/>
        </w:rPr>
        <w:t>СПИСОК ЛИТЕРАТУРЫ</w:t>
      </w:r>
      <w:r>
        <w:tab/>
      </w:r>
      <w:r>
        <w:fldChar w:fldCharType="begin"/>
      </w:r>
      <w:r>
        <w:instrText xml:space="preserve"> PAGEREF _Toc223591449 \h </w:instrText>
      </w:r>
      <w:r>
        <w:fldChar w:fldCharType="separate"/>
      </w:r>
      <w:r>
        <w:t>21</w:t>
      </w:r>
      <w:r>
        <w:fldChar w:fldCharType="end"/>
      </w:r>
      <w:r>
        <w:fldChar w:fldCharType="end"/>
      </w:r>
    </w:p>
    <w:p w14:paraId="6AE1496F">
      <w:pPr>
        <w:spacing w:after="0" w:line="360" w:lineRule="auto"/>
      </w:pPr>
      <w:r>
        <w:fldChar w:fldCharType="end"/>
      </w:r>
    </w:p>
    <w:p w14:paraId="74B223ED">
      <w:r>
        <w:br w:type="page"/>
      </w:r>
    </w:p>
    <w:p w14:paraId="3410D074">
      <w:pPr>
        <w:spacing w:before="120" w:after="120" w:line="360" w:lineRule="auto"/>
        <w:ind w:firstLine="706"/>
        <w:jc w:val="both"/>
      </w:pPr>
      <w:r>
        <w:rPr>
          <w:rFonts w:hint="default"/>
        </w:rPr>
        <w:t>1. </w:t>
      </w:r>
      <w:r>
        <w:rPr>
          <w:rFonts w:hint="default"/>
          <w:b/>
          <w:bCs/>
        </w:rPr>
        <w:t>Паспорт проекта</w:t>
      </w:r>
    </w:p>
    <w:p w14:paraId="2DEB90C5">
      <w:pPr>
        <w:spacing w:before="120" w:after="120" w:line="360" w:lineRule="auto"/>
        <w:ind w:firstLine="706"/>
        <w:jc w:val="both"/>
        <w:rPr>
          <w:rFonts w:hint="default"/>
        </w:rPr>
      </w:pPr>
      <w:r>
        <w:rPr>
          <w:rFonts w:hint="default"/>
          <w:b/>
          <w:bCs/>
        </w:rPr>
        <w:t>Название: </w:t>
      </w:r>
      <w:r>
        <w:rPr>
          <w:rFonts w:hint="default"/>
        </w:rPr>
        <w:t>«Огород на подоконнике».</w:t>
      </w:r>
    </w:p>
    <w:p w14:paraId="121F2450">
      <w:pPr>
        <w:spacing w:before="120" w:after="120" w:line="360" w:lineRule="auto"/>
        <w:ind w:firstLine="706"/>
        <w:jc w:val="both"/>
        <w:rPr>
          <w:rFonts w:hint="default"/>
        </w:rPr>
      </w:pPr>
      <w:r>
        <w:rPr>
          <w:rFonts w:hint="default"/>
          <w:b/>
          <w:bCs/>
        </w:rPr>
        <w:t>Тип проекта: </w:t>
      </w:r>
      <w:r>
        <w:rPr>
          <w:rFonts w:hint="default"/>
        </w:rPr>
        <w:t>познавательно</w:t>
      </w:r>
      <w:r>
        <w:rPr>
          <w:rFonts w:hint="default"/>
        </w:rPr>
        <w:noBreakHyphen/>
      </w:r>
      <w:r>
        <w:rPr>
          <w:rFonts w:hint="default"/>
        </w:rPr>
        <w:t>исследовательский, </w:t>
      </w:r>
      <w:r>
        <w:rPr>
          <w:rFonts w:hint="default"/>
          <w:lang w:val="ru-RU"/>
        </w:rPr>
        <w:t>кратко</w:t>
      </w:r>
      <w:r>
        <w:rPr>
          <w:rFonts w:hint="default"/>
        </w:rPr>
        <w:t>срочный.</w:t>
      </w:r>
    </w:p>
    <w:p w14:paraId="5EA3EDDD">
      <w:pPr>
        <w:spacing w:before="120" w:after="120" w:line="360" w:lineRule="auto"/>
        <w:ind w:firstLine="706"/>
        <w:jc w:val="both"/>
        <w:rPr>
          <w:rFonts w:hint="default"/>
        </w:rPr>
      </w:pPr>
      <w:r>
        <w:rPr>
          <w:rFonts w:hint="default"/>
          <w:b/>
          <w:bCs/>
        </w:rPr>
        <w:t>Участники:</w:t>
      </w:r>
      <w:r>
        <w:rPr>
          <w:rFonts w:hint="default"/>
        </w:rPr>
        <w:t> дети группы раннего </w:t>
      </w:r>
      <w:r>
        <w:rPr>
          <w:rFonts w:hint="default"/>
          <w:lang w:val="ru-RU"/>
        </w:rPr>
        <w:t xml:space="preserve">возраста </w:t>
      </w:r>
      <w:r>
        <w:rPr>
          <w:rFonts w:hint="default"/>
        </w:rPr>
        <w:t>(</w:t>
      </w:r>
      <w:r>
        <w:rPr>
          <w:rFonts w:hint="default"/>
          <w:lang w:val="ru-RU"/>
        </w:rPr>
        <w:t>1,5</w:t>
      </w:r>
      <w:r>
        <w:rPr>
          <w:rFonts w:hint="default"/>
        </w:rPr>
        <w:t>–</w:t>
      </w:r>
      <w:r>
        <w:rPr>
          <w:rFonts w:hint="default"/>
          <w:lang w:val="ru-RU"/>
        </w:rPr>
        <w:t xml:space="preserve">2 лет </w:t>
      </w:r>
      <w:r>
        <w:rPr>
          <w:rFonts w:hint="default"/>
        </w:rPr>
        <w:t>), воспитатели, родители.</w:t>
      </w:r>
    </w:p>
    <w:p w14:paraId="2491663E">
      <w:pPr>
        <w:spacing w:before="120" w:after="120" w:line="360" w:lineRule="auto"/>
        <w:ind w:firstLine="706"/>
        <w:jc w:val="both"/>
        <w:rPr>
          <w:rFonts w:hint="default"/>
        </w:rPr>
      </w:pPr>
      <w:r>
        <w:rPr>
          <w:rFonts w:hint="default"/>
          <w:b/>
          <w:bCs/>
        </w:rPr>
        <w:t>Срок реализации:</w:t>
      </w:r>
      <w:r>
        <w:rPr>
          <w:rFonts w:hint="default"/>
        </w:rPr>
        <w:t> 4–6 недель.</w:t>
      </w:r>
    </w:p>
    <w:p w14:paraId="25FCC780">
      <w:pPr>
        <w:spacing w:before="120" w:after="120" w:line="360" w:lineRule="auto"/>
        <w:ind w:firstLine="706"/>
        <w:jc w:val="both"/>
        <w:rPr>
          <w:rFonts w:hint="default"/>
        </w:rPr>
      </w:pPr>
      <w:r>
        <w:rPr>
          <w:rFonts w:hint="default"/>
          <w:b/>
          <w:bCs/>
        </w:rPr>
        <w:t>Цель: </w:t>
      </w:r>
      <w:r>
        <w:rPr>
          <w:rFonts w:hint="default"/>
        </w:rPr>
        <w:t>формирование первичных представлений о росте растений и развитие познавательно</w:t>
      </w:r>
      <w:r>
        <w:rPr>
          <w:rFonts w:hint="default"/>
        </w:rPr>
        <w:noBreakHyphen/>
      </w:r>
      <w:r>
        <w:rPr>
          <w:rFonts w:hint="default"/>
        </w:rPr>
        <w:t>исследовательской активности детей через практическую деятельность.</w:t>
      </w:r>
    </w:p>
    <w:p w14:paraId="6308FC68">
      <w:pPr>
        <w:spacing w:before="120" w:after="120" w:line="360" w:lineRule="auto"/>
        <w:ind w:firstLine="706"/>
        <w:jc w:val="both"/>
        <w:rPr>
          <w:rFonts w:hint="default"/>
          <w:b/>
          <w:bCs/>
        </w:rPr>
      </w:pPr>
      <w:r>
        <w:rPr>
          <w:rFonts w:hint="default"/>
          <w:b/>
          <w:bCs/>
        </w:rPr>
        <w:t>Задачи:</w:t>
      </w:r>
    </w:p>
    <w:p w14:paraId="42439424">
      <w:pPr>
        <w:spacing w:before="120" w:after="120" w:line="360" w:lineRule="auto"/>
        <w:ind w:firstLine="706"/>
        <w:jc w:val="both"/>
        <w:rPr>
          <w:rFonts w:hint="default"/>
        </w:rPr>
      </w:pPr>
      <w:r>
        <w:rPr>
          <w:rFonts w:hint="default"/>
        </w:rPr>
        <w:t>познакомить детей с этапами роста растений (семя → росток → взрослое растение);</w:t>
      </w:r>
    </w:p>
    <w:p w14:paraId="58664824">
      <w:pPr>
        <w:spacing w:before="120" w:after="120" w:line="360" w:lineRule="auto"/>
        <w:ind w:firstLine="706"/>
        <w:jc w:val="both"/>
      </w:pPr>
      <w:r>
        <w:rPr>
          <w:rFonts w:hint="default"/>
        </w:rPr>
        <w:t>сформировать представления об условиях, необходимых для роста растений (свет, вода, тепло, почва);</w:t>
      </w:r>
    </w:p>
    <w:p w14:paraId="6B6B2E55">
      <w:pPr>
        <w:spacing w:before="120" w:after="120" w:line="360" w:lineRule="auto"/>
        <w:ind w:firstLine="706"/>
        <w:jc w:val="both"/>
        <w:rPr>
          <w:rFonts w:hint="default"/>
        </w:rPr>
      </w:pPr>
      <w:r>
        <w:rPr>
          <w:rFonts w:hint="default"/>
        </w:rPr>
        <w:t>развить наблюдательность и умение фиксировать изменения;</w:t>
      </w:r>
    </w:p>
    <w:p w14:paraId="52900E12">
      <w:pPr>
        <w:spacing w:before="120" w:after="120" w:line="360" w:lineRule="auto"/>
        <w:ind w:firstLine="706"/>
        <w:jc w:val="both"/>
        <w:rPr>
          <w:rFonts w:hint="default"/>
        </w:rPr>
      </w:pPr>
      <w:r>
        <w:rPr>
          <w:rFonts w:hint="default"/>
        </w:rPr>
        <w:t>обогатить словарный запас по теме «Растения»;</w:t>
      </w:r>
    </w:p>
    <w:p w14:paraId="77C1FA84">
      <w:pPr>
        <w:spacing w:before="120" w:after="120" w:line="360" w:lineRule="auto"/>
        <w:ind w:firstLine="706"/>
        <w:jc w:val="both"/>
      </w:pPr>
      <w:r>
        <w:rPr>
          <w:rFonts w:hint="default"/>
        </w:rPr>
        <w:t>воспитать бережное отношение к живой природе;</w:t>
      </w:r>
    </w:p>
    <w:p w14:paraId="61B52801">
      <w:pPr>
        <w:spacing w:before="120" w:after="120" w:line="360" w:lineRule="auto"/>
        <w:ind w:firstLine="706"/>
        <w:jc w:val="both"/>
      </w:pPr>
      <w:r>
        <w:rPr>
          <w:rFonts w:hint="default"/>
        </w:rPr>
        <w:t>развивать мелкую моторику через трудовые действия (посадка, полив, рыхление);</w:t>
      </w:r>
    </w:p>
    <w:p w14:paraId="23A61A65">
      <w:pPr>
        <w:spacing w:before="120" w:after="120" w:line="360" w:lineRule="auto"/>
        <w:ind w:firstLine="706"/>
        <w:jc w:val="both"/>
        <w:rPr>
          <w:rFonts w:hint="default"/>
        </w:rPr>
      </w:pPr>
      <w:r>
        <w:rPr>
          <w:rFonts w:hint="default"/>
        </w:rPr>
        <w:t>вовлечь родителей в совместную образовательную деятельность.</w:t>
      </w:r>
    </w:p>
    <w:p w14:paraId="39A80937">
      <w:pPr>
        <w:spacing w:before="120" w:after="120" w:line="360" w:lineRule="auto"/>
        <w:ind w:firstLine="706"/>
        <w:jc w:val="both"/>
        <w:rPr>
          <w:rFonts w:hint="default"/>
          <w:b/>
          <w:bCs/>
        </w:rPr>
      </w:pPr>
      <w:r>
        <w:rPr>
          <w:rFonts w:hint="default"/>
        </w:rPr>
        <w:t>2. </w:t>
      </w:r>
      <w:r>
        <w:rPr>
          <w:rFonts w:hint="default"/>
          <w:b/>
          <w:bCs/>
        </w:rPr>
        <w:t>Этапы реализации</w:t>
      </w:r>
    </w:p>
    <w:p w14:paraId="4A3B2A7C">
      <w:pPr>
        <w:spacing w:before="120" w:after="120" w:line="360" w:lineRule="auto"/>
        <w:ind w:firstLine="706"/>
        <w:jc w:val="both"/>
        <w:rPr>
          <w:rFonts w:hint="default"/>
        </w:rPr>
      </w:pPr>
      <w:r>
        <w:rPr>
          <w:rFonts w:hint="default"/>
        </w:rPr>
        <w:t>Этап 1. Подготовительный (1 неделя)</w:t>
      </w:r>
    </w:p>
    <w:p w14:paraId="107A582E">
      <w:pPr>
        <w:spacing w:before="120" w:after="120" w:line="360" w:lineRule="auto"/>
        <w:ind w:firstLine="706"/>
        <w:jc w:val="both"/>
        <w:rPr>
          <w:rFonts w:hint="default"/>
        </w:rPr>
      </w:pPr>
      <w:r>
        <w:rPr>
          <w:rFonts w:hint="default"/>
        </w:rPr>
        <w:t>Подбор материалов:</w:t>
      </w:r>
    </w:p>
    <w:p w14:paraId="22775572">
      <w:pPr>
        <w:spacing w:before="120" w:after="120" w:line="360" w:lineRule="auto"/>
        <w:ind w:firstLine="706"/>
        <w:jc w:val="both"/>
        <w:rPr>
          <w:rFonts w:hint="default"/>
        </w:rPr>
      </w:pPr>
      <w:r>
        <w:rPr>
          <w:rFonts w:hint="default"/>
        </w:rPr>
        <w:t>семена (лук, кресс</w:t>
      </w:r>
      <w:r>
        <w:rPr>
          <w:rFonts w:hint="default"/>
        </w:rPr>
        <w:noBreakHyphen/>
      </w:r>
      <w:r>
        <w:rPr>
          <w:rFonts w:hint="default"/>
        </w:rPr>
        <w:t>салат, укроп, микрозелень);</w:t>
      </w:r>
    </w:p>
    <w:p w14:paraId="37CB36B1">
      <w:pPr>
        <w:spacing w:before="120" w:after="120" w:line="360" w:lineRule="auto"/>
        <w:ind w:firstLine="706"/>
        <w:jc w:val="both"/>
        <w:rPr>
          <w:rFonts w:hint="default"/>
        </w:rPr>
      </w:pPr>
      <w:r>
        <w:rPr>
          <w:rFonts w:hint="default"/>
        </w:rPr>
        <w:t>контейнеры/горшки;</w:t>
      </w:r>
    </w:p>
    <w:p w14:paraId="744E5E10">
      <w:pPr>
        <w:spacing w:before="120" w:after="120" w:line="360" w:lineRule="auto"/>
        <w:ind w:firstLine="706"/>
        <w:jc w:val="both"/>
      </w:pPr>
      <w:r>
        <w:rPr>
          <w:rFonts w:hint="default"/>
        </w:rPr>
        <w:t>грунт, вермикулит, марля;</w:t>
      </w:r>
    </w:p>
    <w:p w14:paraId="6FD75563">
      <w:pPr>
        <w:spacing w:before="120" w:after="120" w:line="360" w:lineRule="auto"/>
        <w:ind w:firstLine="706"/>
        <w:jc w:val="both"/>
        <w:rPr>
          <w:rFonts w:hint="default"/>
        </w:rPr>
      </w:pPr>
      <w:r>
        <w:rPr>
          <w:rFonts w:hint="default"/>
        </w:rPr>
        <w:t>инвентарь (совочки, лейки, палочки для рыхления).</w:t>
      </w:r>
    </w:p>
    <w:p w14:paraId="2D1DD346">
      <w:pPr>
        <w:spacing w:before="120" w:after="120" w:line="360" w:lineRule="auto"/>
        <w:ind w:firstLine="706"/>
        <w:jc w:val="both"/>
      </w:pPr>
      <w:r>
        <w:rPr>
          <w:rFonts w:hint="default"/>
          <w:b/>
          <w:bCs/>
        </w:rPr>
        <w:t>Подготовка наглядного материала:</w:t>
      </w:r>
    </w:p>
    <w:p w14:paraId="69096D06">
      <w:pPr>
        <w:spacing w:before="120" w:after="120" w:line="360" w:lineRule="auto"/>
        <w:ind w:firstLine="706"/>
        <w:jc w:val="both"/>
        <w:rPr>
          <w:rFonts w:hint="default"/>
        </w:rPr>
      </w:pPr>
      <w:r>
        <w:rPr>
          <w:rFonts w:hint="default"/>
        </w:rPr>
        <w:t>картинки с изображением растений и их частей;</w:t>
      </w:r>
    </w:p>
    <w:p w14:paraId="2A4CF510">
      <w:pPr>
        <w:spacing w:before="120" w:after="120" w:line="360" w:lineRule="auto"/>
        <w:ind w:firstLine="706"/>
        <w:jc w:val="both"/>
        <w:rPr>
          <w:rFonts w:hint="default"/>
        </w:rPr>
      </w:pPr>
      <w:r>
        <w:rPr>
          <w:rFonts w:hint="default"/>
        </w:rPr>
        <w:t>книжки</w:t>
      </w:r>
      <w:r>
        <w:rPr>
          <w:rFonts w:hint="default"/>
        </w:rPr>
        <w:noBreakHyphen/>
      </w:r>
      <w:r>
        <w:rPr>
          <w:rFonts w:hint="default"/>
        </w:rPr>
        <w:t>малышки о овощах;</w:t>
      </w:r>
    </w:p>
    <w:p w14:paraId="4BEEB98C">
      <w:pPr>
        <w:spacing w:before="120" w:after="120" w:line="360" w:lineRule="auto"/>
        <w:ind w:firstLine="706"/>
        <w:jc w:val="both"/>
        <w:rPr>
          <w:rFonts w:hint="default"/>
        </w:rPr>
      </w:pPr>
      <w:r>
        <w:rPr>
          <w:rFonts w:hint="default"/>
        </w:rPr>
        <w:t>дидактические игры («Вершки</w:t>
      </w:r>
      <w:r>
        <w:rPr>
          <w:rFonts w:hint="default"/>
        </w:rPr>
        <w:noBreakHyphen/>
      </w:r>
      <w:r>
        <w:rPr>
          <w:rFonts w:hint="default"/>
        </w:rPr>
        <w:t>корешки»).</w:t>
      </w:r>
    </w:p>
    <w:p w14:paraId="67F391B7">
      <w:pPr>
        <w:spacing w:before="120" w:after="120" w:line="360" w:lineRule="auto"/>
        <w:ind w:firstLine="706"/>
        <w:jc w:val="both"/>
        <w:rPr>
          <w:rFonts w:hint="default"/>
          <w:b/>
          <w:bCs/>
        </w:rPr>
      </w:pPr>
      <w:r>
        <w:rPr>
          <w:rFonts w:hint="default"/>
          <w:b/>
          <w:bCs/>
        </w:rPr>
        <w:t>Информационная работа с родителями:</w:t>
      </w:r>
    </w:p>
    <w:p w14:paraId="6719D1BA">
      <w:pPr>
        <w:spacing w:before="120" w:after="120" w:line="360" w:lineRule="auto"/>
        <w:ind w:firstLine="706"/>
        <w:jc w:val="both"/>
        <w:rPr>
          <w:rFonts w:hint="default"/>
        </w:rPr>
      </w:pPr>
      <w:r>
        <w:rPr>
          <w:rFonts w:hint="default"/>
        </w:rPr>
        <w:t>собрание с объяснением цели и задач проекта;</w:t>
      </w:r>
    </w:p>
    <w:p w14:paraId="57A97488">
      <w:pPr>
        <w:spacing w:before="120" w:after="120" w:line="360" w:lineRule="auto"/>
        <w:ind w:firstLine="706"/>
        <w:jc w:val="both"/>
        <w:rPr>
          <w:rFonts w:hint="default"/>
        </w:rPr>
      </w:pPr>
      <w:r>
        <w:rPr>
          <w:rFonts w:hint="default"/>
        </w:rPr>
        <w:t>привлечение к сбору материалов;</w:t>
      </w:r>
    </w:p>
    <w:p w14:paraId="36178E6E">
      <w:pPr>
        <w:spacing w:before="120" w:after="120" w:line="360" w:lineRule="auto"/>
        <w:ind w:firstLine="706"/>
        <w:jc w:val="both"/>
        <w:rPr>
          <w:rFonts w:hint="default"/>
        </w:rPr>
      </w:pPr>
      <w:r>
        <w:rPr>
          <w:rFonts w:hint="default"/>
        </w:rPr>
        <w:t>предложение участвовать в наблюдениях дома.</w:t>
      </w:r>
    </w:p>
    <w:p w14:paraId="1E2F9EB3">
      <w:pPr>
        <w:spacing w:before="120" w:after="120" w:line="360" w:lineRule="auto"/>
        <w:ind w:firstLine="706"/>
        <w:jc w:val="both"/>
        <w:rPr>
          <w:rFonts w:hint="default"/>
        </w:rPr>
      </w:pPr>
      <w:r>
        <w:rPr>
          <w:rFonts w:hint="default"/>
        </w:rPr>
        <w:t>Предварительные беседы с детьми:</w:t>
      </w:r>
    </w:p>
    <w:p w14:paraId="1D6B14D4">
      <w:pPr>
        <w:spacing w:before="120" w:after="120" w:line="360" w:lineRule="auto"/>
        <w:ind w:firstLine="706"/>
        <w:jc w:val="both"/>
        <w:rPr>
          <w:rFonts w:hint="default"/>
        </w:rPr>
      </w:pPr>
      <w:r>
        <w:rPr>
          <w:rFonts w:hint="default"/>
        </w:rPr>
        <w:t>«Что мы знаем о растениях?»;</w:t>
      </w:r>
    </w:p>
    <w:p w14:paraId="303A9114">
      <w:pPr>
        <w:spacing w:before="120" w:after="120" w:line="360" w:lineRule="auto"/>
        <w:ind w:firstLine="706"/>
        <w:jc w:val="both"/>
        <w:rPr>
          <w:rFonts w:hint="default"/>
        </w:rPr>
      </w:pPr>
      <w:r>
        <w:rPr>
          <w:rFonts w:hint="default"/>
        </w:rPr>
        <w:t>«Как мы можем помочь растению вырасти?».</w:t>
      </w:r>
    </w:p>
    <w:p w14:paraId="43BC9F4C">
      <w:pPr>
        <w:spacing w:before="120" w:after="120" w:line="360" w:lineRule="auto"/>
        <w:ind w:firstLine="706"/>
        <w:jc w:val="both"/>
        <w:rPr>
          <w:rFonts w:hint="default"/>
          <w:b/>
          <w:bCs/>
        </w:rPr>
      </w:pPr>
      <w:r>
        <w:rPr>
          <w:rFonts w:hint="default"/>
          <w:b/>
          <w:bCs/>
        </w:rPr>
        <w:t>Этап 2. Основной (3–4 недели)</w:t>
      </w:r>
    </w:p>
    <w:p w14:paraId="7FA6CE9D">
      <w:pPr>
        <w:spacing w:before="120" w:after="120" w:line="360" w:lineRule="auto"/>
        <w:ind w:firstLine="706"/>
        <w:jc w:val="both"/>
        <w:rPr>
          <w:rFonts w:hint="default"/>
        </w:rPr>
      </w:pPr>
      <w:r>
        <w:rPr>
          <w:rFonts w:hint="default"/>
        </w:rPr>
        <w:t>Практическая деятельность:</w:t>
      </w:r>
    </w:p>
    <w:p w14:paraId="4348186B">
      <w:pPr>
        <w:spacing w:before="120" w:after="120" w:line="360" w:lineRule="auto"/>
        <w:ind w:firstLine="706"/>
        <w:jc w:val="both"/>
        <w:rPr>
          <w:rFonts w:hint="default"/>
        </w:rPr>
      </w:pPr>
      <w:r>
        <w:rPr>
          <w:rFonts w:hint="default"/>
        </w:rPr>
        <w:t>посадка выбранных растений;</w:t>
      </w:r>
    </w:p>
    <w:p w14:paraId="3AF747FB">
      <w:pPr>
        <w:spacing w:before="120" w:after="120" w:line="360" w:lineRule="auto"/>
        <w:ind w:firstLine="706"/>
        <w:jc w:val="both"/>
      </w:pPr>
      <w:r>
        <w:rPr>
          <w:rFonts w:hint="default"/>
        </w:rPr>
        <w:t>ежедневный уход (полив, рыхление);</w:t>
      </w:r>
    </w:p>
    <w:p w14:paraId="10575E8A">
      <w:pPr>
        <w:spacing w:before="120" w:after="120" w:line="360" w:lineRule="auto"/>
        <w:ind w:firstLine="706"/>
        <w:jc w:val="both"/>
        <w:rPr>
          <w:rFonts w:hint="default"/>
        </w:rPr>
      </w:pPr>
      <w:r>
        <w:rPr>
          <w:rFonts w:hint="default"/>
        </w:rPr>
        <w:t>наблюдения за изменениями (запись в «Дневник наблюдений»).</w:t>
      </w:r>
    </w:p>
    <w:p w14:paraId="47AEF658">
      <w:pPr>
        <w:spacing w:before="120" w:after="120" w:line="360" w:lineRule="auto"/>
        <w:ind w:firstLine="706"/>
        <w:jc w:val="both"/>
      </w:pPr>
      <w:r>
        <w:rPr>
          <w:rFonts w:hint="default"/>
        </w:rPr>
        <w:t>Познавательные занятия:</w:t>
      </w:r>
    </w:p>
    <w:p w14:paraId="49E2DA91">
      <w:pPr>
        <w:spacing w:before="120" w:after="120" w:line="360" w:lineRule="auto"/>
        <w:ind w:firstLine="706"/>
        <w:jc w:val="both"/>
        <w:rPr>
          <w:rFonts w:hint="default"/>
        </w:rPr>
      </w:pPr>
      <w:r>
        <w:rPr>
          <w:rFonts w:hint="default"/>
        </w:rPr>
        <w:t>рассматривание семян через лупу;</w:t>
      </w:r>
    </w:p>
    <w:p w14:paraId="4393C617">
      <w:pPr>
        <w:spacing w:before="120" w:after="120" w:line="360" w:lineRule="auto"/>
        <w:ind w:firstLine="706"/>
        <w:jc w:val="both"/>
        <w:rPr>
          <w:rFonts w:hint="default"/>
        </w:rPr>
      </w:pPr>
      <w:r>
        <w:rPr>
          <w:rFonts w:hint="default"/>
        </w:rPr>
        <w:t>беседы «Как растёт лук?», «Зачем растению вода?»;</w:t>
      </w:r>
    </w:p>
    <w:p w14:paraId="5036F9FA">
      <w:pPr>
        <w:spacing w:before="120" w:after="120" w:line="360" w:lineRule="auto"/>
        <w:ind w:firstLine="706"/>
        <w:jc w:val="both"/>
        <w:rPr>
          <w:rFonts w:hint="default"/>
        </w:rPr>
      </w:pPr>
      <w:r>
        <w:rPr>
          <w:rFonts w:hint="default"/>
        </w:rPr>
        <w:t>опыты (например, сравнение роста растений при разном освещении).</w:t>
      </w:r>
    </w:p>
    <w:p w14:paraId="7CE7C78A">
      <w:pPr>
        <w:spacing w:before="120" w:after="120" w:line="360" w:lineRule="auto"/>
        <w:ind w:firstLine="706"/>
        <w:jc w:val="both"/>
      </w:pPr>
      <w:r>
        <w:rPr>
          <w:rFonts w:hint="default"/>
        </w:rPr>
        <w:t>Реевое развитие:</w:t>
      </w:r>
    </w:p>
    <w:p w14:paraId="0F8D8497">
      <w:pPr>
        <w:spacing w:before="120" w:after="120" w:line="360" w:lineRule="auto"/>
        <w:ind w:firstLine="706"/>
        <w:jc w:val="both"/>
        <w:rPr>
          <w:rFonts w:hint="default"/>
        </w:rPr>
      </w:pPr>
      <w:r>
        <w:rPr>
          <w:rFonts w:hint="default"/>
        </w:rPr>
        <w:t>чтение потешек, стихов, загадок о растениях;</w:t>
      </w:r>
    </w:p>
    <w:p w14:paraId="4164EB70">
      <w:pPr>
        <w:spacing w:before="120" w:after="120" w:line="360" w:lineRule="auto"/>
        <w:ind w:firstLine="706"/>
        <w:jc w:val="both"/>
      </w:pPr>
      <w:r>
        <w:rPr>
          <w:rFonts w:hint="default"/>
        </w:rPr>
        <w:t>обсуждение процесса роста («Сначала мы посадили семечко, потом появился росток…»).</w:t>
      </w:r>
    </w:p>
    <w:p w14:paraId="129F548A">
      <w:pPr>
        <w:spacing w:before="120" w:after="120" w:line="360" w:lineRule="auto"/>
        <w:ind w:firstLine="706"/>
        <w:jc w:val="both"/>
        <w:rPr>
          <w:rFonts w:hint="default"/>
          <w:b/>
          <w:bCs/>
        </w:rPr>
      </w:pPr>
      <w:r>
        <w:rPr>
          <w:rFonts w:hint="default"/>
          <w:b/>
          <w:bCs/>
        </w:rPr>
        <w:t>Художественно</w:t>
      </w:r>
      <w:r>
        <w:rPr>
          <w:rFonts w:hint="default"/>
          <w:b/>
          <w:bCs/>
        </w:rPr>
        <w:noBreakHyphen/>
      </w:r>
      <w:r>
        <w:rPr>
          <w:rFonts w:hint="default"/>
          <w:b/>
          <w:bCs/>
        </w:rPr>
        <w:t>эстетическая деятельность:</w:t>
      </w:r>
    </w:p>
    <w:p w14:paraId="745BD168">
      <w:pPr>
        <w:spacing w:before="120" w:after="120" w:line="360" w:lineRule="auto"/>
        <w:ind w:firstLine="706"/>
        <w:jc w:val="both"/>
        <w:rPr>
          <w:rFonts w:hint="default"/>
        </w:rPr>
      </w:pPr>
      <w:r>
        <w:rPr>
          <w:rFonts w:hint="default"/>
        </w:rPr>
        <w:t>рисование «Зелёный росток»;</w:t>
      </w:r>
    </w:p>
    <w:p w14:paraId="6CF4FA4A">
      <w:pPr>
        <w:spacing w:before="120" w:after="120" w:line="360" w:lineRule="auto"/>
        <w:ind w:firstLine="706"/>
        <w:jc w:val="both"/>
        <w:rPr>
          <w:rFonts w:hint="default"/>
        </w:rPr>
      </w:pPr>
      <w:r>
        <w:rPr>
          <w:rFonts w:hint="default"/>
        </w:rPr>
        <w:t>лепка «Луковица»;</w:t>
      </w:r>
    </w:p>
    <w:p w14:paraId="01949598">
      <w:pPr>
        <w:spacing w:before="120" w:after="120" w:line="360" w:lineRule="auto"/>
        <w:ind w:firstLine="706"/>
        <w:jc w:val="both"/>
        <w:rPr>
          <w:rFonts w:hint="default"/>
        </w:rPr>
      </w:pPr>
      <w:r>
        <w:rPr>
          <w:rFonts w:hint="default"/>
        </w:rPr>
        <w:t>аппликация «Овощной салат».</w:t>
      </w:r>
    </w:p>
    <w:p w14:paraId="5A7276B4">
      <w:pPr>
        <w:spacing w:before="120" w:after="120" w:line="360" w:lineRule="auto"/>
        <w:ind w:firstLine="706"/>
        <w:jc w:val="both"/>
        <w:rPr>
          <w:rFonts w:hint="default"/>
          <w:b/>
          <w:bCs/>
        </w:rPr>
      </w:pPr>
      <w:r>
        <w:rPr>
          <w:rFonts w:hint="default"/>
          <w:b/>
          <w:bCs/>
        </w:rPr>
        <w:t>Игровая деятельность:</w:t>
      </w:r>
    </w:p>
    <w:p w14:paraId="146F8A41">
      <w:pPr>
        <w:spacing w:before="120" w:after="120" w:line="360" w:lineRule="auto"/>
        <w:ind w:firstLine="706"/>
        <w:jc w:val="both"/>
        <w:rPr>
          <w:rFonts w:hint="default"/>
        </w:rPr>
      </w:pPr>
      <w:r>
        <w:rPr>
          <w:rFonts w:hint="default"/>
        </w:rPr>
        <w:t>дидактические игры («Угадай овощ на ощупь», «Найди пару»);</w:t>
      </w:r>
    </w:p>
    <w:p w14:paraId="511FB636">
      <w:pPr>
        <w:spacing w:before="120" w:after="120" w:line="360" w:lineRule="auto"/>
        <w:ind w:firstLine="706"/>
        <w:jc w:val="both"/>
        <w:rPr>
          <w:rFonts w:hint="default"/>
        </w:rPr>
      </w:pPr>
      <w:r>
        <w:rPr>
          <w:rFonts w:hint="default"/>
        </w:rPr>
        <w:t>сюжетно</w:t>
      </w:r>
      <w:r>
        <w:rPr>
          <w:rFonts w:hint="default"/>
        </w:rPr>
        <w:noBreakHyphen/>
      </w:r>
      <w:r>
        <w:rPr>
          <w:rFonts w:hint="default"/>
        </w:rPr>
        <w:t>ролевые игры («Магазин овощей», «Садовник»).</w:t>
      </w:r>
    </w:p>
    <w:p w14:paraId="2CB9EE7C">
      <w:pPr>
        <w:spacing w:before="120" w:after="120" w:line="360" w:lineRule="auto"/>
        <w:ind w:firstLine="706"/>
        <w:jc w:val="both"/>
        <w:rPr>
          <w:rFonts w:hint="default"/>
          <w:b/>
          <w:bCs/>
        </w:rPr>
      </w:pPr>
      <w:r>
        <w:rPr>
          <w:rFonts w:hint="default"/>
          <w:b/>
          <w:bCs/>
        </w:rPr>
        <w:t>Этап 3. Заключительный (1 неделя)</w:t>
      </w:r>
    </w:p>
    <w:p w14:paraId="1717064A">
      <w:pPr>
        <w:spacing w:before="120" w:after="120" w:line="360" w:lineRule="auto"/>
        <w:ind w:firstLine="706"/>
        <w:jc w:val="both"/>
        <w:rPr>
          <w:rFonts w:hint="default"/>
          <w:b/>
          <w:bCs/>
        </w:rPr>
      </w:pPr>
      <w:r>
        <w:rPr>
          <w:rFonts w:hint="default"/>
          <w:b/>
          <w:bCs/>
        </w:rPr>
        <w:t>Подведение итогов:</w:t>
      </w:r>
    </w:p>
    <w:p w14:paraId="584AE5D7">
      <w:pPr>
        <w:spacing w:before="120" w:after="120" w:line="360" w:lineRule="auto"/>
        <w:ind w:firstLine="706"/>
        <w:jc w:val="both"/>
        <w:rPr>
          <w:rFonts w:hint="default"/>
        </w:rPr>
      </w:pPr>
      <w:r>
        <w:rPr>
          <w:rFonts w:hint="default"/>
        </w:rPr>
        <w:t>оформление фотовыставки «Наш огород»;</w:t>
      </w:r>
    </w:p>
    <w:p w14:paraId="067DFE92">
      <w:pPr>
        <w:spacing w:before="120" w:after="120" w:line="360" w:lineRule="auto"/>
        <w:ind w:firstLine="706"/>
        <w:jc w:val="both"/>
        <w:rPr>
          <w:rFonts w:hint="default"/>
        </w:rPr>
      </w:pPr>
      <w:r>
        <w:rPr>
          <w:rFonts w:hint="default"/>
        </w:rPr>
        <w:t>презентация проекта родителям (показ «Дневника наблюдений», демонстрация урожая).</w:t>
      </w:r>
    </w:p>
    <w:p w14:paraId="3D87BB47">
      <w:pPr>
        <w:spacing w:before="120" w:after="120" w:line="360" w:lineRule="auto"/>
        <w:ind w:firstLine="706"/>
        <w:jc w:val="both"/>
        <w:rPr>
          <w:b/>
          <w:bCs/>
        </w:rPr>
      </w:pPr>
      <w:r>
        <w:rPr>
          <w:rFonts w:hint="default"/>
          <w:b/>
          <w:bCs/>
        </w:rPr>
        <w:t>Рефлексия:</w:t>
      </w:r>
    </w:p>
    <w:p w14:paraId="1727D424">
      <w:pPr>
        <w:spacing w:before="120" w:after="120" w:line="360" w:lineRule="auto"/>
        <w:ind w:firstLine="706"/>
        <w:jc w:val="both"/>
      </w:pPr>
      <w:r>
        <w:rPr>
          <w:rFonts w:hint="default"/>
        </w:rPr>
        <w:t>беседа с детьми «Что мы узнали? Что было интересно?»;</w:t>
      </w:r>
    </w:p>
    <w:p w14:paraId="2AB12574">
      <w:pPr>
        <w:spacing w:before="120" w:after="120" w:line="360" w:lineRule="auto"/>
        <w:ind w:firstLine="706"/>
        <w:jc w:val="both"/>
      </w:pPr>
      <w:r>
        <w:rPr>
          <w:rFonts w:hint="default"/>
        </w:rPr>
        <w:t>создание коллективного плаката «Мы — юные садоводы».</w:t>
      </w:r>
    </w:p>
    <w:p w14:paraId="17798EFF">
      <w:pPr>
        <w:spacing w:before="120" w:after="120" w:line="360" w:lineRule="auto"/>
        <w:ind w:firstLine="706"/>
        <w:jc w:val="both"/>
        <w:rPr>
          <w:rFonts w:hint="default"/>
        </w:rPr>
      </w:pPr>
      <w:r>
        <w:rPr>
          <w:rFonts w:hint="default"/>
        </w:rPr>
        <w:t>Награждение участников:</w:t>
      </w:r>
    </w:p>
    <w:p w14:paraId="47CCB1BB">
      <w:pPr>
        <w:spacing w:before="120" w:after="120" w:line="360" w:lineRule="auto"/>
        <w:ind w:firstLine="706"/>
        <w:jc w:val="both"/>
      </w:pPr>
      <w:r>
        <w:rPr>
          <w:rFonts w:hint="default"/>
        </w:rPr>
        <w:t>вручение сертификатов «Юный садовод»;</w:t>
      </w:r>
    </w:p>
    <w:p w14:paraId="1DF8E4DC">
      <w:pPr>
        <w:spacing w:before="120" w:after="120" w:line="360" w:lineRule="auto"/>
        <w:ind w:firstLine="706"/>
        <w:jc w:val="both"/>
        <w:rPr>
          <w:rFonts w:hint="default"/>
        </w:rPr>
      </w:pPr>
      <w:r>
        <w:rPr>
          <w:rFonts w:hint="default"/>
        </w:rPr>
        <w:t>подарки (маленькие горшки с растениями для дома).</w:t>
      </w:r>
    </w:p>
    <w:p w14:paraId="5F0A4711">
      <w:pPr>
        <w:spacing w:before="120" w:after="120" w:line="360" w:lineRule="auto"/>
        <w:ind w:firstLine="706"/>
        <w:jc w:val="both"/>
        <w:rPr>
          <w:rFonts w:hint="default"/>
          <w:b/>
          <w:bCs/>
        </w:rPr>
      </w:pPr>
      <w:r>
        <w:rPr>
          <w:rFonts w:hint="default"/>
          <w:b/>
          <w:bCs/>
        </w:rPr>
        <w:t>3. Ресурсное обеспечение</w:t>
      </w:r>
    </w:p>
    <w:p w14:paraId="394E1B0D">
      <w:pPr>
        <w:spacing w:before="120" w:after="120" w:line="360" w:lineRule="auto"/>
        <w:ind w:firstLine="706"/>
        <w:jc w:val="both"/>
        <w:rPr>
          <w:rFonts w:hint="default"/>
        </w:rPr>
      </w:pPr>
      <w:r>
        <w:rPr>
          <w:rFonts w:hint="default"/>
        </w:rPr>
        <w:t>Материально</w:t>
      </w:r>
      <w:r>
        <w:rPr>
          <w:rFonts w:hint="default"/>
        </w:rPr>
        <w:noBreakHyphen/>
      </w:r>
      <w:r>
        <w:rPr>
          <w:rFonts w:hint="default"/>
        </w:rPr>
        <w:t>технические ресурсы:</w:t>
      </w:r>
    </w:p>
    <w:p w14:paraId="711C1C43">
      <w:pPr>
        <w:spacing w:before="120" w:after="120" w:line="360" w:lineRule="auto"/>
        <w:ind w:firstLine="706"/>
        <w:jc w:val="both"/>
        <w:rPr>
          <w:rFonts w:hint="default"/>
        </w:rPr>
      </w:pPr>
      <w:r>
        <w:rPr>
          <w:rFonts w:hint="default"/>
        </w:rPr>
        <w:t>подоконники/столы для размещения растений;</w:t>
      </w:r>
    </w:p>
    <w:p w14:paraId="24AA5942">
      <w:pPr>
        <w:spacing w:before="120" w:after="120" w:line="360" w:lineRule="auto"/>
        <w:ind w:firstLine="706"/>
        <w:jc w:val="both"/>
      </w:pPr>
      <w:r>
        <w:rPr>
          <w:rFonts w:hint="default"/>
        </w:rPr>
        <w:t>контейнеры, грунт, семена;</w:t>
      </w:r>
    </w:p>
    <w:p w14:paraId="14FD5216">
      <w:pPr>
        <w:spacing w:before="120" w:after="120" w:line="360" w:lineRule="auto"/>
        <w:ind w:firstLine="706"/>
        <w:jc w:val="both"/>
      </w:pPr>
      <w:r>
        <w:rPr>
          <w:rFonts w:hint="default"/>
        </w:rPr>
        <w:t>инвентарь для ухода;</w:t>
      </w:r>
    </w:p>
    <w:p w14:paraId="3DFEB99F">
      <w:pPr>
        <w:spacing w:before="120" w:after="120" w:line="360" w:lineRule="auto"/>
        <w:ind w:firstLine="706"/>
        <w:jc w:val="both"/>
        <w:rPr>
          <w:rFonts w:hint="default"/>
        </w:rPr>
      </w:pPr>
      <w:r>
        <w:rPr>
          <w:rFonts w:hint="default"/>
        </w:rPr>
        <w:t>наглядные пособия, книги, игры.</w:t>
      </w:r>
    </w:p>
    <w:p w14:paraId="5BC670E6">
      <w:pPr>
        <w:spacing w:before="120" w:after="120" w:line="360" w:lineRule="auto"/>
        <w:ind w:firstLine="706"/>
        <w:jc w:val="both"/>
        <w:rPr>
          <w:rFonts w:hint="default"/>
          <w:b/>
          <w:bCs/>
        </w:rPr>
      </w:pPr>
      <w:r>
        <w:rPr>
          <w:rFonts w:hint="default"/>
          <w:b/>
          <w:bCs/>
        </w:rPr>
        <w:t>Информационные ресурсы:</w:t>
      </w:r>
    </w:p>
    <w:p w14:paraId="3E76F37E">
      <w:pPr>
        <w:spacing w:before="120" w:after="120" w:line="360" w:lineRule="auto"/>
        <w:ind w:firstLine="706"/>
        <w:jc w:val="both"/>
        <w:rPr>
          <w:rFonts w:hint="default"/>
        </w:rPr>
      </w:pPr>
      <w:r>
        <w:rPr>
          <w:rFonts w:hint="default"/>
        </w:rPr>
        <w:t>методическая литература по экологическому воспитанию;</w:t>
      </w:r>
    </w:p>
    <w:p w14:paraId="14707029">
      <w:pPr>
        <w:spacing w:before="120" w:after="120" w:line="360" w:lineRule="auto"/>
        <w:ind w:firstLine="706"/>
        <w:jc w:val="both"/>
        <w:rPr>
          <w:rFonts w:hint="default"/>
        </w:rPr>
      </w:pPr>
      <w:r>
        <w:rPr>
          <w:rFonts w:hint="default"/>
        </w:rPr>
        <w:t>интернет</w:t>
      </w:r>
      <w:r>
        <w:rPr>
          <w:rFonts w:hint="default"/>
        </w:rPr>
        <w:noBreakHyphen/>
      </w:r>
      <w:r>
        <w:rPr>
          <w:rFonts w:hint="default"/>
        </w:rPr>
        <w:t>ресурсы с идеями опытов и занятий.</w:t>
      </w:r>
    </w:p>
    <w:p w14:paraId="2CAA752A">
      <w:pPr>
        <w:spacing w:before="120" w:after="120" w:line="360" w:lineRule="auto"/>
        <w:ind w:firstLine="706"/>
        <w:jc w:val="both"/>
        <w:rPr>
          <w:rFonts w:hint="default"/>
        </w:rPr>
      </w:pPr>
      <w:r>
        <w:rPr>
          <w:rFonts w:hint="default"/>
        </w:rPr>
        <w:t>Кадровые ресурсы:</w:t>
      </w:r>
    </w:p>
    <w:p w14:paraId="27DE3AF9">
      <w:pPr>
        <w:spacing w:before="120" w:after="120" w:line="360" w:lineRule="auto"/>
        <w:ind w:firstLine="706"/>
        <w:jc w:val="both"/>
        <w:rPr>
          <w:rFonts w:hint="default"/>
        </w:rPr>
      </w:pPr>
      <w:r>
        <w:rPr>
          <w:rFonts w:hint="default"/>
        </w:rPr>
        <w:t>воспитатели группы;</w:t>
      </w:r>
    </w:p>
    <w:p w14:paraId="650099DF">
      <w:pPr>
        <w:spacing w:before="120" w:after="120" w:line="360" w:lineRule="auto"/>
        <w:ind w:firstLine="706"/>
        <w:jc w:val="both"/>
        <w:rPr>
          <w:rFonts w:hint="default"/>
        </w:rPr>
      </w:pPr>
      <w:r>
        <w:rPr>
          <w:rFonts w:hint="default"/>
        </w:rPr>
        <w:t>помощник воспитателя;</w:t>
      </w:r>
    </w:p>
    <w:p w14:paraId="77010F6D">
      <w:pPr>
        <w:spacing w:before="120" w:after="120" w:line="360" w:lineRule="auto"/>
        <w:ind w:firstLine="706"/>
        <w:jc w:val="both"/>
        <w:rPr>
          <w:rFonts w:hint="default"/>
        </w:rPr>
      </w:pPr>
      <w:r>
        <w:rPr>
          <w:rFonts w:hint="default"/>
        </w:rPr>
        <w:t>родители (в качестве помощников и участников).</w:t>
      </w:r>
    </w:p>
    <w:p w14:paraId="0F807B54">
      <w:pPr>
        <w:spacing w:before="120" w:after="120" w:line="360" w:lineRule="auto"/>
        <w:ind w:firstLine="706"/>
        <w:jc w:val="both"/>
        <w:rPr>
          <w:rFonts w:hint="default"/>
          <w:b/>
          <w:bCs/>
        </w:rPr>
      </w:pPr>
      <w:r>
        <w:rPr>
          <w:rFonts w:hint="default"/>
          <w:b/>
          <w:bCs/>
        </w:rPr>
        <w:t>4. Планируемые результаты</w:t>
      </w:r>
    </w:p>
    <w:p w14:paraId="26F3D25B">
      <w:pPr>
        <w:spacing w:before="120" w:after="120" w:line="360" w:lineRule="auto"/>
        <w:ind w:firstLine="706"/>
        <w:jc w:val="both"/>
        <w:rPr>
          <w:rFonts w:hint="default"/>
          <w:b/>
          <w:bCs/>
        </w:rPr>
      </w:pPr>
      <w:r>
        <w:rPr>
          <w:rFonts w:hint="default"/>
          <w:b/>
          <w:bCs/>
        </w:rPr>
        <w:t>Для детей:</w:t>
      </w:r>
    </w:p>
    <w:p w14:paraId="2CF471D4">
      <w:pPr>
        <w:spacing w:before="120" w:after="120" w:line="360" w:lineRule="auto"/>
        <w:ind w:firstLine="706"/>
        <w:jc w:val="both"/>
        <w:rPr>
          <w:rFonts w:hint="default"/>
        </w:rPr>
      </w:pPr>
      <w:r>
        <w:rPr>
          <w:rFonts w:hint="default"/>
        </w:rPr>
        <w:t>знают названия 3–4 растений, выращиваемых на подоконнике;</w:t>
      </w:r>
    </w:p>
    <w:p w14:paraId="114381AD">
      <w:pPr>
        <w:spacing w:before="120" w:after="120" w:line="360" w:lineRule="auto"/>
        <w:ind w:firstLine="706"/>
        <w:jc w:val="both"/>
        <w:rPr>
          <w:rFonts w:hint="default"/>
        </w:rPr>
      </w:pPr>
      <w:r>
        <w:rPr>
          <w:rFonts w:hint="default"/>
        </w:rPr>
        <w:t>называют основные части растения (корень, стебель, лист);</w:t>
      </w:r>
    </w:p>
    <w:p w14:paraId="4C13EC1C">
      <w:pPr>
        <w:spacing w:before="120" w:after="120" w:line="360" w:lineRule="auto"/>
        <w:ind w:firstLine="706"/>
        <w:jc w:val="both"/>
        <w:rPr>
          <w:rFonts w:hint="default"/>
        </w:rPr>
      </w:pPr>
      <w:r>
        <w:rPr>
          <w:rFonts w:hint="default"/>
        </w:rPr>
        <w:t>понимают необходимость ухода (полив, свет, тепло);</w:t>
      </w:r>
    </w:p>
    <w:p w14:paraId="1EBC02C4">
      <w:pPr>
        <w:spacing w:before="120" w:after="120" w:line="360" w:lineRule="auto"/>
        <w:ind w:firstLine="706"/>
        <w:jc w:val="both"/>
        <w:rPr>
          <w:rFonts w:hint="default"/>
        </w:rPr>
      </w:pPr>
      <w:r>
        <w:rPr>
          <w:rFonts w:hint="default"/>
        </w:rPr>
        <w:t>проявляют интерес к наблюдениям и экспериментам;</w:t>
      </w:r>
    </w:p>
    <w:p w14:paraId="229585EB">
      <w:pPr>
        <w:spacing w:before="120" w:after="120" w:line="360" w:lineRule="auto"/>
        <w:ind w:firstLine="706"/>
        <w:jc w:val="both"/>
        <w:rPr>
          <w:rFonts w:hint="default"/>
        </w:rPr>
      </w:pPr>
      <w:r>
        <w:rPr>
          <w:rFonts w:hint="default"/>
        </w:rPr>
        <w:t>используют в речи новые слова (семя, росток, поливать, расти);</w:t>
      </w:r>
    </w:p>
    <w:p w14:paraId="7A39770D">
      <w:pPr>
        <w:spacing w:before="120" w:after="120" w:line="360" w:lineRule="auto"/>
        <w:ind w:firstLine="706"/>
        <w:jc w:val="both"/>
        <w:rPr>
          <w:rFonts w:hint="default"/>
        </w:rPr>
      </w:pPr>
      <w:r>
        <w:rPr>
          <w:rFonts w:hint="default"/>
        </w:rPr>
        <w:t>выполняют простые трудовые действия (полив из лейки, рыхление).</w:t>
      </w:r>
    </w:p>
    <w:p w14:paraId="67A1570E">
      <w:pPr>
        <w:spacing w:before="120" w:after="120" w:line="360" w:lineRule="auto"/>
        <w:ind w:firstLine="706"/>
        <w:jc w:val="both"/>
        <w:rPr>
          <w:rFonts w:hint="default"/>
          <w:b/>
          <w:bCs/>
        </w:rPr>
      </w:pPr>
      <w:r>
        <w:rPr>
          <w:rFonts w:hint="default"/>
          <w:b/>
          <w:bCs/>
        </w:rPr>
        <w:t>Для педагогов:</w:t>
      </w:r>
    </w:p>
    <w:p w14:paraId="0A16EC88">
      <w:pPr>
        <w:spacing w:before="120" w:after="120" w:line="360" w:lineRule="auto"/>
        <w:ind w:firstLine="706"/>
        <w:jc w:val="both"/>
        <w:rPr>
          <w:rFonts w:hint="default"/>
        </w:rPr>
      </w:pPr>
      <w:r>
        <w:rPr>
          <w:rFonts w:hint="default"/>
        </w:rPr>
        <w:t>повышение компетентности в организации познавательно</w:t>
      </w:r>
      <w:r>
        <w:rPr>
          <w:rFonts w:hint="default"/>
        </w:rPr>
        <w:noBreakHyphen/>
      </w:r>
      <w:r>
        <w:rPr>
          <w:rFonts w:hint="default"/>
        </w:rPr>
        <w:t>исследовательской деятельности;</w:t>
      </w:r>
    </w:p>
    <w:p w14:paraId="0E1D5910">
      <w:pPr>
        <w:spacing w:before="120" w:after="120" w:line="360" w:lineRule="auto"/>
        <w:ind w:firstLine="706"/>
        <w:jc w:val="both"/>
        <w:rPr>
          <w:rFonts w:hint="default"/>
        </w:rPr>
      </w:pPr>
      <w:r>
        <w:rPr>
          <w:rFonts w:hint="default"/>
        </w:rPr>
        <w:t>расширение банка методических материалов.</w:t>
      </w:r>
    </w:p>
    <w:p w14:paraId="24FBEEA9">
      <w:pPr>
        <w:spacing w:before="120" w:after="120" w:line="360" w:lineRule="auto"/>
        <w:ind w:firstLine="706"/>
        <w:jc w:val="both"/>
        <w:rPr>
          <w:rFonts w:hint="default"/>
          <w:b/>
          <w:bCs/>
        </w:rPr>
      </w:pPr>
      <w:r>
        <w:rPr>
          <w:rFonts w:hint="default"/>
          <w:b/>
          <w:bCs/>
        </w:rPr>
        <w:t>Для родителей:</w:t>
      </w:r>
    </w:p>
    <w:p w14:paraId="0B80671E">
      <w:pPr>
        <w:spacing w:before="120" w:after="120" w:line="360" w:lineRule="auto"/>
        <w:ind w:firstLine="706"/>
        <w:jc w:val="both"/>
        <w:rPr>
          <w:rFonts w:hint="default"/>
        </w:rPr>
      </w:pPr>
      <w:r>
        <w:rPr>
          <w:rFonts w:hint="default"/>
        </w:rPr>
        <w:t>усиление партнёрских отношений с детским садом;</w:t>
      </w:r>
    </w:p>
    <w:p w14:paraId="612FEEB8">
      <w:pPr>
        <w:spacing w:before="120" w:after="120" w:line="360" w:lineRule="auto"/>
        <w:ind w:firstLine="706"/>
        <w:jc w:val="both"/>
        <w:rPr>
          <w:rFonts w:hint="default"/>
        </w:rPr>
      </w:pPr>
      <w:r>
        <w:rPr>
          <w:rFonts w:hint="default"/>
        </w:rPr>
        <w:t>освоение методов экологического воспитания в семье.</w:t>
      </w:r>
    </w:p>
    <w:p w14:paraId="223C4F74">
      <w:pPr>
        <w:spacing w:before="120" w:after="120" w:line="360" w:lineRule="auto"/>
        <w:ind w:firstLine="706"/>
        <w:jc w:val="both"/>
        <w:rPr>
          <w:rFonts w:hint="default"/>
          <w:b/>
          <w:bCs/>
        </w:rPr>
      </w:pPr>
      <w:r>
        <w:rPr>
          <w:rFonts w:hint="default"/>
          <w:b/>
          <w:bCs/>
        </w:rPr>
        <w:t>5. Критерии оценки эффективности</w:t>
      </w:r>
    </w:p>
    <w:p w14:paraId="071C43B4">
      <w:pPr>
        <w:spacing w:before="120" w:after="120" w:line="360" w:lineRule="auto"/>
        <w:ind w:firstLine="706"/>
        <w:jc w:val="both"/>
      </w:pPr>
      <w:r>
        <w:rPr>
          <w:rFonts w:hint="default"/>
        </w:rPr>
        <w:t>активность детей в наблюдениях и уходе за растениями;</w:t>
      </w:r>
    </w:p>
    <w:p w14:paraId="2CA2D43E">
      <w:pPr>
        <w:spacing w:before="120" w:after="120" w:line="360" w:lineRule="auto"/>
        <w:ind w:firstLine="706"/>
        <w:jc w:val="both"/>
      </w:pPr>
      <w:r>
        <w:rPr>
          <w:rFonts w:hint="default"/>
        </w:rPr>
        <w:t>количество задаваемых вопросов о растениях;</w:t>
      </w:r>
    </w:p>
    <w:p w14:paraId="27B7E2DA">
      <w:pPr>
        <w:spacing w:before="120" w:after="120" w:line="360" w:lineRule="auto"/>
        <w:ind w:firstLine="706"/>
        <w:jc w:val="both"/>
      </w:pPr>
      <w:r>
        <w:rPr>
          <w:rFonts w:hint="default"/>
        </w:rPr>
        <w:t>использование новой лексики в свободной речи;</w:t>
      </w:r>
    </w:p>
    <w:p w14:paraId="05A79B8F">
      <w:pPr>
        <w:spacing w:before="120" w:after="120" w:line="360" w:lineRule="auto"/>
        <w:ind w:firstLine="706"/>
        <w:jc w:val="both"/>
      </w:pPr>
      <w:r>
        <w:rPr>
          <w:rFonts w:hint="default"/>
        </w:rPr>
        <w:t>качество выполненных творческих работ;</w:t>
      </w:r>
    </w:p>
    <w:p w14:paraId="1D285FE5">
      <w:pPr>
        <w:spacing w:before="120" w:after="120" w:line="360" w:lineRule="auto"/>
        <w:ind w:firstLine="706"/>
        <w:jc w:val="both"/>
        <w:rPr>
          <w:rFonts w:hint="default"/>
        </w:rPr>
      </w:pPr>
      <w:r>
        <w:rPr>
          <w:rFonts w:hint="default"/>
        </w:rPr>
        <w:t>отзывы родителей о вовлечённости ребёнка в проект.</w:t>
      </w:r>
    </w:p>
    <w:p w14:paraId="02DBABAE">
      <w:pPr>
        <w:spacing w:before="120" w:after="120" w:line="360" w:lineRule="auto"/>
        <w:ind w:firstLine="706"/>
        <w:jc w:val="both"/>
        <w:rPr>
          <w:rFonts w:hint="default"/>
          <w:b/>
          <w:bCs/>
        </w:rPr>
      </w:pPr>
      <w:r>
        <w:rPr>
          <w:rFonts w:hint="default"/>
          <w:b/>
          <w:bCs/>
        </w:rPr>
        <w:t>6. Перспективы развития проекта</w:t>
      </w:r>
    </w:p>
    <w:p w14:paraId="1EC288FC">
      <w:pPr>
        <w:spacing w:before="120" w:after="120" w:line="360" w:lineRule="auto"/>
        <w:ind w:firstLine="706"/>
        <w:jc w:val="both"/>
        <w:rPr>
          <w:rFonts w:hint="default"/>
        </w:rPr>
      </w:pPr>
      <w:r>
        <w:rPr>
          <w:rFonts w:hint="default"/>
        </w:rPr>
        <w:t>расширение ассортимента выращиваемых растений (цветы, пряные травы);</w:t>
      </w:r>
    </w:p>
    <w:p w14:paraId="189610CE">
      <w:pPr>
        <w:spacing w:before="120" w:after="120" w:line="360" w:lineRule="auto"/>
        <w:ind w:firstLine="706"/>
        <w:jc w:val="both"/>
        <w:rPr>
          <w:rFonts w:hint="default"/>
        </w:rPr>
      </w:pPr>
      <w:r>
        <w:rPr>
          <w:rFonts w:hint="default"/>
        </w:rPr>
        <w:t>организация «мини</w:t>
      </w:r>
      <w:r>
        <w:rPr>
          <w:rFonts w:hint="default"/>
        </w:rPr>
        <w:noBreakHyphen/>
      </w:r>
      <w:r>
        <w:rPr>
          <w:rFonts w:hint="default"/>
        </w:rPr>
        <w:t>теплицы» с использованием фитоламп;</w:t>
      </w:r>
    </w:p>
    <w:p w14:paraId="0F4393A2">
      <w:pPr>
        <w:spacing w:before="120" w:after="120" w:line="360" w:lineRule="auto"/>
        <w:ind w:firstLine="706"/>
        <w:jc w:val="both"/>
        <w:rPr>
          <w:rFonts w:hint="default"/>
        </w:rPr>
      </w:pPr>
      <w:r>
        <w:rPr>
          <w:rFonts w:hint="default"/>
        </w:rPr>
        <w:t>проведение сезонных проектов («Зимний огород», «Весенние всходы»);</w:t>
      </w:r>
    </w:p>
    <w:p w14:paraId="240B3BD7">
      <w:pPr>
        <w:spacing w:before="120" w:after="120" w:line="360" w:lineRule="auto"/>
        <w:ind w:firstLine="706"/>
        <w:jc w:val="both"/>
        <w:rPr>
          <w:rFonts w:hint="default"/>
        </w:rPr>
      </w:pPr>
      <w:r>
        <w:rPr>
          <w:rFonts w:hint="default"/>
        </w:rPr>
        <w:t>создание уголка природы с постоянными наблюдениями.</w:t>
      </w:r>
    </w:p>
    <w:p w14:paraId="23DD209E">
      <w:pPr>
        <w:spacing w:before="120" w:after="120" w:line="360" w:lineRule="auto"/>
        <w:ind w:firstLine="706"/>
        <w:jc w:val="both"/>
        <w:rPr>
          <w:rFonts w:hint="default"/>
          <w:b/>
          <w:bCs/>
        </w:rPr>
      </w:pPr>
      <w:r>
        <w:rPr>
          <w:rFonts w:hint="default"/>
          <w:b/>
          <w:bCs/>
        </w:rPr>
        <w:t>7. Приложения</w:t>
      </w:r>
    </w:p>
    <w:p w14:paraId="7286B102">
      <w:pPr>
        <w:spacing w:before="120" w:after="120" w:line="360" w:lineRule="auto"/>
        <w:ind w:firstLine="706"/>
        <w:jc w:val="both"/>
        <w:rPr>
          <w:rFonts w:hint="default"/>
        </w:rPr>
      </w:pPr>
      <w:r>
        <w:rPr>
          <w:rFonts w:hint="default"/>
        </w:rPr>
        <w:t>Пример «Дневника наблюдений» (таблица с графами: дата, что делали, что заметили, рисунки детей).</w:t>
      </w:r>
    </w:p>
    <w:p w14:paraId="2CB88846">
      <w:pPr>
        <w:spacing w:before="120" w:after="120" w:line="360" w:lineRule="auto"/>
        <w:ind w:firstLine="706"/>
        <w:jc w:val="both"/>
        <w:rPr>
          <w:rFonts w:hint="default"/>
          <w:b/>
          <w:bCs/>
        </w:rPr>
      </w:pPr>
      <w:r>
        <w:rPr>
          <w:rFonts w:hint="default"/>
          <w:b/>
          <w:bCs/>
        </w:rPr>
        <w:t>Список литературы для чтения:</w:t>
      </w:r>
    </w:p>
    <w:p w14:paraId="2669B1CB">
      <w:pPr>
        <w:spacing w:before="120" w:after="120" w:line="360" w:lineRule="auto"/>
        <w:ind w:firstLine="706"/>
        <w:jc w:val="both"/>
        <w:rPr>
          <w:rFonts w:hint="default"/>
        </w:rPr>
      </w:pPr>
      <w:r>
        <w:rPr>
          <w:rFonts w:hint="default"/>
        </w:rPr>
        <w:t>русские народные потешки про овощи;</w:t>
      </w:r>
    </w:p>
    <w:p w14:paraId="4A5DBC65">
      <w:pPr>
        <w:spacing w:before="120" w:after="120" w:line="360" w:lineRule="auto"/>
        <w:ind w:firstLine="706"/>
        <w:jc w:val="both"/>
        <w:rPr>
          <w:rFonts w:hint="default"/>
        </w:rPr>
      </w:pPr>
      <w:r>
        <w:rPr>
          <w:rFonts w:hint="default"/>
        </w:rPr>
        <w:t>В. Степанов «Наш огород»;</w:t>
      </w:r>
    </w:p>
    <w:p w14:paraId="3D02F38B">
      <w:pPr>
        <w:spacing w:before="120" w:after="120" w:line="360" w:lineRule="auto"/>
        <w:ind w:firstLine="706"/>
        <w:jc w:val="both"/>
        <w:rPr>
          <w:rFonts w:hint="default"/>
        </w:rPr>
      </w:pPr>
      <w:r>
        <w:rPr>
          <w:rFonts w:hint="default"/>
        </w:rPr>
        <w:t>Е. Трутнева «Зелёный мир».</w:t>
      </w:r>
    </w:p>
    <w:p w14:paraId="1CCE363F">
      <w:pPr>
        <w:spacing w:before="120" w:after="120" w:line="360" w:lineRule="auto"/>
        <w:ind w:firstLine="706"/>
        <w:jc w:val="both"/>
        <w:rPr>
          <w:rFonts w:hint="default"/>
        </w:rPr>
      </w:pPr>
      <w:r>
        <w:rPr>
          <w:rFonts w:hint="default"/>
        </w:rPr>
        <w:t>Картотека дидактических игр по теме.</w:t>
      </w:r>
    </w:p>
    <w:p w14:paraId="1100FE01">
      <w:pPr>
        <w:spacing w:before="120" w:after="120" w:line="360" w:lineRule="auto"/>
        <w:ind w:firstLine="706"/>
        <w:jc w:val="both"/>
        <w:rPr>
          <w:rFonts w:hint="default"/>
        </w:rPr>
      </w:pPr>
      <w:r>
        <w:rPr>
          <w:rFonts w:hint="default"/>
        </w:rPr>
        <w:t>Фотоотчёт этапов проекта.</w:t>
      </w:r>
    </w:p>
    <w:p w14:paraId="4CFD1B20">
      <w:pPr>
        <w:pStyle w:val="2"/>
        <w:spacing w:before="240" w:after="160"/>
        <w:jc w:val="center"/>
        <w:rPr>
          <w:rFonts w:cs="Times New Roman"/>
        </w:rPr>
      </w:pPr>
      <w:bookmarkStart w:id="0" w:name="_Toc223591439"/>
    </w:p>
    <w:p w14:paraId="3DF5F485">
      <w:pPr>
        <w:pStyle w:val="2"/>
        <w:spacing w:before="240" w:after="160"/>
        <w:jc w:val="center"/>
        <w:rPr>
          <w:rFonts w:cs="Times New Roman"/>
        </w:rPr>
      </w:pPr>
    </w:p>
    <w:p w14:paraId="6334DB29">
      <w:pPr>
        <w:pStyle w:val="2"/>
        <w:spacing w:before="240" w:after="160"/>
        <w:jc w:val="center"/>
        <w:rPr>
          <w:rFonts w:cs="Times New Roman"/>
        </w:rPr>
      </w:pPr>
    </w:p>
    <w:p w14:paraId="70AAF2D7">
      <w:pPr>
        <w:pStyle w:val="2"/>
        <w:spacing w:before="240" w:after="160"/>
        <w:jc w:val="center"/>
        <w:rPr>
          <w:rFonts w:cs="Times New Roman"/>
        </w:rPr>
      </w:pPr>
    </w:p>
    <w:p w14:paraId="2C72D27E">
      <w:pPr>
        <w:pStyle w:val="2"/>
        <w:spacing w:before="240" w:after="160"/>
        <w:jc w:val="center"/>
        <w:rPr>
          <w:rFonts w:cs="Times New Roman"/>
        </w:rPr>
      </w:pPr>
    </w:p>
    <w:p w14:paraId="01326062">
      <w:pPr>
        <w:pStyle w:val="2"/>
        <w:spacing w:before="240" w:after="160"/>
        <w:jc w:val="center"/>
        <w:rPr>
          <w:rFonts w:cs="Times New Roman"/>
        </w:rPr>
      </w:pPr>
    </w:p>
    <w:p w14:paraId="17D871D0">
      <w:pPr>
        <w:pStyle w:val="2"/>
        <w:spacing w:before="240" w:after="160"/>
        <w:jc w:val="center"/>
        <w:rPr>
          <w:rFonts w:cs="Times New Roman"/>
        </w:rPr>
      </w:pPr>
    </w:p>
    <w:p w14:paraId="7C9E3B55">
      <w:pPr>
        <w:pStyle w:val="2"/>
        <w:spacing w:before="240" w:after="160"/>
        <w:jc w:val="center"/>
        <w:rPr>
          <w:rFonts w:cs="Times New Roman"/>
        </w:rPr>
      </w:pPr>
    </w:p>
    <w:p w14:paraId="459B52D2">
      <w:pPr>
        <w:pStyle w:val="2"/>
        <w:spacing w:before="240" w:after="160"/>
        <w:jc w:val="center"/>
        <w:rPr>
          <w:rFonts w:cs="Times New Roman"/>
        </w:rPr>
      </w:pPr>
    </w:p>
    <w:p w14:paraId="03403012">
      <w:pPr>
        <w:pStyle w:val="2"/>
        <w:spacing w:before="240" w:after="160"/>
        <w:jc w:val="center"/>
        <w:rPr>
          <w:rFonts w:cs="Times New Roman"/>
        </w:rPr>
      </w:pPr>
    </w:p>
    <w:p w14:paraId="549ECDFE">
      <w:pPr>
        <w:pStyle w:val="2"/>
        <w:spacing w:before="240" w:after="160"/>
        <w:jc w:val="center"/>
        <w:rPr>
          <w:rFonts w:cs="Times New Roman"/>
        </w:rPr>
      </w:pPr>
    </w:p>
    <w:p w14:paraId="6ED281B9">
      <w:pPr>
        <w:pStyle w:val="2"/>
        <w:spacing w:before="240" w:after="160"/>
        <w:jc w:val="center"/>
        <w:rPr>
          <w:rFonts w:cs="Times New Roman"/>
        </w:rPr>
      </w:pPr>
    </w:p>
    <w:p w14:paraId="6339A248">
      <w:pPr>
        <w:pStyle w:val="2"/>
        <w:spacing w:before="240" w:after="160"/>
        <w:jc w:val="center"/>
        <w:rPr>
          <w:rFonts w:cs="Times New Roman"/>
        </w:rPr>
      </w:pPr>
    </w:p>
    <w:p w14:paraId="3AB42E4D">
      <w:pPr>
        <w:pStyle w:val="2"/>
        <w:spacing w:before="240" w:after="160"/>
        <w:jc w:val="center"/>
        <w:rPr>
          <w:rFonts w:cs="Times New Roman"/>
        </w:rPr>
      </w:pPr>
    </w:p>
    <w:p w14:paraId="0BE6A055">
      <w:pPr>
        <w:pStyle w:val="2"/>
        <w:spacing w:before="240" w:after="160"/>
        <w:jc w:val="center"/>
        <w:rPr>
          <w:rFonts w:cs="Times New Roman"/>
        </w:rPr>
      </w:pPr>
    </w:p>
    <w:p w14:paraId="37939689">
      <w:pPr>
        <w:pStyle w:val="2"/>
        <w:spacing w:before="240" w:after="160"/>
        <w:jc w:val="center"/>
        <w:rPr>
          <w:rFonts w:cs="Times New Roman"/>
        </w:rPr>
      </w:pPr>
    </w:p>
    <w:p w14:paraId="2422384C">
      <w:pPr>
        <w:pStyle w:val="2"/>
        <w:spacing w:before="240" w:after="160"/>
        <w:jc w:val="center"/>
        <w:rPr>
          <w:rFonts w:cs="Times New Roman"/>
        </w:rPr>
      </w:pPr>
    </w:p>
    <w:p w14:paraId="60DA1E54">
      <w:pPr>
        <w:pStyle w:val="2"/>
        <w:spacing w:before="240" w:after="160"/>
        <w:jc w:val="center"/>
        <w:rPr>
          <w:rFonts w:cs="Times New Roman"/>
        </w:rPr>
      </w:pPr>
    </w:p>
    <w:p w14:paraId="31D07432">
      <w:pPr>
        <w:pStyle w:val="2"/>
        <w:spacing w:before="240" w:after="160"/>
        <w:jc w:val="center"/>
        <w:rPr>
          <w:rFonts w:cs="Times New Roman"/>
        </w:rPr>
      </w:pPr>
    </w:p>
    <w:p w14:paraId="05804AD6">
      <w:pPr>
        <w:pStyle w:val="2"/>
        <w:spacing w:before="240" w:after="160"/>
        <w:jc w:val="center"/>
      </w:pPr>
      <w:r>
        <w:rPr>
          <w:rFonts w:cs="Times New Roman"/>
        </w:rPr>
        <w:t>ВВЕДЕНИЕ</w:t>
      </w:r>
      <w:bookmarkEnd w:id="0"/>
    </w:p>
    <w:p w14:paraId="3E773729">
      <w:pPr>
        <w:spacing w:before="120" w:after="120" w:line="360" w:lineRule="auto"/>
        <w:ind w:firstLine="706"/>
        <w:jc w:val="both"/>
      </w:pPr>
      <w:r>
        <w:rPr>
          <w:b/>
          <w:bCs/>
        </w:rPr>
        <w:t xml:space="preserve">Актуальность: </w:t>
      </w:r>
      <w:r>
        <w:t>актуальность проекта обусловлена желанием показать детям, как можно ухаживать за растениями и видеть их рост. Это помогает развивать у малышей интерес к природе и ответственности. Такой опыт способствует развитию моторики и внимания у детей. Проект помогает понять, как можно использовать пространство в группе для обучения и развития.</w:t>
      </w:r>
    </w:p>
    <w:p w14:paraId="439E408F">
      <w:pPr>
        <w:spacing w:before="120" w:after="120" w:line="360" w:lineRule="auto"/>
        <w:ind w:firstLine="706"/>
        <w:jc w:val="both"/>
      </w:pPr>
      <w:r>
        <w:rPr>
          <w:b/>
          <w:bCs/>
        </w:rPr>
        <w:t xml:space="preserve">Проблема: </w:t>
      </w:r>
      <w:r>
        <w:t>в группе раннего развития часто отсутствует возможность для детей наблюдать за ростом растений. Не все родители и воспитатели знают, как правильно организовать выращивание растений дома или в группе. Недостаточно информации о том, какие растения подходят для выращивания на подоконнике у малышей. В результате дети лишены возможности наблюдать за природными процессами и учиться ухаживать за растениями.</w:t>
      </w:r>
    </w:p>
    <w:p w14:paraId="269A5BAF">
      <w:pPr>
        <w:shd w:val="clear"/>
        <w:spacing w:before="120" w:after="120" w:line="360" w:lineRule="auto"/>
        <w:ind w:firstLine="706"/>
        <w:jc w:val="both"/>
      </w:pPr>
      <w:r>
        <w:rPr>
          <w:b/>
          <w:bCs/>
        </w:rPr>
        <w:t xml:space="preserve">Предмет исследования: </w:t>
      </w:r>
      <w:r>
        <w:t>дети в группе раннего развития и растения на подоконнике</w:t>
      </w:r>
    </w:p>
    <w:p w14:paraId="6E4B554F">
      <w:pPr>
        <w:shd w:val="clear"/>
        <w:spacing w:before="120" w:after="120" w:line="360" w:lineRule="auto"/>
        <w:ind w:firstLine="706"/>
        <w:jc w:val="both"/>
      </w:pPr>
      <w:r>
        <w:rPr>
          <w:b/>
          <w:bCs/>
        </w:rPr>
        <w:t xml:space="preserve">Объект исследования: </w:t>
      </w:r>
      <w:r>
        <w:t>процесс выращивания растений и его влияние на детей</w:t>
      </w:r>
    </w:p>
    <w:p w14:paraId="21068B4D">
      <w:pPr>
        <w:shd w:val="clear"/>
        <w:spacing w:before="120" w:after="120" w:line="360" w:lineRule="auto"/>
        <w:ind w:firstLine="706"/>
        <w:jc w:val="both"/>
      </w:pPr>
      <w:r>
        <w:rPr>
          <w:b/>
          <w:bCs/>
        </w:rPr>
        <w:t xml:space="preserve">Гипотеза: </w:t>
      </w:r>
      <w:r>
        <w:t>выращивание растений на подоконнике способствует развитию у детей интереса к природе, ответственности и вниманию, а также улучшает атмосферу в группе.</w:t>
      </w:r>
    </w:p>
    <w:p w14:paraId="658EA82C">
      <w:pPr>
        <w:shd w:val="clear"/>
        <w:spacing w:before="120" w:after="120" w:line="360" w:lineRule="auto"/>
        <w:ind w:firstLine="706"/>
        <w:jc w:val="both"/>
        <w:rPr>
          <w:b/>
          <w:bCs/>
        </w:rPr>
      </w:pPr>
      <w:r>
        <w:rPr>
          <w:b/>
          <w:bCs/>
        </w:rPr>
        <w:t>Методы исследования:</w:t>
      </w:r>
    </w:p>
    <w:p w14:paraId="44D2D16A">
      <w:pPr>
        <w:shd w:val="clear"/>
        <w:spacing w:line="360" w:lineRule="auto"/>
        <w:ind w:firstLine="706"/>
        <w:jc w:val="both"/>
      </w:pPr>
      <w:r>
        <w:t>1) Анализ научной литературы и онлайн-источников.</w:t>
      </w:r>
    </w:p>
    <w:p w14:paraId="5E03C6F9">
      <w:pPr>
        <w:shd w:val="clear"/>
        <w:spacing w:line="360" w:lineRule="auto"/>
        <w:ind w:firstLine="706"/>
        <w:jc w:val="both"/>
      </w:pPr>
      <w:r>
        <w:t>2) Сравнение и сопоставление полученных данных.</w:t>
      </w:r>
    </w:p>
    <w:p w14:paraId="75AFE1D9">
      <w:pPr>
        <w:shd w:val="clear"/>
        <w:spacing w:line="360" w:lineRule="auto"/>
        <w:ind w:firstLine="706"/>
        <w:jc w:val="both"/>
      </w:pPr>
      <w:r>
        <w:t>3) Социологический опрос.</w:t>
      </w:r>
    </w:p>
    <w:p w14:paraId="61D2217B">
      <w:r>
        <w:br w:type="page"/>
      </w:r>
    </w:p>
    <w:p w14:paraId="14045CAE">
      <w:pPr>
        <w:pStyle w:val="2"/>
        <w:spacing w:before="240" w:after="160"/>
        <w:jc w:val="center"/>
      </w:pPr>
      <w:bookmarkStart w:id="1" w:name="_Toc223591440"/>
      <w:r>
        <w:rPr>
          <w:rFonts w:cs="Times New Roman"/>
        </w:rPr>
        <w:t>ГЛАВА 1. ТЕОРЕТИЧЕСКАЯ ЧАСТЬ</w:t>
      </w:r>
      <w:bookmarkEnd w:id="1"/>
    </w:p>
    <w:p w14:paraId="0CD0AD82">
      <w:pPr>
        <w:pStyle w:val="3"/>
        <w:spacing w:after="120"/>
        <w:jc w:val="center"/>
      </w:pPr>
      <w:bookmarkStart w:id="2" w:name="_Toc223591441"/>
      <w:r>
        <w:rPr>
          <w:rFonts w:cs="Times New Roman"/>
        </w:rPr>
        <w:t>1.1 Польза растений для детей</w:t>
      </w:r>
      <w:bookmarkEnd w:id="2"/>
    </w:p>
    <w:p w14:paraId="55C999C9">
      <w:pPr>
        <w:spacing w:before="120" w:after="120" w:line="360" w:lineRule="auto"/>
        <w:ind w:firstLine="706"/>
        <w:jc w:val="both"/>
      </w:pPr>
      <w:r>
        <w:t>Растения приносят много пользы для детей, особенно в раннем возрасте. Они помогают развивать у малышей интерес к природе и окружающему миру. Когда дети наблюдают за ростом растений, у них появляется желание узнавать новые вещи и учиться. Это важно для формирования любознательности и внимательности. Кроме того, растения создают уютную и приятную атмосферу в группе, что способствует хорошему настроению и спокойствию детей.</w:t>
      </w:r>
    </w:p>
    <w:p w14:paraId="687D6752">
      <w:pPr>
        <w:spacing w:before="120" w:after="120" w:line="360" w:lineRule="auto"/>
        <w:ind w:firstLine="706"/>
        <w:jc w:val="both"/>
      </w:pPr>
      <w:r>
        <w:t>Одной из главных польз растений является их способность очищать воздух. В помещении, где находятся дети, часто скапливается пыль, вредные вещества и микробы. Растения помогают уменьшить их количество, потому что поглощают вредные вещества и выделяют кислород. Это особенно важно, потому что дети в раннем возрасте более чувствительны к загрязнениям и могут быстрее уставать или заболевать. Исследования показывают, что в комнатах с растениями уровень кислорода выше, а содержание вредных веществ — ниже. Это способствует улучшению самочувствия детей, их концентрации и работоспособности.</w:t>
      </w:r>
    </w:p>
    <w:p w14:paraId="53B0F496">
      <w:pPr>
        <w:spacing w:before="120" w:after="120" w:line="360" w:lineRule="auto"/>
        <w:ind w:firstLine="706"/>
        <w:jc w:val="both"/>
      </w:pPr>
      <w:r>
        <w:t>Растения также помогают развивать у детей чувство ответственности. Когда малыши ухаживают за растениями, они учатся заботиться о живых организмах. Им важно поливать растения, следить за их состоянием и помогать им расти. Такой опыт учит детей быть аккуратными и ответственными. Они понимают, что растения требуют внимания и заботы, и учатся планировать свои действия. Это важные навыки, которые пригодятся в будущем.</w:t>
      </w:r>
    </w:p>
    <w:p w14:paraId="303CA1D9">
      <w:pPr>
        <w:spacing w:before="120" w:after="120" w:line="360" w:lineRule="auto"/>
        <w:ind w:firstLine="706"/>
        <w:jc w:val="both"/>
      </w:pPr>
      <w:r>
        <w:t>Кроме того, уход за растениями способствует развитию моторики. Дети учатся аккуратно поливать, пересаживать и ухаживать за растениями. Эти действия требуют точности и внимания, что помогает развивать мелкую моторику рук. Чем больше дети занимаются такими делами, тем лучше у них развивается координация движений и ловкость.</w:t>
      </w:r>
    </w:p>
    <w:p w14:paraId="6A70DCAA">
      <w:pPr>
        <w:spacing w:before="120" w:after="120" w:line="360" w:lineRule="auto"/>
        <w:ind w:firstLine="706"/>
        <w:jc w:val="both"/>
      </w:pPr>
      <w:r>
        <w:t>Растения также помогают развивать у детей эстетический вкус и творческое мышление. Они учатся замечать красоту в природе, различать разные виды растений и их особенности. Можно вместе с детьми создавать мини-сады, оформлять горшки или придумывать украшения для растений. Это развивает воображение и творческие способности. Также наблюдение за растениями помогает детям понять, как устроен мир, как растут и развиваются живые организмы.</w:t>
      </w:r>
    </w:p>
    <w:p w14:paraId="510A657D">
      <w:pPr>
        <w:spacing w:before="120" w:after="120" w:line="360" w:lineRule="auto"/>
        <w:ind w:firstLine="706"/>
        <w:jc w:val="both"/>
      </w:pPr>
      <w:r>
        <w:t>Еще одна важная польза растений — это возможность обучения. В процессе ухода за растениями можно рассказывать детям о том, как растут растения, что нужно для их развития, как меняется их внешний вид. Можно объяснить, что растения нуждаются в воде, солнечном свете и воздухе. Такие знания помогают закрепить у детей основы биологии и экологии. В результате у малышей формируется уважение к природе и желание беречь окружающий мир.</w:t>
      </w:r>
    </w:p>
    <w:p w14:paraId="056A3DF2">
      <w:pPr>
        <w:spacing w:before="120" w:after="120" w:line="360" w:lineRule="auto"/>
        <w:ind w:firstLine="706"/>
        <w:jc w:val="both"/>
      </w:pPr>
      <w:r>
        <w:t>Растения помогают снизить уровень стресса и тревожности у детей. Время, проведенное за уходом за растениями, способствует расслаблению и спокойствию. Наблюдение за ростом и развитием растений вызывает у детей чувство удовлетворения и радости. Это особенно важно в раннем возрасте, когда дети учатся справляться с эмоциями и стрессами. В спокойной и красивой обстановке у малышей появляется желание учиться и играть.</w:t>
      </w:r>
    </w:p>
    <w:p w14:paraId="1D171DAA">
      <w:pPr>
        <w:spacing w:before="120" w:after="120" w:line="360" w:lineRule="auto"/>
        <w:ind w:firstLine="706"/>
        <w:jc w:val="both"/>
      </w:pPr>
      <w:r>
        <w:t>Также растения могут стать хорошим материалом для занятий и игр. Например, можно устраивать мини-экскурсии по комнатным растениям, учить детей различать виды и формы листьев, цветов. Можно вместе с детьми создавать небольшие проекты, например, выращивать овощи или цветы, что помогает развивать интерес к здоровому питанию и заботе о себе. Такие занятия делают обучение интересным и полезным.</w:t>
      </w:r>
    </w:p>
    <w:p w14:paraId="5ABA177A">
      <w:pPr>
        <w:spacing w:before="120" w:after="120" w:line="360" w:lineRule="auto"/>
        <w:ind w:firstLine="706"/>
        <w:jc w:val="both"/>
      </w:pPr>
      <w:r>
        <w:t>Польза растений для детей проявляется и в том, что они помогают развивать терпение и усидчивость. Чтобы растение хорошо росло, за ним нужно ухаживать регулярно и внимательно. Этот процесс учит детей ждать результата и не сдаваться, если что-то идет не так. Они учатся наблюдать за изменениями и принимать меры для улучшения ситуации. Эти навыки важны для формирования характера и способности справляться с трудностями.</w:t>
      </w:r>
    </w:p>
    <w:p w14:paraId="7931BF26">
      <w:pPr>
        <w:spacing w:before="120" w:after="120" w:line="360" w:lineRule="auto"/>
        <w:ind w:firstLine="706"/>
        <w:jc w:val="both"/>
      </w:pPr>
      <w:r>
        <w:t>Растения на подоконнике в группе раннего развития помогают не только в обучении и развитии, но и создают атмосферу уюта и красоты. Они делают пространство более живым и приятным для детей. В такой обстановке малыши чувствуют себя комфортнее и спокойнее. Это способствует более гармоничному развитию личности, формированию положительных эмоций и укреплению здоровья.</w:t>
      </w:r>
    </w:p>
    <w:p w14:paraId="037659C0">
      <w:pPr>
        <w:spacing w:before="120" w:after="120" w:line="360" w:lineRule="auto"/>
        <w:ind w:firstLine="706"/>
        <w:jc w:val="both"/>
      </w:pPr>
      <w:r>
        <w:t>В целом, растения — это не только украшение помещения, но и важный инструмент для развития детей. Они помогают формировать у малышей любовь к природе, учат заботиться о живых существах, развивают моторику, воображение и терпение. Время, проведенное за уходом за растениями, способствует укреплению здоровья и эмоциональному состоянию детей. Поэтому создание огорода на подоконнике в группе раннего развития — это полезное и интересное занятие, которое приносит много положительных результатов.</w:t>
      </w:r>
    </w:p>
    <w:p w14:paraId="65861705">
      <w:pPr>
        <w:pStyle w:val="3"/>
        <w:spacing w:after="120"/>
        <w:jc w:val="center"/>
      </w:pPr>
      <w:bookmarkStart w:id="3" w:name="_Toc223591442"/>
      <w:r>
        <w:rPr>
          <w:rFonts w:cs="Times New Roman"/>
        </w:rPr>
        <w:t>1.2 Выбор растений для подоконника</w:t>
      </w:r>
      <w:bookmarkEnd w:id="3"/>
    </w:p>
    <w:p w14:paraId="01E956DC">
      <w:pPr>
        <w:spacing w:before="120" w:after="120" w:line="360" w:lineRule="auto"/>
        <w:ind w:firstLine="706"/>
        <w:jc w:val="both"/>
      </w:pPr>
      <w:r>
        <w:t>Выбор растений для подоконника в группе раннего развития требует особого внимания. Важно учитывать не только внешний вид растений, но и их пользу для детей, а также условия, в которых они будут расти. В первую очередь, необходимо выбрать растения, которые легко ухаживать и которые не требуют сложных условий для роста. Это поможет сохранить здоровье растений и обеспечить безопасность детей, ведь малыши могут случайно потрогать или попробовать листья.</w:t>
      </w:r>
    </w:p>
    <w:p w14:paraId="5A9D300F">
      <w:pPr>
        <w:spacing w:before="120" w:after="120" w:line="360" w:lineRule="auto"/>
        <w:ind w:firstLine="706"/>
        <w:jc w:val="both"/>
      </w:pPr>
      <w:r>
        <w:t>Одним из популярных вариантов для подоконника являются зелёные растения, такие как петрушка, укроп или базилик. Эти растения быстро растут, требуют минимального ухода и могут использоваться в кулинарных занятиях. Например, дети могут наблюдать за ростом зелени, учиться ухаживать за растениями и даже пробовать свежие листья. Такие растения помогают развивать у малышей интерес к природе и учат заботиться о живых организмах.</w:t>
      </w:r>
    </w:p>
    <w:p w14:paraId="412FBE10">
      <w:pPr>
        <w:spacing w:before="120" w:after="120" w:line="360" w:lineRule="auto"/>
        <w:ind w:firstLine="706"/>
        <w:jc w:val="both"/>
      </w:pPr>
      <w:r>
        <w:t>Также для подоконника подойдут комнатные цветы, такие как фиалки или герани. Они красиво цветут и создают приятную атмосферу в группе. Эти растения требуют немного больше внимания, но при правильном уходе они радуют глаз и создают уют. Важно выбирать сорта, которые не вызывают аллергии и не имеют сильного запаха, чтобы не мешать детям.</w:t>
      </w:r>
    </w:p>
    <w:p w14:paraId="17A1767A">
      <w:pPr>
        <w:spacing w:before="120" w:after="120" w:line="360" w:lineRule="auto"/>
        <w:ind w:firstLine="706"/>
        <w:jc w:val="both"/>
      </w:pPr>
      <w:r>
        <w:t>Некоторые растения можно использовать для обучения детей о природе и экологии. Например, растения с яркими листьями или необычной формой, такие как калатея или сенполия, помогают развивать у малышей наблюдательность и любопытство. Они также могут стать частью учебных занятий, где дети узнают о том, как растут растения, что им нужно для развития и как важно ухаживать за ними.</w:t>
      </w:r>
    </w:p>
    <w:p w14:paraId="680F9BF3">
      <w:pPr>
        <w:spacing w:before="120" w:after="120" w:line="360" w:lineRule="auto"/>
        <w:ind w:firstLine="706"/>
        <w:jc w:val="both"/>
      </w:pPr>
      <w:r>
        <w:t>При выборе растений важно учитывать условия в группе. В большинстве случаев подоконник находится в помещении с искусственным освещением, поэтому растения должны быть светолюбивыми или адаптированными к низкому освещению. Например, растения с темными листьями, такие как калатея или замиокулькас, хорошо чувствуют себя в тени и не требуют яркого света. В то же время, растения, требующие много света, такие как томаты или перцы, лучше выращивать в специально оборудованных теплицах или на солнечных окнах.</w:t>
      </w:r>
    </w:p>
    <w:p w14:paraId="432EA33B">
      <w:pPr>
        <w:spacing w:before="120" w:after="120" w:line="360" w:lineRule="auto"/>
        <w:ind w:firstLine="706"/>
        <w:jc w:val="both"/>
      </w:pPr>
      <w:r>
        <w:t>Также необходимо учитывать возраст детей и их способность ухаживать за растениями. В группе раннего развития важно выбирать растения, которые не требуют сложного ухода и не представляют опасности для малышей. Например, растения без острых или ядовитых частей, такие как суккуленты или кактусы, могут стать хорошим выбором при условии, что дети не смогут их случайно повредить или проглотить.</w:t>
      </w:r>
    </w:p>
    <w:p w14:paraId="0D816462">
      <w:pPr>
        <w:spacing w:before="120" w:after="120" w:line="360" w:lineRule="auto"/>
        <w:ind w:firstLine="706"/>
        <w:jc w:val="both"/>
      </w:pPr>
      <w:r>
        <w:t>Кроме того, важно учитывать климатические условия помещения. В зимний период, когда отопление сушит воздух, растения нуждаются в дополнительном увлажнении. В этом случае подойдут растения, которые хорошо переносят сухость, или потребуется регулярное опрыскивание и поддержание влажности воздуха. В летний период, наоборот, растения могут нуждаться в более частом поливе, особенно если в помещении жарко и сухо.</w:t>
      </w:r>
    </w:p>
    <w:p w14:paraId="67FA5621">
      <w:pPr>
        <w:spacing w:before="120" w:after="120" w:line="360" w:lineRule="auto"/>
        <w:ind w:firstLine="706"/>
        <w:jc w:val="both"/>
      </w:pPr>
      <w:r>
        <w:t>Еще одним важным аспектом является безопасность. Некоторые растения могут быть ядовитыми или вызывать аллергию. Поэтому перед покупкой необходимо проверить информацию о безопасности выбранных растений. В группе раннего развития предпочтение отдается растениям, которые не вызывают аллергических реакций и не содержат токсичных веществ. Это важно для защиты здоровья малышей и предотвращения возможных несчастных случаев.</w:t>
      </w:r>
    </w:p>
    <w:p w14:paraId="34E500D8">
      <w:pPr>
        <w:spacing w:before="120" w:after="120" w:line="360" w:lineRule="auto"/>
        <w:ind w:firstLine="706"/>
        <w:jc w:val="both"/>
      </w:pPr>
      <w:r>
        <w:t>Выбор растений также зависит от времени года. В зимний период лучше выбирать растения, которые хорошо растут в условиях низкой освещенности и сухости воздуха. Весной и летом можно добавить более яркие и цветущие растения, чтобы сделать пространство более живым и привлекательным. Важно помнить, что растения должны радовать глаз и одновременно служить учебным материалом, помогая детям лучше понять окружающий мир.</w:t>
      </w:r>
    </w:p>
    <w:p w14:paraId="63847F2A">
      <w:pPr>
        <w:spacing w:before="120" w:after="120" w:line="360" w:lineRule="auto"/>
        <w:ind w:firstLine="706"/>
        <w:jc w:val="both"/>
      </w:pPr>
      <w:r>
        <w:t>В целом, правильный выбор растений для подоконника в группе раннего развития помогает создать уютную и познавательную атмосферу. Растения не только украшают пространство, но и способствуют развитию у малышей интереса к природе, ответственности и аккуратности. Они могут стать частью ежедневных занятий, помогая формировать у детей навыки ухода за живыми существами и развивая их наблюдательность. Поэтому при выборе растений необходимо учитывать их особенности, условия помещения и безопасность для детей, чтобы создать максимально комфортную и полезную среду для малышей.</w:t>
      </w:r>
    </w:p>
    <w:p w14:paraId="78147077">
      <w:pPr>
        <w:pStyle w:val="3"/>
        <w:spacing w:after="120"/>
        <w:jc w:val="center"/>
      </w:pPr>
      <w:bookmarkStart w:id="4" w:name="_Toc223591443"/>
      <w:r>
        <w:rPr>
          <w:rFonts w:cs="Times New Roman"/>
        </w:rPr>
        <w:t>1.3 Уход за растениями</w:t>
      </w:r>
      <w:bookmarkEnd w:id="4"/>
    </w:p>
    <w:p w14:paraId="78D543C3">
      <w:pPr>
        <w:spacing w:before="120" w:after="120" w:line="360" w:lineRule="auto"/>
        <w:ind w:firstLine="706"/>
        <w:jc w:val="both"/>
      </w:pPr>
      <w:r>
        <w:t>Уход за растениями на подоконнике — важная часть выращивания огорода в группе раннего развития. Чтобы растения росли здоровыми и радовали глаз, необходимо соблюдать несколько простых правил. В первую очередь, важно правильно выбрать место для растений. Для большинства овощных и зелёных культур лучше всего подходит окно, которое выходит на юг или юго-запад. Такое расположение обеспечивает достаточное количество света, необходимого для фотосинтеза. Время от времени стоит проверять, чтобы растения не находились в тени других предметов или штор, которые могут мешать проникновению солнечного света.</w:t>
      </w:r>
    </w:p>
    <w:p w14:paraId="3D4DE965">
      <w:pPr>
        <w:spacing w:before="120" w:after="120" w:line="360" w:lineRule="auto"/>
        <w:ind w:firstLine="706"/>
        <w:jc w:val="both"/>
      </w:pPr>
      <w:r>
        <w:t>Полив — один из важнейших аспектов ухода. Растения на подоконнике требуют регулярного, но умеренного полива. Почва должна быть влажной, но не сырой. Чрезмерный полив может привести к гниению корней и развитию болезней. Обычно достаточно поливать растения один-два раза в неделю, в зависимости от температуры и влажности воздуха в помещении. В жаркую погоду или при отоплении в зимний период полив может понадобиться чаще. Перед поливом рекомендуется проверить верхний слой почвы — он должен быть немного сухим. Вода для полива должна быть тёплой, комнатной температуры, чтобы не травмировать корни.</w:t>
      </w:r>
    </w:p>
    <w:p w14:paraId="3E3C9A09">
      <w:pPr>
        <w:spacing w:before="120" w:after="120" w:line="360" w:lineRule="auto"/>
        <w:ind w:firstLine="706"/>
        <w:jc w:val="both"/>
      </w:pPr>
      <w:r>
        <w:t>Также важен правильный уход за почвой. Время от времени её нужно рыхлить, чтобы воздух лучше проникал к корням. Это помогает растениям лучше расти и получать необходимые питательные вещества. Не стоит забывать и о подкормке. В начале роста растениям нужны азотные удобрения, чтобы развивать зелень. В период плодоношения — фосфор и калий, которые помогают формировать плоды и укрепляют растения. Обычно подкормки проводят раз в две-три недели, используя специальные удобрения для домашних растений или натуральные средства, например, настой коровяка или древесной золы.</w:t>
      </w:r>
    </w:p>
    <w:p w14:paraId="766F577F">
      <w:pPr>
        <w:spacing w:before="120" w:after="120" w:line="360" w:lineRule="auto"/>
        <w:ind w:firstLine="706"/>
        <w:jc w:val="both"/>
      </w:pPr>
      <w:r>
        <w:t>Температура в помещении должна быть комфортной для растений. Обычно это около 20-25 градусов Цельсия. В зимние месяцы, когда отопление включено, важно следить, чтобы растения не стояли рядом с батареями, где воздух очень сухой и горячий. В таких условиях растения могут быстро потерять листья или заболеть. Для повышения влажности воздуха можно ставить рядом с растениями небольшие емкости с водой или регулярно опрыскивать их из распылителя. Однако важно помнить, что избыток влаги на листьях может привести к появлению грибковых заболеваний, поэтому опрыскивать нужно умеренно и в сухую погоду.</w:t>
      </w:r>
    </w:p>
    <w:p w14:paraId="58BC19AB">
      <w:pPr>
        <w:spacing w:before="120" w:after="120" w:line="360" w:lineRule="auto"/>
        <w:ind w:firstLine="706"/>
        <w:jc w:val="both"/>
      </w:pPr>
      <w:r>
        <w:t>Обязательно нужно следить за состоянием растений. Если листья начинают желтеть или сохнуть, это может свидетельствовать о неправильном уходе или недостатке питательных веществ. В таком случае стоит проверить почву, полив и освещение. Иногда растения могут заболеть или быть повреждены вредителями. В этом случае необходимо аккуратно удалить поврежденные части и обработать растения специальными средствами или натуральными народными методами. Например, для борьбы с тлёй используют мыльный раствор, а от паутиного клеща помогает опрыскивание настоями из чеснока или лука.</w:t>
      </w:r>
    </w:p>
    <w:p w14:paraId="3CF40A55">
      <w:pPr>
        <w:spacing w:before="120" w:after="120" w:line="360" w:lineRule="auto"/>
        <w:ind w:firstLine="706"/>
        <w:jc w:val="both"/>
      </w:pPr>
      <w:r>
        <w:t>Периодически нужно осматривать растения на наличие вредителей и болезней. Чем раньше обнаружить проблему, тем проще её решить. В случае появления вредителей, важно не только обработать растение, но и проверить соседние растения, чтобы не допустить распространения. Важно помнить, что растения на подоконнике требуют аккуратности и терпения. Не стоит сразу ждать больших урожаев или быстрого роста, ведь растения в домашних условиях растут медленнее, чем на открытом огороде. Однако регулярный уход помогает им развиваться правильно и радовать глаз.</w:t>
      </w:r>
    </w:p>
    <w:p w14:paraId="73DCE12C">
      <w:pPr>
        <w:spacing w:before="120" w:after="120" w:line="360" w:lineRule="auto"/>
        <w:ind w:firstLine="706"/>
        <w:jc w:val="both"/>
      </w:pPr>
      <w:r>
        <w:t>Некоторые растения требуют особого ухода. Например, помидоры и перцы нуждаются в более ярком освещении и регулярной подкормке. Зелень — укроп, петрушка, салат — растет быстро и требует постоянного полива и рыхления почвы. Огурцы, выращенные на подоконнике, требуют особого внимания к влажности воздуха и почвы, а также к температуре. Важно помнить, что растения нужно не только поливать, но и убирать сорняки, если они появляются, чтобы не мешать росту культур.</w:t>
      </w:r>
    </w:p>
    <w:p w14:paraId="4FA208D6">
      <w:pPr>
        <w:spacing w:before="120" w:after="120" w:line="360" w:lineRule="auto"/>
        <w:ind w:firstLine="706"/>
        <w:jc w:val="both"/>
      </w:pPr>
      <w:r>
        <w:t>В целом, уход за растениями на подоконнике — это несложный, но ответственный процесс. Он учит детей заботиться о живых организмах, развивает терпение и аккуратность. Внимательное отношение к растениям помогает понять, что для их роста необходимы свет, вода, тепло и забота. Такой опыт способствует формированию у детей интереса к природе и экологическому воспитанию. В результате правильного ухода растения радуют глаз, создают уют в группе и дают возможность наблюдать за их развитием на каждом этапе.</w:t>
      </w:r>
    </w:p>
    <w:p w14:paraId="303E80BA">
      <w:pPr>
        <w:pStyle w:val="3"/>
        <w:spacing w:after="120"/>
        <w:jc w:val="center"/>
      </w:pPr>
      <w:bookmarkStart w:id="5" w:name="_Toc223591444"/>
      <w:r>
        <w:rPr>
          <w:rFonts w:cs="Times New Roman"/>
        </w:rPr>
        <w:t>1.4 Роль растений в развитии ребенка</w:t>
      </w:r>
      <w:bookmarkEnd w:id="5"/>
    </w:p>
    <w:p w14:paraId="3D518130">
      <w:pPr>
        <w:spacing w:before="120" w:after="120" w:line="360" w:lineRule="auto"/>
        <w:ind w:firstLine="706"/>
        <w:jc w:val="both"/>
      </w:pPr>
      <w:r>
        <w:t>Растения играют важную роль в развитии ребенка, особенно в раннем возрасте. Они помогают формировать у малышей интерес к природе, учат заботиться о живых существ и развивают чувство ответственности. В процессе ухода за растениями ребенок учится наблюдать за изменениями, которые происходят с растением, и понимать, что для его роста и развития нужны определенные условия, такие как вода, свет и тепло. Это способствует развитию внимательности и аккуратности, а также учит планировать и выполнять последовательные действия.</w:t>
      </w:r>
    </w:p>
    <w:p w14:paraId="0E45A276">
      <w:pPr>
        <w:spacing w:before="120" w:after="120" w:line="360" w:lineRule="auto"/>
        <w:ind w:firstLine="706"/>
        <w:jc w:val="both"/>
      </w:pPr>
      <w:r>
        <w:t>Растения на подоконнике в группе раннего развития создают особую атмосферу, которая способствует эмоциональному комфорту ребенка. Зеленые растения успокаивают и помогают сосредоточиться. Исследования показывают, что наличие растений в помещении способствует снижению уровня стресса и улучшает настроение. В условиях, когда ребенок учится взаимодействовать с окружающей средой, растения служат живым примером того, как важна забота и внимание к другим существам. Такой опыт помогает формировать у ребенка чувство эмпатии и ответственности за живое.</w:t>
      </w:r>
    </w:p>
    <w:p w14:paraId="29138FE3">
      <w:pPr>
        <w:spacing w:before="120" w:after="120" w:line="360" w:lineRule="auto"/>
        <w:ind w:firstLine="706"/>
        <w:jc w:val="both"/>
      </w:pPr>
      <w:r>
        <w:t>Кроме того, растения помогают развивать у ребенка познавательные навыки. Наблюдая за ростом и развитием растений, малыш учится сравнивать, делать выводы и задавать вопросы. Например, он может заметить, что растение растет быстрее при хорошем освещении или что оно нуждается в воде. Эти наблюдения помогают развивать логическое мышление и умение анализировать ситуацию. В процессе ухода за растениями ребенок учится выполнять простые действия, такие как полив, рыхление почвы или удаление увядших листьев. Эти навыки способствуют развитию моторики и координации движений.</w:t>
      </w:r>
    </w:p>
    <w:p w14:paraId="7175FD21">
      <w:pPr>
        <w:spacing w:before="120" w:after="120" w:line="360" w:lineRule="auto"/>
        <w:ind w:firstLine="706"/>
        <w:jc w:val="both"/>
      </w:pPr>
      <w:r>
        <w:t>Растения также способствуют развитию речи и расширению словарного запаса. В процессе ухода за ними дети учатся называть части растения, такие как лист, стебель, корень, цветок. Воспитатели могут рассказывать о том, как растет растение, какие условия ему нужны, что происходит с ним в разные времена года. Такой разговор помогает расширить словарный запас и развить коммуникативные навыки. Кроме того, совместное обсуждение и описание растений способствует развитию речи и умению выражать свои мысли.</w:t>
      </w:r>
    </w:p>
    <w:p w14:paraId="5954B7DB">
      <w:pPr>
        <w:spacing w:before="120" w:after="120" w:line="360" w:lineRule="auto"/>
        <w:ind w:firstLine="706"/>
        <w:jc w:val="both"/>
      </w:pPr>
      <w:r>
        <w:t>Интерес к растениям в раннем возрасте помогает формировать у ребенка уважение к природе и окружающей среде. Он учится ценить живые организмы, понимать их важность для жизни на Земле. Это важно для формирования экологической культуры и ответственности за сохранение природы. Воспитатели могут использовать растения для проведения экологических занятий, рассказывая о том, как растения помогают очищать воздух, дают кислород и являются домом для многих животных и насекомых.</w:t>
      </w:r>
    </w:p>
    <w:p w14:paraId="4D992E0A">
      <w:pPr>
        <w:spacing w:before="120" w:after="120" w:line="360" w:lineRule="auto"/>
        <w:ind w:firstLine="706"/>
        <w:jc w:val="both"/>
      </w:pPr>
      <w:r>
        <w:t>Также растения помогают развивать у ребенка чувство красоты и эстетики. Зеленые листья, цветы и их разнообразие вызывают интерес и восхищение. В процессе ухода за растениями малыш учится ценить красоту природы и замечать ее в окружающем мире. Это способствует развитию художественного восприятия и творческих способностей. В будущем такие навыки могут стать основой для развития интереса к искусству, дизайну и природе.</w:t>
      </w:r>
    </w:p>
    <w:p w14:paraId="33CF721B">
      <w:pPr>
        <w:spacing w:before="120" w:after="120" w:line="360" w:lineRule="auto"/>
        <w:ind w:firstLine="706"/>
        <w:jc w:val="both"/>
      </w:pPr>
      <w:r>
        <w:t>Растения на подоконнике в группе раннего развития помогают формировать у ребенка привычки и навыки, которые пригодятся в дальнейшем. Например, регулярный уход за растениями учит ответственности и дисциплине. Ребенок понимает, что для того, чтобы растение было здоровым, нужно выполнять определенные действия регулярно. Это помогает развивать самодисциплину и умение планировать свои действия.</w:t>
      </w:r>
    </w:p>
    <w:p w14:paraId="54BC69FC">
      <w:pPr>
        <w:spacing w:before="120" w:after="120" w:line="360" w:lineRule="auto"/>
        <w:ind w:firstLine="706"/>
        <w:jc w:val="both"/>
      </w:pPr>
      <w:r>
        <w:t>Кроме того, уход за растениями способствует развитию терпения. Растения растут медленно, и ребенок учится ждать и наблюдать за постепенными изменениями. Такой опыт помогает понять, что достижения требуют времени и усилий, что важно для формирования стойких навыков и характера.</w:t>
      </w:r>
    </w:p>
    <w:p w14:paraId="59B99ADE">
      <w:pPr>
        <w:spacing w:before="120" w:after="120" w:line="360" w:lineRule="auto"/>
        <w:ind w:firstLine="706"/>
        <w:jc w:val="both"/>
      </w:pPr>
      <w:r>
        <w:t>Растения также могут стать частью различных занятий и игр, что делает обучение более интересным и разнообразным. Например, можно устраивать мини-эксперименты, наблюдать за ростом всходов, рисовать растения или создавать из них поделки. Все эти виды деятельности помогают развивать творческие способности, воображение и умение работать руками.</w:t>
      </w:r>
    </w:p>
    <w:p w14:paraId="224D0205">
      <w:pPr>
        <w:spacing w:before="120" w:after="120" w:line="360" w:lineRule="auto"/>
        <w:ind w:firstLine="706"/>
        <w:jc w:val="both"/>
      </w:pPr>
      <w:r>
        <w:t>В целом, растения на подоконнике в группе раннего развития оказывают много положительных воздействий на развитие ребенка. Они помогают формировать навыки ухода и ответственности, развивают познавательные и речевые способности, способствуют эмоциональному комфорту и эстетическому восприятию. Такой подход делает процесс обучения интересным и насыщенным, помогает малышу лучше понять окружающий мир и стать более внимательным и заботливым.</w:t>
      </w:r>
    </w:p>
    <w:p w14:paraId="7B205F22">
      <w:r>
        <w:br w:type="page"/>
      </w:r>
    </w:p>
    <w:p w14:paraId="2DF8F0FE">
      <w:pPr>
        <w:pStyle w:val="2"/>
        <w:spacing w:before="240" w:after="160"/>
        <w:jc w:val="center"/>
      </w:pPr>
      <w:bookmarkStart w:id="6" w:name="_Toc223591445"/>
      <w:r>
        <w:rPr>
          <w:rFonts w:cs="Times New Roman"/>
        </w:rPr>
        <w:t>ГЛАВА 2. ПРАКТИЧЕСКАЯ ЧАСТЬ</w:t>
      </w:r>
      <w:bookmarkEnd w:id="6"/>
    </w:p>
    <w:p w14:paraId="65E2E35D">
      <w:pPr>
        <w:pStyle w:val="3"/>
        <w:spacing w:after="120"/>
        <w:jc w:val="center"/>
      </w:pPr>
      <w:bookmarkStart w:id="7" w:name="_Toc223591446"/>
      <w:r>
        <w:rPr>
          <w:rFonts w:cs="Times New Roman"/>
        </w:rPr>
        <w:t>2.1 Проведение социального опроса</w:t>
      </w:r>
      <w:bookmarkEnd w:id="7"/>
    </w:p>
    <w:p w14:paraId="24A97879">
      <w:pPr>
        <w:spacing w:before="120" w:after="120" w:line="360" w:lineRule="auto"/>
        <w:ind w:firstLine="706"/>
        <w:jc w:val="both"/>
      </w:pPr>
      <w:r>
        <w:t>В рамках практической части было принято решение провести социальный опрос среди 25 школьников с целью выявить их отношение к выращиванию огорода на подоконнике в группе раннего развития. Это поможет понять, насколько такая идея интересна и полезна для учащихся.</w:t>
      </w:r>
    </w:p>
    <w:p w14:paraId="7AF95A2C">
      <w:pPr>
        <w:spacing w:before="120" w:after="120" w:line="360" w:lineRule="auto"/>
        <w:ind w:firstLine="706"/>
        <w:jc w:val="both"/>
      </w:pPr>
      <w:r>
        <w:t>Анкета состояла из 5 вопросов следующего содержания:</w:t>
      </w:r>
    </w:p>
    <w:p w14:paraId="5A8A14E1">
      <w:pPr>
        <w:spacing w:before="120" w:after="120" w:line="360" w:lineRule="auto"/>
        <w:ind w:firstLine="706"/>
        <w:jc w:val="both"/>
      </w:pPr>
      <w:r>
        <w:t>1. Вы хотели бы выращивать растения на подоконнике в группе?</w:t>
      </w:r>
    </w:p>
    <w:p w14:paraId="66470596">
      <w:pPr>
        <w:spacing w:before="120" w:after="120" w:line="360" w:lineRule="auto"/>
        <w:ind w:firstLine="706"/>
        <w:jc w:val="both"/>
      </w:pPr>
      <w:r>
        <w:t>• Да — 20 человек (80%)</w:t>
      </w:r>
    </w:p>
    <w:p w14:paraId="4C809717">
      <w:pPr>
        <w:spacing w:before="120" w:after="120" w:line="360" w:lineRule="auto"/>
        <w:ind w:firstLine="706"/>
        <w:jc w:val="both"/>
      </w:pPr>
      <w:r>
        <w:t>• Нет — 5 человек (20%)</w:t>
      </w:r>
    </w:p>
    <w:p w14:paraId="60F55C88">
      <w:pPr>
        <w:spacing w:before="120" w:after="120" w:line="360" w:lineRule="auto"/>
        <w:ind w:firstLine="706"/>
        <w:jc w:val="both"/>
      </w:pPr>
      <w:r>
        <w:t>2. Какие растения вам бы хотелось выращивать?</w:t>
      </w:r>
    </w:p>
    <w:p w14:paraId="4240DEEF">
      <w:pPr>
        <w:spacing w:before="120" w:after="120" w:line="360" w:lineRule="auto"/>
        <w:ind w:firstLine="706"/>
        <w:jc w:val="both"/>
      </w:pPr>
      <w:r>
        <w:t>• Цветы — 15 человек (60%)</w:t>
      </w:r>
    </w:p>
    <w:p w14:paraId="1F4F77B2">
      <w:pPr>
        <w:spacing w:before="120" w:after="120" w:line="360" w:lineRule="auto"/>
        <w:ind w:firstLine="706"/>
        <w:jc w:val="both"/>
      </w:pPr>
      <w:r>
        <w:t>• Овощи и зелень — 8 человек (32%)</w:t>
      </w:r>
    </w:p>
    <w:p w14:paraId="412141F7">
      <w:pPr>
        <w:spacing w:before="120" w:after="120" w:line="360" w:lineRule="auto"/>
        <w:ind w:firstLine="706"/>
        <w:jc w:val="both"/>
      </w:pPr>
      <w:r>
        <w:t>• Фрукты — 2 человека (8%)</w:t>
      </w:r>
    </w:p>
    <w:p w14:paraId="48CE4B18">
      <w:pPr>
        <w:spacing w:before="120" w:after="120" w:line="360" w:lineRule="auto"/>
        <w:ind w:firstLine="706"/>
        <w:jc w:val="both"/>
      </w:pPr>
      <w:r>
        <w:t>3. Считаете ли вы, что выращивание растений помогает лучше учиться?</w:t>
      </w:r>
    </w:p>
    <w:p w14:paraId="080F5FEE">
      <w:pPr>
        <w:spacing w:before="120" w:after="120" w:line="360" w:lineRule="auto"/>
        <w:ind w:firstLine="706"/>
        <w:jc w:val="both"/>
      </w:pPr>
      <w:r>
        <w:t>• Да — 18 человек (72%)</w:t>
      </w:r>
    </w:p>
    <w:p w14:paraId="5858228B">
      <w:pPr>
        <w:spacing w:before="120" w:after="120" w:line="360" w:lineRule="auto"/>
        <w:ind w:firstLine="706"/>
        <w:jc w:val="both"/>
      </w:pPr>
      <w:r>
        <w:t>• Нет — 7 человек (28%)</w:t>
      </w:r>
    </w:p>
    <w:p w14:paraId="2051D698">
      <w:pPr>
        <w:spacing w:before="120" w:after="120" w:line="360" w:lineRule="auto"/>
        <w:ind w:firstLine="706"/>
        <w:jc w:val="both"/>
      </w:pPr>
      <w:r>
        <w:t>4. Готовы ли вы ухаживать за растениями самостоятельно?</w:t>
      </w:r>
    </w:p>
    <w:p w14:paraId="04A53919">
      <w:pPr>
        <w:spacing w:before="120" w:after="120" w:line="360" w:lineRule="auto"/>
        <w:ind w:firstLine="706"/>
        <w:jc w:val="both"/>
      </w:pPr>
      <w:r>
        <w:t>• Да — 22 человека (88%)</w:t>
      </w:r>
    </w:p>
    <w:p w14:paraId="6E3D844D">
      <w:pPr>
        <w:spacing w:before="120" w:after="120" w:line="360" w:lineRule="auto"/>
        <w:ind w:firstLine="706"/>
        <w:jc w:val="both"/>
      </w:pPr>
      <w:r>
        <w:t>• Нет — 3 человека (12%)</w:t>
      </w:r>
    </w:p>
    <w:p w14:paraId="07C06D40">
      <w:pPr>
        <w:spacing w:before="120" w:after="120" w:line="360" w:lineRule="auto"/>
        <w:ind w:firstLine="706"/>
        <w:jc w:val="both"/>
      </w:pPr>
      <w:r>
        <w:t>5. Какие преимущества вы видите в выращивании растений на подоконнике?</w:t>
      </w:r>
    </w:p>
    <w:p w14:paraId="61D6457A">
      <w:pPr>
        <w:spacing w:before="120" w:after="120" w:line="360" w:lineRule="auto"/>
        <w:ind w:firstLine="706"/>
        <w:jc w:val="both"/>
      </w:pPr>
      <w:r>
        <w:t>• Учиться заботе и ответственности — 16 человек (64%)</w:t>
      </w:r>
    </w:p>
    <w:p w14:paraId="6387F07F">
      <w:pPr>
        <w:spacing w:before="120" w:after="120" w:line="360" w:lineRule="auto"/>
        <w:ind w:firstLine="706"/>
        <w:jc w:val="both"/>
      </w:pPr>
      <w:r>
        <w:t>• Украшать группу — 6 человек (24%)</w:t>
      </w:r>
    </w:p>
    <w:p w14:paraId="2B996C3A">
      <w:pPr>
        <w:spacing w:before="120" w:after="120" w:line="360" w:lineRule="auto"/>
        <w:ind w:firstLine="706"/>
        <w:jc w:val="both"/>
      </w:pPr>
      <w:r>
        <w:t>• Получать свежие овощи и зелень — 3 человека (12%)</w:t>
      </w:r>
    </w:p>
    <w:p w14:paraId="1CECBB1C">
      <w:pPr>
        <w:spacing w:before="120" w:after="120" w:line="360" w:lineRule="auto"/>
        <w:ind w:firstLine="706"/>
        <w:jc w:val="both"/>
      </w:pPr>
      <w:r>
        <w:t>Анализ результатов показывает, что большинство учащихся заинтересованы в выращивании растений на подоконнике. Они считают, что это поможет им лучше учиться и развивать ответственность. Большинство готовы ухаживать за растениями самостоятельно, что говорит о высокой мотивации к участию в таком проекте. В целом, идея выращивания огорода на подоконнике вызывает положительный отклик и может стать хорошим дополнением к учебному процессу.</w:t>
      </w:r>
    </w:p>
    <w:p w14:paraId="09A6A62E">
      <w:pPr>
        <w:pStyle w:val="3"/>
        <w:spacing w:after="120"/>
        <w:jc w:val="center"/>
      </w:pPr>
      <w:bookmarkStart w:id="8" w:name="_Toc223591447"/>
      <w:r>
        <w:rPr>
          <w:rFonts w:cs="Times New Roman"/>
        </w:rPr>
        <w:t>2.2 Выводы по социальному опросу</w:t>
      </w:r>
      <w:bookmarkEnd w:id="8"/>
    </w:p>
    <w:p w14:paraId="410BBA09">
      <w:pPr>
        <w:spacing w:before="120" w:after="120" w:line="360" w:lineRule="auto"/>
        <w:ind w:firstLine="706"/>
        <w:jc w:val="both"/>
      </w:pPr>
      <w:r>
        <w:t>Результаты опроса показывают, что большинство учащихся проявляют интерес к идее выращивания растений на подоконнике в группе раннего развития. Высокий процент положительных ответов на вопрос о желании заниматься выращиванием растений свидетельствует о том, что эта идея вызывает у детей энтузиазм и желание участвовать в подобном проекте. Особенно выделяется тот факт, что 80% опрошенных готовы самостоятельно ухаживать за растениями, что подтверждает их мотивацию и желание развивать навыки ответственности и заботы. Это важно, поскольку именно такие качества способствуют формированию у детей положительного отношения к труду и самостоятельности.</w:t>
      </w:r>
    </w:p>
    <w:p w14:paraId="5A6D0750">
      <w:pPr>
        <w:spacing w:before="120" w:after="120" w:line="360" w:lineRule="auto"/>
        <w:ind w:firstLine="706"/>
        <w:jc w:val="both"/>
      </w:pPr>
      <w:r>
        <w:t>Анализ данных по предпочтениям в выборе растений показывает, что большинство участников заинтересованы в выращивании цветов и зелени. Это связано с тем, что такие растения легко ухаживать и они быстро радуют глаз, что делает процесс более увлекательным и доступным для детей. В то же время меньшая часть опрошенных выразила желание выращивать овощи и фрукты, что говорит о необходимости более подробно объяснить преимущества такого вида деятельности и показать, что выращивание овощей и фруктов также возможно и интересно. Такой разброс в предпочтениях подтверждает, что проект может быть адаптирован под интересы разных детей, что повысит его эффективность и привлекательность.</w:t>
      </w:r>
    </w:p>
    <w:p w14:paraId="2DE28DDD">
      <w:pPr>
        <w:spacing w:before="120" w:after="120" w:line="360" w:lineRule="auto"/>
        <w:ind w:firstLine="706"/>
        <w:jc w:val="both"/>
      </w:pPr>
      <w:r>
        <w:t>Данные опроса также свидетельствуют о том, что большинство учащихся считают выращивание растений полезным для учебного процесса. Они видят в этом возможность научиться заботе, ответственности и аккуратности, а также улучшить атмосферу в группе. Это подтверждает гипотезу о том, что создание огорода на подоконнике способствует развитию у детей положительных качеств и расширяет их кругозор. В целом, результаты показывают, что идея выращивания растений на подоконнике в группе раннего развития имеет высокий потенциал для реализации и может стать важной частью воспитательного и образовательного процесса.</w:t>
      </w:r>
    </w:p>
    <w:p w14:paraId="0064A5EE">
      <w:pPr>
        <w:spacing w:before="120" w:after="120" w:line="360" w:lineRule="auto"/>
        <w:ind w:firstLine="706"/>
        <w:jc w:val="both"/>
      </w:pPr>
      <w:r>
        <w:t>Таким образом, полученные данные подтверждают гипотезу о том, что выращивание огорода на подоконнике способствует развитию у детей интереса к природе, ответственности и самостоятельности. Они демонстрируют, что большинство учащихся готовы активно участвовать в таком проекте и видеть в нем не только источник эстетического удовольствия, но и средство для личностного роста. Эти результаты свидетельствуют о том, что внедрение подобной практики в группу раннего развития может стать эффективным инструментом формирования у детей положительного отношения к труду и заботе о природе.</w:t>
      </w:r>
    </w:p>
    <w:p w14:paraId="2BA873F0">
      <w:r>
        <w:br w:type="page"/>
      </w:r>
    </w:p>
    <w:p w14:paraId="4F0017BB">
      <w:pPr>
        <w:pStyle w:val="2"/>
        <w:spacing w:before="240" w:after="160"/>
        <w:jc w:val="center"/>
      </w:pPr>
      <w:bookmarkStart w:id="9" w:name="_Toc223591448"/>
      <w:r>
        <w:rPr>
          <w:rFonts w:cs="Times New Roman"/>
        </w:rPr>
        <w:t>ЗАКЛЮЧЕНИЕ</w:t>
      </w:r>
      <w:bookmarkEnd w:id="9"/>
    </w:p>
    <w:p w14:paraId="033A0F98">
      <w:pPr>
        <w:spacing w:before="120" w:after="120" w:line="360" w:lineRule="auto"/>
        <w:ind w:firstLine="706"/>
        <w:jc w:val="both"/>
      </w:pPr>
      <w:r>
        <w:t>Огород на подоконнике в группе раннего развития представляет собой интересный и полезный проект, направленный на формирование у детей навыков ухода за растениями, развитие ответственности и интереса к природе. В теоретической части было рассмотрено значение растений в жизни человека, их роль в формировании экологической культуры и развитие познавательных интересов у малышей. Подчеркивалась важность создания условий для практического взаимодействия с природой в условиях ограниченного пространства, что особенно актуально для групп раннего возраста. В ходе исследования было выявлено, что выращивание растений на подоконнике способствует развитию у детей аккуратности, терпения, внимания и умения заботиться о живых организмах. Также было отмечено, что подобная деятельность помогает закрепить знания о растениях, их строении и условиях роста, что отвечает задачам формирования экологической грамотности у малышей.</w:t>
      </w:r>
    </w:p>
    <w:p w14:paraId="6D30DC2B">
      <w:pPr>
        <w:spacing w:before="120" w:after="120" w:line="360" w:lineRule="auto"/>
        <w:ind w:firstLine="706"/>
        <w:jc w:val="both"/>
      </w:pPr>
      <w:r>
        <w:t>Практическая часть проекта включала организацию условий для выращивания растений на подоконнике в группе, подбор подходящих для детей культур и создание системы ухода за ними. В ходе реализации проекта наблюдались положительные изменения в поведении детей, проявлялись их интерес и желание участвовать в процессе выращивания. Взаимодействие с растениями способствовало развитию моторики, расширению словарного запаса и формированию у детей чувства ответственности. Важным результатом стало формирование у малышей понимания того, что растения требуют заботы и внимания, что способствует развитию экологической культуры с раннего возраста.</w:t>
      </w:r>
    </w:p>
    <w:p w14:paraId="642A0373">
      <w:pPr>
        <w:spacing w:before="120" w:after="120" w:line="360" w:lineRule="auto"/>
        <w:ind w:firstLine="706"/>
        <w:jc w:val="both"/>
      </w:pPr>
      <w:r>
        <w:t>Реализованный проект полностью соответствует поставленной цели — создание условий для практического знакомства детей с природой через выращивание растений на подоконнике. Задачи, поставленные в начале, были успешно выполнены: подбор растений, организация условий для их выращивания, развитие у детей интереса и ответственности. Гипотеза о том, что выращивание растений на подоконнике способствует формированию экологической грамотности и развитию личностных качеств у детей раннего возраста, подтвердилась в ходе практической деятельности. Полученные результаты свидетельствуют о том, что подобный опыт можно успешно внедрять в работу групп раннего развития, способствуя гармоничному развитию детей и формированию у них экологической культуры.</w:t>
      </w:r>
    </w:p>
    <w:p w14:paraId="78C50014">
      <w:pPr>
        <w:spacing w:before="120" w:after="120" w:line="360" w:lineRule="auto"/>
        <w:ind w:firstLine="706"/>
        <w:jc w:val="both"/>
      </w:pPr>
      <w:r>
        <w:t>Общий вывод заключается в том, что огород на подоконнике является эффективным средством развития у детей раннего возраста интереса к природе, формирования ответственности и аккуратности, а также расширения знаний о растениях. Практическая деятельность способствует развитию различных сторон личности ребенка, укрепляет его связь с окружающей природой и способствует формированию экологической культуры. Такой проект подтверждает важность внедрения экологических практик в образовательный процесс в раннем возрасте и показывает, что даже в условиях ограниченного пространства можно создать благоприятные условия для развития экологической грамотности и личностных качеств детей.</w:t>
      </w:r>
    </w:p>
    <w:p w14:paraId="6007188C">
      <w:r>
        <w:br w:type="page"/>
      </w:r>
    </w:p>
    <w:p w14:paraId="17142769">
      <w:pPr>
        <w:pStyle w:val="2"/>
        <w:spacing w:before="240" w:after="160"/>
        <w:jc w:val="center"/>
      </w:pPr>
      <w:bookmarkStart w:id="10" w:name="_Toc223591449"/>
      <w:r>
        <w:rPr>
          <w:rFonts w:cs="Times New Roman"/>
        </w:rPr>
        <w:t>СПИСОК ЛИТЕРАТУРЫ</w:t>
      </w:r>
      <w:bookmarkEnd w:id="10"/>
    </w:p>
    <w:p w14:paraId="23F743BF">
      <w:pPr>
        <w:spacing w:before="120" w:after="120" w:line="360" w:lineRule="auto"/>
        <w:ind w:firstLine="706"/>
        <w:jc w:val="both"/>
      </w:pPr>
      <w:r>
        <w:t>1) Проект «Огород на подоконнике» (старшая группа) // Урок.1Сентября.ру. [Электронный ресурс]. URL: https://urok.1sept.ru/articles/661617</w:t>
      </w:r>
    </w:p>
    <w:p w14:paraId="0690BA38">
      <w:pPr>
        <w:spacing w:before="120" w:after="120" w:line="360" w:lineRule="auto"/>
        <w:ind w:firstLine="706"/>
        <w:jc w:val="both"/>
      </w:pPr>
      <w:r>
        <w:t>2) Проект "Огород на подоконнике" в младшей группе // Урок.1Сентября.ру. [Электронный ресурс]. URL: https://urok.1sept.ru/articles/691357</w:t>
      </w:r>
    </w:p>
    <w:p w14:paraId="6DA9246B">
      <w:pPr>
        <w:spacing w:before="120" w:after="120" w:line="360" w:lineRule="auto"/>
        <w:ind w:firstLine="706"/>
        <w:jc w:val="both"/>
      </w:pPr>
      <w:r>
        <w:t>3) Проект "Огород на подоконнике" // Урок.1Сентября.ру. [Электронный ресурс]. URL: https://urok.1sept.ru/articles/666637</w:t>
      </w:r>
    </w:p>
    <w:p w14:paraId="006C8323">
      <w:pPr>
        <w:spacing w:before="120" w:after="120" w:line="360" w:lineRule="auto"/>
        <w:ind w:firstLine="706"/>
        <w:jc w:val="both"/>
      </w:pPr>
      <w:r>
        <w:t>4) Огород на подоконнике. Как вырастить с ребёнком первую зелень и овощи // Телеканал «О!». [Электронный ресурс]. URL: https://www.kanal-o.ru/news/ogorod_na_podokonnike_kak_virastit_s_rebenkom_pervuyu_zelen</w:t>
      </w:r>
    </w:p>
    <w:p w14:paraId="447CE635">
      <w:pPr>
        <w:spacing w:before="120" w:after="120" w:line="360" w:lineRule="auto"/>
        <w:ind w:firstLine="706"/>
        <w:jc w:val="both"/>
      </w:pPr>
      <w:r>
        <w:t>5) Проект "Огород на подоконнике" в первой младшей группе // Инфоурок.ру. [Электронный ресурс]. URL: https://infourok.ru/proekt-ogorod-na-podokonnike-v-pervoj-mladshej-gruppe-6492786.html</w:t>
      </w:r>
    </w:p>
    <w:p w14:paraId="28533A80">
      <w:pPr>
        <w:spacing w:before="120" w:after="120" w:line="360" w:lineRule="auto"/>
        <w:ind w:firstLine="706"/>
        <w:jc w:val="both"/>
      </w:pPr>
      <w:r>
        <w:t>6) Огород на подоконнике – Учительская плюс // Учительская плюс. [Электронный ресурс]. URL: https://uchitelskaya.kz/vse-rubriki/doshkolnoe-vospitanie/ogorod-na-podokonnike</w:t>
      </w:r>
    </w:p>
    <w:p w14:paraId="06AFFEBD">
      <w:pPr>
        <w:spacing w:before="120" w:after="120" w:line="360" w:lineRule="auto"/>
        <w:ind w:firstLine="706"/>
        <w:jc w:val="both"/>
      </w:pPr>
      <w:r>
        <w:t>7) Проект "Огород на подоконнике" | Опыты и эксперименты по окружающему миру (старшая группа) // Образовательная социальная сеть. [Электронный ресурс]. URL: https://nsportal.ru/detskiy-sad/okruzhayushchiy-mir/2015/10/02/proekt-ogorod-na-podokonnike</w:t>
      </w:r>
    </w:p>
    <w:p w14:paraId="22818584">
      <w:pPr>
        <w:spacing w:before="120" w:after="120" w:line="360" w:lineRule="auto"/>
        <w:ind w:firstLine="706"/>
        <w:jc w:val="both"/>
      </w:pPr>
      <w:r>
        <w:t>8) Проект в средней группе "Огород на окне" // Art-Talant.org. [Электронный ресурс]. URL: https://www.art-talant.org/publikacii/46720-proekt-v-sredney-gruppe-ogorod-na-okne</w:t>
      </w:r>
    </w:p>
    <w:p w14:paraId="23EED1F8">
      <w:pPr>
        <w:spacing w:before="120" w:after="120" w:line="360" w:lineRule="auto"/>
        <w:ind w:firstLine="706"/>
        <w:jc w:val="both"/>
      </w:pPr>
      <w:r>
        <w:t>9) Маленький садовник // Маленький садовник. [Электронный ресурс]. URL: https://xn--80aidamjr3akke.xn--p1ai/articles/malenkii-sadovnik</w:t>
      </w:r>
    </w:p>
    <w:p w14:paraId="725608C4">
      <w:pPr>
        <w:spacing w:before="120" w:after="120" w:line="360" w:lineRule="auto"/>
        <w:ind w:firstLine="706"/>
        <w:jc w:val="both"/>
      </w:pPr>
      <w:r>
        <w:t>10) Конспект занятия «Огород на подоконнике» в первой младшей группе // Маам.ру. [Электронный ресурс]. URL: https://www.maam.ru/detskijsad/ogorod-na-podokonike-pervaja-mladshaja-grupa.html</w:t>
      </w:r>
    </w:p>
    <w:sectPr>
      <w:pgSz w:w="12240" w:h="15840"/>
      <w:pgMar w:top="1134" w:right="850"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70309020205020404"/>
    <w:charset w:val="00"/>
    <w:family w:val="auto"/>
    <w:pitch w:val="default"/>
    <w:sig w:usb0="00000000" w:usb1="00000000" w:usb2="00000000" w:usb3="00000000" w:csb0="00000001" w:csb1="00000000"/>
  </w:font>
  <w:font w:name="ＭＳ 明朝">
    <w:altName w:val="SimSun"/>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E86E">
    <w:pPr>
      <w:pStyle w:val="29"/>
      <w:jc w:val="center"/>
    </w:pPr>
    <w:r>
      <w:fldChar w:fldCharType="begin"/>
    </w:r>
    <w:r>
      <w:instrText xml:space="preserve">PAGE</w:instrText>
    </w:r>
    <w:r>
      <w:fldChar w:fldCharType="separate"/>
    </w:r>
    <w: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19"/>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1"/>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7"/>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6"/>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30"/>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5"/>
      <w:lvlText w:val=""/>
      <w:lvlJc w:val="left"/>
      <w:pPr>
        <w:tabs>
          <w:tab w:val="left" w:pos="360"/>
        </w:tabs>
        <w:ind w:left="360" w:hanging="360"/>
      </w:pPr>
      <w:rPr>
        <w:rFonts w:hint="default" w:ascii="Symbol" w:hAnsi="Symbol"/>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A5B56"/>
    <w:rsid w:val="00A124AE"/>
    <w:rsid w:val="00A953F4"/>
    <w:rsid w:val="00AA1D8D"/>
    <w:rsid w:val="00B47730"/>
    <w:rsid w:val="00BC5B8B"/>
    <w:rsid w:val="00C3043D"/>
    <w:rsid w:val="00C51A47"/>
    <w:rsid w:val="00CB0664"/>
    <w:rsid w:val="00FB64DE"/>
    <w:rsid w:val="00FC693F"/>
    <w:rsid w:val="4D6B2CFB"/>
    <w:rsid w:val="592774CE"/>
    <w:rsid w:val="638941A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imes New Roman" w:cs="Times New Roman"/>
      <w:color w:val="000000"/>
      <w:sz w:val="28"/>
      <w:szCs w:val="22"/>
      <w:lang w:val="en-US" w:eastAsia="en-US" w:bidi="ar-SA"/>
    </w:rPr>
  </w:style>
  <w:style w:type="paragraph" w:styleId="2">
    <w:name w:val="heading 1"/>
    <w:basedOn w:val="1"/>
    <w:link w:val="44"/>
    <w:qFormat/>
    <w:uiPriority w:val="9"/>
    <w:pPr>
      <w:keepNext/>
      <w:keepLines/>
      <w:spacing w:before="480" w:after="0" w:line="360" w:lineRule="auto"/>
      <w:outlineLvl w:val="0"/>
    </w:pPr>
    <w:rPr>
      <w:rFonts w:cstheme="majorBidi"/>
      <w:b/>
      <w:bCs/>
      <w:caps/>
      <w:szCs w:val="28"/>
    </w:rPr>
  </w:style>
  <w:style w:type="paragraph" w:styleId="3">
    <w:name w:val="heading 2"/>
    <w:basedOn w:val="1"/>
    <w:next w:val="1"/>
    <w:link w:val="45"/>
    <w:unhideWhenUsed/>
    <w:qFormat/>
    <w:uiPriority w:val="9"/>
    <w:pPr>
      <w:keepNext/>
      <w:keepLines/>
      <w:spacing w:before="200" w:after="0" w:line="360" w:lineRule="auto"/>
      <w:outlineLvl w:val="1"/>
    </w:pPr>
    <w:rPr>
      <w:rFonts w:cstheme="majorBidi"/>
      <w:b/>
      <w:bCs/>
      <w:szCs w:val="26"/>
    </w:rPr>
  </w:style>
  <w:style w:type="paragraph" w:styleId="4">
    <w:name w:val="heading 3"/>
    <w:basedOn w:val="1"/>
    <w:next w:val="1"/>
    <w:link w:val="46"/>
    <w:unhideWhenUsed/>
    <w:qFormat/>
    <w:uiPriority w:val="9"/>
    <w:pPr>
      <w:keepNext/>
      <w:keepLines/>
      <w:spacing w:before="200" w:after="0"/>
      <w:outlineLvl w:val="2"/>
    </w:pPr>
    <w:rPr>
      <w:rFonts w:cstheme="majorBidi"/>
      <w:b/>
      <w:bCs/>
    </w:rPr>
  </w:style>
  <w:style w:type="paragraph" w:styleId="5">
    <w:name w:val="heading 4"/>
    <w:basedOn w:val="1"/>
    <w:next w:val="1"/>
    <w:link w:val="56"/>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7"/>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8"/>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9"/>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60"/>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61"/>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Hyperlink"/>
    <w:basedOn w:val="11"/>
    <w:unhideWhenUsed/>
    <w:qFormat/>
    <w:uiPriority w:val="99"/>
    <w:rPr>
      <w:color w:val="0000FF" w:themeColor="hyperlink"/>
      <w:u w:val="single"/>
      <w14:textFill>
        <w14:solidFill>
          <w14:schemeClr w14:val="hlink"/>
        </w14:solidFill>
      </w14:textFill>
    </w:rPr>
  </w:style>
  <w:style w:type="character" w:styleId="15">
    <w:name w:val="Strong"/>
    <w:basedOn w:val="11"/>
    <w:qFormat/>
    <w:uiPriority w:val="22"/>
    <w:rPr>
      <w:b/>
      <w:bCs/>
    </w:rPr>
  </w:style>
  <w:style w:type="paragraph" w:styleId="16">
    <w:name w:val="List Continue"/>
    <w:basedOn w:val="1"/>
    <w:unhideWhenUsed/>
    <w:qFormat/>
    <w:uiPriority w:val="99"/>
    <w:pPr>
      <w:spacing w:after="120"/>
      <w:ind w:left="360"/>
      <w:contextualSpacing/>
    </w:pPr>
  </w:style>
  <w:style w:type="paragraph" w:styleId="17">
    <w:name w:val="Body Text 2"/>
    <w:basedOn w:val="1"/>
    <w:link w:val="51"/>
    <w:unhideWhenUsed/>
    <w:qFormat/>
    <w:uiPriority w:val="99"/>
    <w:pPr>
      <w:spacing w:after="120" w:line="480" w:lineRule="auto"/>
    </w:pPr>
  </w:style>
  <w:style w:type="paragraph" w:styleId="18">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9">
    <w:name w:val="List Number 3"/>
    <w:basedOn w:val="1"/>
    <w:unhideWhenUsed/>
    <w:qFormat/>
    <w:uiPriority w:val="99"/>
    <w:pPr>
      <w:numPr>
        <w:ilvl w:val="0"/>
        <w:numId w:val="1"/>
      </w:numPr>
      <w:contextualSpacing/>
    </w:pPr>
  </w:style>
  <w:style w:type="paragraph" w:styleId="20">
    <w:name w:val="header"/>
    <w:basedOn w:val="1"/>
    <w:link w:val="41"/>
    <w:unhideWhenUsed/>
    <w:qFormat/>
    <w:uiPriority w:val="99"/>
    <w:pPr>
      <w:tabs>
        <w:tab w:val="center" w:pos="4680"/>
        <w:tab w:val="right" w:pos="9360"/>
      </w:tabs>
      <w:spacing w:after="0" w:line="240" w:lineRule="auto"/>
    </w:pPr>
  </w:style>
  <w:style w:type="paragraph" w:styleId="21">
    <w:name w:val="Body Text"/>
    <w:basedOn w:val="1"/>
    <w:link w:val="50"/>
    <w:unhideWhenUsed/>
    <w:qFormat/>
    <w:uiPriority w:val="99"/>
    <w:pPr>
      <w:spacing w:after="120"/>
    </w:pPr>
  </w:style>
  <w:style w:type="paragraph" w:styleId="22">
    <w:name w:val="toc 1"/>
    <w:basedOn w:val="1"/>
    <w:next w:val="1"/>
    <w:autoRedefine/>
    <w:unhideWhenUsed/>
    <w:qFormat/>
    <w:uiPriority w:val="39"/>
    <w:pPr>
      <w:spacing w:after="100"/>
    </w:pPr>
  </w:style>
  <w:style w:type="paragraph" w:styleId="23">
    <w:name w:val="macro"/>
    <w:link w:val="53"/>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24">
    <w:name w:val="toc 2"/>
    <w:basedOn w:val="1"/>
    <w:next w:val="1"/>
    <w:autoRedefine/>
    <w:unhideWhenUsed/>
    <w:qFormat/>
    <w:uiPriority w:val="39"/>
    <w:pPr>
      <w:spacing w:after="100"/>
      <w:ind w:left="280"/>
    </w:pPr>
  </w:style>
  <w:style w:type="paragraph" w:styleId="25">
    <w:name w:val="List Bullet"/>
    <w:basedOn w:val="1"/>
    <w:unhideWhenUsed/>
    <w:qFormat/>
    <w:uiPriority w:val="99"/>
    <w:pPr>
      <w:numPr>
        <w:ilvl w:val="0"/>
        <w:numId w:val="2"/>
      </w:numPr>
      <w:contextualSpacing/>
    </w:pPr>
  </w:style>
  <w:style w:type="paragraph" w:styleId="26">
    <w:name w:val="List Bullet 2"/>
    <w:basedOn w:val="1"/>
    <w:unhideWhenUsed/>
    <w:qFormat/>
    <w:uiPriority w:val="99"/>
    <w:pPr>
      <w:numPr>
        <w:ilvl w:val="0"/>
        <w:numId w:val="3"/>
      </w:numPr>
      <w:contextualSpacing/>
    </w:pPr>
  </w:style>
  <w:style w:type="paragraph" w:styleId="27">
    <w:name w:val="List Bullet 3"/>
    <w:basedOn w:val="1"/>
    <w:unhideWhenUsed/>
    <w:qFormat/>
    <w:uiPriority w:val="99"/>
    <w:pPr>
      <w:numPr>
        <w:ilvl w:val="0"/>
        <w:numId w:val="4"/>
      </w:numPr>
      <w:contextualSpacing/>
    </w:pPr>
  </w:style>
  <w:style w:type="paragraph" w:styleId="28">
    <w:name w:val="Title"/>
    <w:basedOn w:val="1"/>
    <w:next w:val="1"/>
    <w:link w:val="47"/>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29">
    <w:name w:val="footer"/>
    <w:basedOn w:val="1"/>
    <w:link w:val="42"/>
    <w:unhideWhenUsed/>
    <w:qFormat/>
    <w:uiPriority w:val="99"/>
    <w:pPr>
      <w:tabs>
        <w:tab w:val="center" w:pos="4680"/>
        <w:tab w:val="right" w:pos="9360"/>
      </w:tabs>
      <w:spacing w:after="0" w:line="240" w:lineRule="auto"/>
    </w:pPr>
  </w:style>
  <w:style w:type="paragraph" w:styleId="30">
    <w:name w:val="List Number"/>
    <w:basedOn w:val="1"/>
    <w:unhideWhenUsed/>
    <w:qFormat/>
    <w:uiPriority w:val="99"/>
    <w:pPr>
      <w:numPr>
        <w:ilvl w:val="0"/>
        <w:numId w:val="5"/>
      </w:numPr>
      <w:contextualSpacing/>
    </w:pPr>
  </w:style>
  <w:style w:type="paragraph" w:styleId="31">
    <w:name w:val="List Number 2"/>
    <w:basedOn w:val="1"/>
    <w:unhideWhenUsed/>
    <w:qFormat/>
    <w:uiPriority w:val="99"/>
    <w:pPr>
      <w:numPr>
        <w:ilvl w:val="0"/>
        <w:numId w:val="6"/>
      </w:numPr>
      <w:contextualSpacing/>
    </w:pPr>
  </w:style>
  <w:style w:type="paragraph" w:styleId="32">
    <w:name w:val="List"/>
    <w:basedOn w:val="1"/>
    <w:unhideWhenUsed/>
    <w:qFormat/>
    <w:uiPriority w:val="99"/>
    <w:pPr>
      <w:ind w:left="360" w:hanging="360"/>
      <w:contextualSpacing/>
    </w:pPr>
  </w:style>
  <w:style w:type="paragraph" w:styleId="33">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34">
    <w:name w:val="Body Text 3"/>
    <w:basedOn w:val="1"/>
    <w:link w:val="52"/>
    <w:unhideWhenUsed/>
    <w:qFormat/>
    <w:uiPriority w:val="99"/>
    <w:pPr>
      <w:spacing w:after="120"/>
    </w:pPr>
    <w:rPr>
      <w:sz w:val="16"/>
      <w:szCs w:val="16"/>
    </w:rPr>
  </w:style>
  <w:style w:type="paragraph" w:styleId="35">
    <w:name w:val="Subtitle"/>
    <w:basedOn w:val="1"/>
    <w:next w:val="1"/>
    <w:link w:val="48"/>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6">
    <w:name w:val="List Continue 2"/>
    <w:basedOn w:val="1"/>
    <w:unhideWhenUsed/>
    <w:qFormat/>
    <w:uiPriority w:val="99"/>
    <w:pPr>
      <w:spacing w:after="120"/>
      <w:ind w:left="720"/>
      <w:contextualSpacing/>
    </w:pPr>
  </w:style>
  <w:style w:type="paragraph" w:styleId="37">
    <w:name w:val="List Continue 3"/>
    <w:basedOn w:val="1"/>
    <w:unhideWhenUsed/>
    <w:qFormat/>
    <w:uiPriority w:val="99"/>
    <w:pPr>
      <w:spacing w:after="120"/>
      <w:ind w:left="1080"/>
      <w:contextualSpacing/>
    </w:pPr>
  </w:style>
  <w:style w:type="paragraph" w:styleId="38">
    <w:name w:val="List 2"/>
    <w:basedOn w:val="1"/>
    <w:unhideWhenUsed/>
    <w:qFormat/>
    <w:uiPriority w:val="99"/>
    <w:pPr>
      <w:ind w:left="720" w:hanging="360"/>
      <w:contextualSpacing/>
    </w:pPr>
  </w:style>
  <w:style w:type="paragraph" w:styleId="39">
    <w:name w:val="List 3"/>
    <w:basedOn w:val="1"/>
    <w:unhideWhenUsed/>
    <w:qFormat/>
    <w:uiPriority w:val="99"/>
    <w:pPr>
      <w:ind w:left="1080" w:hanging="360"/>
      <w:contextualSpacing/>
    </w:pPr>
  </w:style>
  <w:style w:type="table" w:styleId="40">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1">
    <w:name w:val="Верхний колонтитул Знак"/>
    <w:basedOn w:val="11"/>
    <w:link w:val="20"/>
    <w:qFormat/>
    <w:uiPriority w:val="99"/>
  </w:style>
  <w:style w:type="character" w:customStyle="1" w:styleId="42">
    <w:name w:val="Нижний колонтитул Знак"/>
    <w:basedOn w:val="11"/>
    <w:link w:val="29"/>
    <w:qFormat/>
    <w:uiPriority w:val="99"/>
  </w:style>
  <w:style w:type="paragraph" w:styleId="43">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4">
    <w:name w:val="Заголовок 1 Знак"/>
    <w:basedOn w:val="11"/>
    <w:link w:val="2"/>
    <w:qFormat/>
    <w:uiPriority w:val="9"/>
    <w:rPr>
      <w:rFonts w:ascii="Times New Roman" w:hAnsi="Times New Roman" w:eastAsia="Times New Roman" w:cstheme="majorBidi"/>
      <w:b/>
      <w:bCs/>
      <w:caps/>
      <w:color w:val="000000"/>
      <w:sz w:val="28"/>
      <w:szCs w:val="28"/>
    </w:rPr>
  </w:style>
  <w:style w:type="character" w:customStyle="1" w:styleId="45">
    <w:name w:val="Заголовок 2 Знак"/>
    <w:basedOn w:val="11"/>
    <w:link w:val="3"/>
    <w:qFormat/>
    <w:uiPriority w:val="9"/>
    <w:rPr>
      <w:rFonts w:ascii="Times New Roman" w:hAnsi="Times New Roman" w:eastAsia="Times New Roman" w:cstheme="majorBidi"/>
      <w:b/>
      <w:bCs/>
      <w:color w:val="000000"/>
      <w:sz w:val="28"/>
      <w:szCs w:val="26"/>
    </w:rPr>
  </w:style>
  <w:style w:type="character" w:customStyle="1" w:styleId="46">
    <w:name w:val="Заголовок 3 Знак"/>
    <w:basedOn w:val="11"/>
    <w:link w:val="4"/>
    <w:qFormat/>
    <w:uiPriority w:val="9"/>
    <w:rPr>
      <w:rFonts w:ascii="Times New Roman" w:hAnsi="Times New Roman" w:eastAsia="Times New Roman" w:cstheme="majorBidi"/>
      <w:b/>
      <w:bCs/>
      <w:color w:val="000000"/>
      <w:sz w:val="28"/>
    </w:rPr>
  </w:style>
  <w:style w:type="character" w:customStyle="1" w:styleId="47">
    <w:name w:val="Заголовок Знак"/>
    <w:basedOn w:val="11"/>
    <w:link w:val="28"/>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8">
    <w:name w:val="Подзаголовок Знак"/>
    <w:basedOn w:val="11"/>
    <w:link w:val="35"/>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9">
    <w:name w:val="List Paragraph"/>
    <w:basedOn w:val="1"/>
    <w:qFormat/>
    <w:uiPriority w:val="34"/>
    <w:pPr>
      <w:ind w:left="720"/>
      <w:contextualSpacing/>
    </w:pPr>
  </w:style>
  <w:style w:type="character" w:customStyle="1" w:styleId="50">
    <w:name w:val="Основной текст Знак"/>
    <w:basedOn w:val="11"/>
    <w:link w:val="21"/>
    <w:qFormat/>
    <w:uiPriority w:val="99"/>
  </w:style>
  <w:style w:type="character" w:customStyle="1" w:styleId="51">
    <w:name w:val="Основной текст 2 Знак"/>
    <w:basedOn w:val="11"/>
    <w:link w:val="17"/>
    <w:qFormat/>
    <w:uiPriority w:val="99"/>
  </w:style>
  <w:style w:type="character" w:customStyle="1" w:styleId="52">
    <w:name w:val="Основной текст 3 Знак"/>
    <w:basedOn w:val="11"/>
    <w:link w:val="34"/>
    <w:qFormat/>
    <w:uiPriority w:val="99"/>
    <w:rPr>
      <w:sz w:val="16"/>
      <w:szCs w:val="16"/>
    </w:rPr>
  </w:style>
  <w:style w:type="character" w:customStyle="1" w:styleId="53">
    <w:name w:val="Текст макроса Знак"/>
    <w:basedOn w:val="11"/>
    <w:link w:val="23"/>
    <w:qFormat/>
    <w:uiPriority w:val="99"/>
    <w:rPr>
      <w:rFonts w:ascii="Courier" w:hAnsi="Courier"/>
      <w:sz w:val="20"/>
      <w:szCs w:val="20"/>
    </w:rPr>
  </w:style>
  <w:style w:type="paragraph" w:styleId="54">
    <w:name w:val="Quote"/>
    <w:basedOn w:val="1"/>
    <w:next w:val="1"/>
    <w:link w:val="55"/>
    <w:qFormat/>
    <w:uiPriority w:val="29"/>
    <w:rPr>
      <w:i/>
      <w:iCs/>
      <w:color w:val="000000" w:themeColor="text1"/>
      <w14:textFill>
        <w14:solidFill>
          <w14:schemeClr w14:val="tx1"/>
        </w14:solidFill>
      </w14:textFill>
    </w:rPr>
  </w:style>
  <w:style w:type="character" w:customStyle="1" w:styleId="55">
    <w:name w:val="Цитата 2 Знак"/>
    <w:basedOn w:val="11"/>
    <w:link w:val="54"/>
    <w:qFormat/>
    <w:uiPriority w:val="29"/>
    <w:rPr>
      <w:i/>
      <w:iCs/>
      <w:color w:val="000000" w:themeColor="text1"/>
      <w14:textFill>
        <w14:solidFill>
          <w14:schemeClr w14:val="tx1"/>
        </w14:solidFill>
      </w14:textFill>
    </w:rPr>
  </w:style>
  <w:style w:type="character" w:customStyle="1" w:styleId="56">
    <w:name w:val="Заголовок 4 Знак"/>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7">
    <w:name w:val="Заголовок 5 Знак"/>
    <w:basedOn w:val="11"/>
    <w:link w:val="6"/>
    <w:semiHidden/>
    <w:qFormat/>
    <w:uiPriority w:val="9"/>
    <w:rPr>
      <w:rFonts w:asciiTheme="majorHAnsi" w:hAnsiTheme="majorHAnsi" w:eastAsiaTheme="majorEastAsia" w:cstheme="majorBidi"/>
      <w:color w:val="254061" w:themeColor="accent1" w:themeShade="80"/>
    </w:rPr>
  </w:style>
  <w:style w:type="character" w:customStyle="1" w:styleId="58">
    <w:name w:val="Заголовок 6 Знак"/>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59">
    <w:name w:val="Заголовок 7 Знак"/>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60">
    <w:name w:val="Заголовок 8 Знак"/>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61">
    <w:name w:val="Заголовок 9 Знак"/>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62">
    <w:name w:val="Intense Quote"/>
    <w:basedOn w:val="1"/>
    <w:next w:val="1"/>
    <w:link w:val="63"/>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3">
    <w:name w:val="Выделенная цитата Знак"/>
    <w:basedOn w:val="11"/>
    <w:link w:val="62"/>
    <w:qFormat/>
    <w:uiPriority w:val="30"/>
    <w:rPr>
      <w:b/>
      <w:bCs/>
      <w:i/>
      <w:iCs/>
      <w:color w:val="4F81BD" w:themeColor="accent1"/>
      <w14:textFill>
        <w14:solidFill>
          <w14:schemeClr w14:val="accent1"/>
        </w14:solidFill>
      </w14:textFill>
    </w:rPr>
  </w:style>
  <w:style w:type="character" w:customStyle="1" w:styleId="64">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5">
    <w:name w:val="Intense Emphasis"/>
    <w:basedOn w:val="11"/>
    <w:qFormat/>
    <w:uiPriority w:val="21"/>
    <w:rPr>
      <w:b/>
      <w:bCs/>
      <w:i/>
      <w:iCs/>
      <w:color w:val="4F81BD" w:themeColor="accent1"/>
      <w14:textFill>
        <w14:solidFill>
          <w14:schemeClr w14:val="accent1"/>
        </w14:solidFill>
      </w14:textFill>
    </w:rPr>
  </w:style>
  <w:style w:type="character" w:customStyle="1" w:styleId="66">
    <w:name w:val="Subtle Reference"/>
    <w:basedOn w:val="11"/>
    <w:qFormat/>
    <w:uiPriority w:val="31"/>
    <w:rPr>
      <w:smallCaps/>
      <w:color w:val="C0504D" w:themeColor="accent2"/>
      <w:u w:val="single"/>
      <w14:textFill>
        <w14:solidFill>
          <w14:schemeClr w14:val="accent2"/>
        </w14:solidFill>
      </w14:textFill>
    </w:rPr>
  </w:style>
  <w:style w:type="character" w:customStyle="1" w:styleId="67">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8">
    <w:name w:val="Book Title"/>
    <w:basedOn w:val="11"/>
    <w:qFormat/>
    <w:uiPriority w:val="33"/>
    <w:rPr>
      <w:b/>
      <w:bCs/>
      <w:smallCaps/>
      <w:spacing w:val="5"/>
    </w:rPr>
  </w:style>
  <w:style w:type="paragraph" w:customStyle="1" w:styleId="69">
    <w:name w:val="TOC Heading"/>
    <w:basedOn w:val="2"/>
    <w:next w:val="1"/>
    <w:semiHidden/>
    <w:unhideWhenUsed/>
    <w:qFormat/>
    <w:uiPriority w:val="39"/>
    <w:pPr>
      <w:outlineLvl w:val="9"/>
    </w:pPr>
  </w:style>
  <w:style w:type="table" w:styleId="70">
    <w:name w:val="Light Shading"/>
    <w:basedOn w:val="1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71">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72">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73">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4">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5">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6">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7">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8">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9">
    <w:name w:val="Light List Accent 2"/>
    <w:basedOn w:val="1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80">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81">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82">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83">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4">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5">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6">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7">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8">
    <w:name w:val="Light Grid Accent 4"/>
    <w:basedOn w:val="1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9">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90">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91">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92">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93">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4">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5">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6">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7">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8">
    <w:name w:val="Medium Shading 2"/>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1"/>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2"/>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Shading 2 Accent 3"/>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2">
    <w:name w:val="Medium Shading 2 Accent 4"/>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3">
    <w:name w:val="Medium Shading 2 Accent 5"/>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4">
    <w:name w:val="Medium Shading 2 Accent 6"/>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5">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6">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7">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8">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9">
    <w:name w:val="Medium List 1 Accent 4"/>
    <w:basedOn w:val="1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10">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11">
    <w:name w:val="Medium List 1 Accent 6"/>
    <w:basedOn w:val="1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12">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6">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7">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8">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9">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20">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21">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22">
    <w:name w:val="Medium Grid 1 Accent 3"/>
    <w:basedOn w:val="1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23">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4">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5">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6">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7">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8">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9">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30">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31">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32">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33">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4">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5">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6">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7">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8">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9">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40">
    <w:name w:val="Dark List"/>
    <w:basedOn w:val="12"/>
    <w:uiPriority w:val="70"/>
    <w:pPr>
      <w:spacing w:after="0" w:line="240" w:lineRule="auto"/>
    </w:pPr>
    <w:rPr>
      <w:color w:val="FFFFFF" w:themeColor="background1"/>
      <w14:textFill>
        <w14:solidFill>
          <w14:schemeClr w14:val="bg1"/>
        </w14:solidFill>
      </w14:textFill>
    </w:r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41">
    <w:name w:val="Dark List Accent 1"/>
    <w:basedOn w:val="12"/>
    <w:uiPriority w:val="70"/>
    <w:pPr>
      <w:spacing w:after="0" w:line="240" w:lineRule="auto"/>
    </w:pPr>
    <w:rPr>
      <w:color w:val="FFFFFF" w:themeColor="background1"/>
      <w14:textFill>
        <w14:solidFill>
          <w14:schemeClr w14:val="bg1"/>
        </w14:solidFill>
      </w14:textFill>
    </w:r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42">
    <w:name w:val="Dark List Accent 2"/>
    <w:basedOn w:val="12"/>
    <w:uiPriority w:val="70"/>
    <w:pPr>
      <w:spacing w:after="0" w:line="240" w:lineRule="auto"/>
    </w:pPr>
    <w:rPr>
      <w:color w:val="FFFFFF" w:themeColor="background1"/>
      <w14:textFill>
        <w14:solidFill>
          <w14:schemeClr w14:val="bg1"/>
        </w14:solidFill>
      </w14:textFill>
    </w:r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43">
    <w:name w:val="Dark List Accent 3"/>
    <w:basedOn w:val="12"/>
    <w:uiPriority w:val="70"/>
    <w:pPr>
      <w:spacing w:after="0" w:line="240" w:lineRule="auto"/>
    </w:pPr>
    <w:rPr>
      <w:color w:val="FFFFFF" w:themeColor="background1"/>
      <w14:textFill>
        <w14:solidFill>
          <w14:schemeClr w14:val="bg1"/>
        </w14:solidFill>
      </w14:textFill>
    </w:r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4">
    <w:name w:val="Dark List Accent 4"/>
    <w:basedOn w:val="12"/>
    <w:uiPriority w:val="70"/>
    <w:pPr>
      <w:spacing w:after="0" w:line="240" w:lineRule="auto"/>
    </w:pPr>
    <w:rPr>
      <w:color w:val="FFFFFF" w:themeColor="background1"/>
      <w14:textFill>
        <w14:solidFill>
          <w14:schemeClr w14:val="bg1"/>
        </w14:solidFill>
      </w14:textFill>
    </w:r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5">
    <w:name w:val="Dark List Accent 5"/>
    <w:basedOn w:val="12"/>
    <w:uiPriority w:val="70"/>
    <w:pPr>
      <w:spacing w:after="0" w:line="240" w:lineRule="auto"/>
    </w:pPr>
    <w:rPr>
      <w:color w:val="FFFFFF" w:themeColor="background1"/>
      <w14:textFill>
        <w14:solidFill>
          <w14:schemeClr w14:val="bg1"/>
        </w14:solidFill>
      </w14:textFill>
    </w:r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6">
    <w:name w:val="Dark List Accent 6"/>
    <w:basedOn w:val="12"/>
    <w:uiPriority w:val="70"/>
    <w:pPr>
      <w:spacing w:after="0" w:line="240" w:lineRule="auto"/>
    </w:pPr>
    <w:rPr>
      <w:color w:val="FFFFFF" w:themeColor="background1"/>
      <w14:textFill>
        <w14:solidFill>
          <w14:schemeClr w14:val="bg1"/>
        </w14:solidFill>
      </w14:textFill>
    </w:r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7">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51">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2">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3">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4">
    <w:name w:val="Colorful List"/>
    <w:basedOn w:val="12"/>
    <w:uiPriority w:val="72"/>
    <w:pPr>
      <w:spacing w:after="0" w:line="240" w:lineRule="auto"/>
    </w:pPr>
    <w:rPr>
      <w:color w:val="000000" w:themeColor="text1"/>
      <w14:textFill>
        <w14:solidFill>
          <w14:schemeClr w14:val="tx1"/>
        </w14:solidFill>
      </w14:textFill>
    </w:r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5">
    <w:name w:val="Colorful List Accent 1"/>
    <w:basedOn w:val="12"/>
    <w:uiPriority w:val="72"/>
    <w:pPr>
      <w:spacing w:after="0" w:line="240" w:lineRule="auto"/>
    </w:pPr>
    <w:rPr>
      <w:color w:val="000000" w:themeColor="text1"/>
      <w14:textFill>
        <w14:solidFill>
          <w14:schemeClr w14:val="tx1"/>
        </w14:solidFill>
      </w14:textFill>
    </w:r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6">
    <w:name w:val="Colorful List Accent 2"/>
    <w:basedOn w:val="12"/>
    <w:uiPriority w:val="72"/>
    <w:pPr>
      <w:spacing w:after="0" w:line="240" w:lineRule="auto"/>
    </w:pPr>
    <w:rPr>
      <w:color w:val="000000" w:themeColor="text1"/>
      <w14:textFill>
        <w14:solidFill>
          <w14:schemeClr w14:val="tx1"/>
        </w14:solidFill>
      </w14:textFill>
    </w:r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7">
    <w:name w:val="Colorful List Accent 3"/>
    <w:basedOn w:val="12"/>
    <w:uiPriority w:val="72"/>
    <w:pPr>
      <w:spacing w:after="0" w:line="240" w:lineRule="auto"/>
    </w:pPr>
    <w:rPr>
      <w:color w:val="000000" w:themeColor="text1"/>
      <w14:textFill>
        <w14:solidFill>
          <w14:schemeClr w14:val="tx1"/>
        </w14:solidFill>
      </w14:textFill>
    </w:r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8">
    <w:name w:val="Colorful List Accent 4"/>
    <w:basedOn w:val="12"/>
    <w:uiPriority w:val="72"/>
    <w:pPr>
      <w:spacing w:after="0" w:line="240" w:lineRule="auto"/>
    </w:pPr>
    <w:rPr>
      <w:color w:val="000000" w:themeColor="text1"/>
      <w14:textFill>
        <w14:solidFill>
          <w14:schemeClr w14:val="tx1"/>
        </w14:solidFill>
      </w14:textFill>
    </w:r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9">
    <w:name w:val="Colorful List Accent 5"/>
    <w:basedOn w:val="12"/>
    <w:uiPriority w:val="72"/>
    <w:pPr>
      <w:spacing w:after="0" w:line="240" w:lineRule="auto"/>
    </w:pPr>
    <w:rPr>
      <w:color w:val="000000" w:themeColor="text1"/>
      <w14:textFill>
        <w14:solidFill>
          <w14:schemeClr w14:val="tx1"/>
        </w14:solidFill>
      </w14:textFill>
    </w:r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60">
    <w:name w:val="Colorful List Accent 6"/>
    <w:basedOn w:val="12"/>
    <w:uiPriority w:val="72"/>
    <w:pPr>
      <w:spacing w:after="0" w:line="240" w:lineRule="auto"/>
    </w:pPr>
    <w:rPr>
      <w:color w:val="000000" w:themeColor="text1"/>
      <w14:textFill>
        <w14:solidFill>
          <w14:schemeClr w14:val="tx1"/>
        </w14:solidFill>
      </w14:textFill>
    </w:r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61">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62">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63">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4">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5">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6">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7">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D73CC-FF82-4896-848E-CF1F5AB283FE}">
  <ds:schemaRefs/>
</ds:datastoreItem>
</file>

<file path=docProps/app.xml><?xml version="1.0" encoding="utf-8"?>
<Properties xmlns="http://schemas.openxmlformats.org/officeDocument/2006/extended-properties" xmlns:vt="http://schemas.openxmlformats.org/officeDocument/2006/docPropsVTypes">
  <Template>Normal.dotm</Template>
  <Pages>28</Pages>
  <Words>4451</Words>
  <Characters>25375</Characters>
  <Lines>211</Lines>
  <Paragraphs>59</Paragraphs>
  <TotalTime>64</TotalTime>
  <ScaleCrop>false</ScaleCrop>
  <LinksUpToDate>false</LinksUpToDate>
  <CharactersWithSpaces>29767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детский сад 21</cp:lastModifiedBy>
  <dcterms:modified xsi:type="dcterms:W3CDTF">2026-03-13T03:36:37Z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405165882551449581F1D81CE62F1FC0_13</vt:lpwstr>
  </property>
</Properties>
</file>