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9081" w14:textId="77777777" w:rsidR="00680DFB" w:rsidRDefault="00680DFB" w:rsidP="00A8251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764846" w14:textId="5ED2A81C" w:rsidR="00CE68A1" w:rsidRDefault="00CE68A1" w:rsidP="00CE68A1">
      <w:pPr>
        <w:pStyle w:val="msonospacing0"/>
        <w:ind w:left="4820"/>
        <w:rPr>
          <w:rFonts w:ascii="Times New Roman" w:hAnsi="Times New Roman"/>
          <w:sz w:val="24"/>
          <w:szCs w:val="24"/>
          <w:lang w:val="ru"/>
        </w:rPr>
      </w:pPr>
      <w:r>
        <w:rPr>
          <w:rFonts w:ascii="Times New Roman" w:hAnsi="Times New Roman"/>
          <w:sz w:val="24"/>
          <w:szCs w:val="24"/>
          <w:lang w:val="ru"/>
        </w:rPr>
        <w:t xml:space="preserve">Ляшкевич Кристина Максимовна            Учитель начальных классов МБОУ ООШ №11 </w:t>
      </w:r>
    </w:p>
    <w:p w14:paraId="26B0F329" w14:textId="77777777" w:rsidR="00680DFB" w:rsidRPr="00FB0650" w:rsidRDefault="00C953FE" w:rsidP="00CE68A1">
      <w:pPr>
        <w:pStyle w:val="msonospacing0"/>
        <w:ind w:left="4820"/>
        <w:rPr>
          <w:rFonts w:ascii="Times New Roman" w:hAnsi="Times New Roman"/>
          <w:sz w:val="24"/>
          <w:szCs w:val="24"/>
          <w:lang w:val="ru"/>
        </w:rPr>
      </w:pPr>
      <w:r w:rsidRPr="00FB0650">
        <w:rPr>
          <w:rFonts w:ascii="Times New Roman" w:hAnsi="Times New Roman"/>
          <w:sz w:val="24"/>
          <w:szCs w:val="24"/>
          <w:lang w:val="ru"/>
        </w:rPr>
        <w:t>Городского округа Сухой Лог</w:t>
      </w:r>
    </w:p>
    <w:p w14:paraId="67658F1A" w14:textId="1FBE6293" w:rsidR="00680DFB" w:rsidRDefault="00CE68A1" w:rsidP="00CE68A1">
      <w:pPr>
        <w:pStyle w:val="msonospacing0"/>
        <w:ind w:left="4820"/>
        <w:rPr>
          <w:rFonts w:ascii="Times New Roman" w:hAnsi="Times New Roman"/>
          <w:sz w:val="24"/>
          <w:szCs w:val="24"/>
          <w:lang w:val="ru"/>
        </w:rPr>
      </w:pP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ru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ru"/>
        </w:rPr>
        <w:t>Филатовское</w:t>
      </w:r>
      <w:proofErr w:type="spellEnd"/>
    </w:p>
    <w:p w14:paraId="48ABB6E1" w14:textId="7E93B172" w:rsidR="00A82510" w:rsidRDefault="00A82510" w:rsidP="00AA4E84">
      <w:pPr>
        <w:pStyle w:val="msonospacing0"/>
        <w:tabs>
          <w:tab w:val="left" w:pos="7088"/>
        </w:tabs>
        <w:ind w:left="567"/>
        <w:jc w:val="right"/>
        <w:rPr>
          <w:rFonts w:ascii="Times New Roman" w:hAnsi="Times New Roman"/>
          <w:sz w:val="24"/>
          <w:szCs w:val="24"/>
          <w:lang w:val="ru"/>
        </w:rPr>
      </w:pPr>
    </w:p>
    <w:p w14:paraId="030B6F35" w14:textId="465508C9" w:rsidR="00A82510" w:rsidRPr="00AF0495" w:rsidRDefault="00AF0495" w:rsidP="00AF0495">
      <w:pPr>
        <w:pStyle w:val="msonospacing0"/>
        <w:ind w:left="567"/>
        <w:jc w:val="center"/>
        <w:rPr>
          <w:rFonts w:ascii="Times New Roman" w:hAnsi="Times New Roman"/>
          <w:b/>
          <w:bCs/>
          <w:sz w:val="24"/>
          <w:szCs w:val="24"/>
          <w:lang w:val="ru"/>
        </w:rPr>
      </w:pPr>
      <w:r w:rsidRPr="00AF0495">
        <w:rPr>
          <w:rFonts w:ascii="Times New Roman" w:hAnsi="Times New Roman"/>
          <w:b/>
          <w:bCs/>
          <w:sz w:val="24"/>
          <w:szCs w:val="24"/>
          <w:lang w:val="ru-RU"/>
        </w:rPr>
        <w:t>Как единство народов помогает строить будущее страны?</w:t>
      </w:r>
    </w:p>
    <w:p w14:paraId="617AF6DC" w14:textId="4C4C5BB7" w:rsidR="00CE68A1" w:rsidRPr="00CE68A1" w:rsidRDefault="00FB0650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  <w:r w:rsidR="00C953F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16E07B" w14:textId="3BF16D00" w:rsidR="0022462B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 xml:space="preserve">Представьте себе огромный лоскутный ковер, который простирается на 17 миллионов квадратных километров. Каждый лоскуток — это уникальный узор, свой цвет и своя история. Если вытянуть одну нить — полотно ослабнет, </w:t>
      </w:r>
      <w:proofErr w:type="gramStart"/>
      <w:r w:rsidRPr="00CE68A1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CE68A1">
        <w:rPr>
          <w:rFonts w:ascii="Times New Roman" w:hAnsi="Times New Roman" w:cs="Times New Roman"/>
          <w:sz w:val="24"/>
          <w:szCs w:val="24"/>
        </w:rPr>
        <w:t xml:space="preserve"> когда они переплетены — ковер невозможно разорвать. Россия — именно такой «ковер», где проживает более 190 народов. В 2026 году тема народного единства звучит особенно громко. Но задумывались ли мы, что стоит за этими словами? Это не просто официальный лозунг, а живая история, которая пишется здесь и сейчас, в том числе и за школьными партами.</w:t>
      </w:r>
    </w:p>
    <w:p w14:paraId="6D3EE04B" w14:textId="77777777" w:rsidR="0022462B" w:rsidRP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Цель: формирование у подрастающего поколения чувства гражданской идентичности, патриотизма и осознания ценности межнационального мира как фундамента стабильности и процветания России.</w:t>
      </w:r>
    </w:p>
    <w:p w14:paraId="202F9FC6" w14:textId="77777777" w:rsidR="0022462B" w:rsidRP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Задачи:</w:t>
      </w:r>
    </w:p>
    <w:p w14:paraId="5E113297" w14:textId="77777777" w:rsidR="0022462B" w:rsidRP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1. Информационная: раскрыть исторические корни понятия «народное единство», опираясь на ключевые события истории России (Смутное время, Великая Отечественная война).</w:t>
      </w:r>
    </w:p>
    <w:p w14:paraId="54CEA585" w14:textId="77777777" w:rsidR="0022462B" w:rsidRP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2. Просветительская: показать уникальность социокультурного пространства России, где многообразие традиций и языков является источником национальной силы и творческого потенциала.</w:t>
      </w:r>
    </w:p>
    <w:p w14:paraId="16B0B0EB" w14:textId="77777777" w:rsidR="0022462B" w:rsidRP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3. Воспитательная: акцентировать внимание на традиционных духовно-нравственных ценностях (взаимопомощь, милосердие, уважение к старшим), которые являются общими для всех народов страны.</w:t>
      </w:r>
    </w:p>
    <w:p w14:paraId="137FD36F" w14:textId="77777777" w:rsidR="0022462B" w:rsidRP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4. Социально-педагогическая: продемонстрировать значимость образовательных инициатив (таких как «Разговоры о важном», «Движение Первых») в процессе интеграции молодежи в единое культурное и гражданское поле страны.</w:t>
      </w:r>
    </w:p>
    <w:p w14:paraId="37EF6487" w14:textId="006AD5AC" w:rsidR="0022462B" w:rsidRDefault="0022462B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5. Мотивационная: побудить молодых людей к активному изучению истории своей малой родины и участию в общественной жизни на принципах диалога и сотрудничества.</w:t>
      </w:r>
    </w:p>
    <w:p w14:paraId="4E0E0731" w14:textId="68AEAAEB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>История России — это летопись преодоления трудностей через объединение. Самый яркий пример, ставший фундаментом праздника народного единства, уходит корнями в 1612 год. Тогда люди разных сословий, веры и национальностей под предводительством Кузьмы Минина и Дмитрия Пожарского осознали: спасти дом можно только вместе. Это был первый в истории страны случай, когда судьбу государства решил не указ сверху, а воля самого народа.</w:t>
      </w:r>
    </w:p>
    <w:p w14:paraId="4E7F6AC8" w14:textId="0FDFEA37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lastRenderedPageBreak/>
        <w:t>С тех пор идея соборности и сплоченности проходила через все испытания: от Отечественной войны 1812 года до Великой Отечественной войны. Историки отмечают, что именно в периоды величайших вызовов культурные различия отходили на второй план, уступая место общему самосознанию. Мы учились не просто сосуществовать, а обогащать друг друга.</w:t>
      </w:r>
    </w:p>
    <w:p w14:paraId="09306C2D" w14:textId="77777777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>Сегодня Год народного единства — это логическое продолжение нашей истории. В современном мире, где попытки разобщить людей становятся всё чаще, обращение к своим корням и осознание общности судьбы становится стратегической задачей. Это способ напомнить самим себе, что наша сила — в способности договариваться и поддерживать соседа, на каком бы языке он ни говорил.</w:t>
      </w:r>
    </w:p>
    <w:p w14:paraId="78B23BFB" w14:textId="1C290897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 xml:space="preserve">Россия — уникальное государство-цивилизация. У нас нет «главных» и «второстепенных» культур. Когда мы празднуем Сабантуй, Масленицу или </w:t>
      </w:r>
      <w:proofErr w:type="spellStart"/>
      <w:r w:rsidRPr="00CE68A1">
        <w:rPr>
          <w:rFonts w:ascii="Times New Roman" w:hAnsi="Times New Roman" w:cs="Times New Roman"/>
          <w:sz w:val="24"/>
          <w:szCs w:val="24"/>
        </w:rPr>
        <w:t>Ыыnumbersах</w:t>
      </w:r>
      <w:proofErr w:type="spellEnd"/>
      <w:r w:rsidRPr="00CE68A1">
        <w:rPr>
          <w:rFonts w:ascii="Times New Roman" w:hAnsi="Times New Roman" w:cs="Times New Roman"/>
          <w:sz w:val="24"/>
          <w:szCs w:val="24"/>
        </w:rPr>
        <w:t>, мы не просто соблюдаем традиции — мы прикасаемся к общей душе народа. Это многообразие делает нас гибкими и творческими. Каждый народ привносит свои сказки, свою кухню, свои ремесла в общую сокровищницу страны.</w:t>
      </w:r>
    </w:p>
    <w:p w14:paraId="5DCD8967" w14:textId="1D93C682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>Важно понимать, что единство — это не единообразие. Нам не нужно становиться одинаковыми, чтобы быть едиными. Напротив, уважение к чужим обычаям и сохранение своего родного языка — это и есть залог крепкого мира. В школах по всей стране дети изучают историю своих малых родин, понимая, что их «малая» история — неотъемлемая часть великой истории России.</w:t>
      </w:r>
    </w:p>
    <w:p w14:paraId="311D0A49" w14:textId="77777777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>Общие ценности — семья, верность Отечеству, взаимопомощь и милосердие — являются тем фундаментом, который объединяет жителя Калининграда и Владивостока. Именно на этих «китах» строится современное российское общество. Год единства призван подсветить эти ценности, сделать их осязаемыми через фестивали, выставки и образовательные проекты.</w:t>
      </w:r>
    </w:p>
    <w:p w14:paraId="23BCEA1A" w14:textId="1494B9E8" w:rsidR="00CE68A1" w:rsidRP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>Для подрастающего поколения — школьников и студентов — тема единства имеет особое, практическое значение. В эпоху интернета границы стираются, но потребность в идентичности растет. Знание того, «кто мы и откуда», дает молодым людям опору. Это защита от манипуляций и ложных ценностей.</w:t>
      </w:r>
    </w:p>
    <w:p w14:paraId="6C2FA9A7" w14:textId="216DA5F0" w:rsidR="00CE68A1" w:rsidRDefault="00CE68A1" w:rsidP="0022462B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8A1">
        <w:rPr>
          <w:rFonts w:ascii="Times New Roman" w:hAnsi="Times New Roman" w:cs="Times New Roman"/>
          <w:sz w:val="24"/>
          <w:szCs w:val="24"/>
        </w:rPr>
        <w:t>Школа сегодня становится главной площадкой для воспитания «дипломатии сердца». Умение слушать товарища, понимать его культурные особенности и находить компромисс — это навыки, которые пригодятся в любой профессии. Проекты вроде «Движения Первых» или «Навигаторов детства» объединяют ребят из разных регионов, позволяя им дружить домами, городами и республиками.</w:t>
      </w:r>
    </w:p>
    <w:p w14:paraId="5138A1D8" w14:textId="09FB73BC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Когда первоклассник на «Разговорах о важном» узнаёт о подвигах героев разных национальностей, он учится гордиться своей страной в целом. Важно, чтобы молодежь видела в народном единстве не парадный плакат, а реальную возможность для реализации. Ведь строить будущее страны, развивать науку и технологии предстоит не о</w:t>
      </w:r>
      <w:r w:rsidRPr="0022462B">
        <w:t xml:space="preserve"> </w:t>
      </w:r>
      <w:proofErr w:type="spellStart"/>
      <w:r w:rsidRPr="0022462B">
        <w:rPr>
          <w:rFonts w:ascii="Times New Roman" w:hAnsi="Times New Roman" w:cs="Times New Roman"/>
          <w:sz w:val="24"/>
          <w:szCs w:val="24"/>
        </w:rPr>
        <w:t>тдельным</w:t>
      </w:r>
      <w:proofErr w:type="spellEnd"/>
      <w:r w:rsidRPr="0022462B">
        <w:rPr>
          <w:rFonts w:ascii="Times New Roman" w:hAnsi="Times New Roman" w:cs="Times New Roman"/>
          <w:sz w:val="24"/>
          <w:szCs w:val="24"/>
        </w:rPr>
        <w:t xml:space="preserve"> группам, а единому поколению, которое умеет действовать как одна команда.</w:t>
      </w:r>
    </w:p>
    <w:p w14:paraId="71F6F472" w14:textId="3D0F1AB9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lastRenderedPageBreak/>
        <w:t>Год народного единства — это приглашение к диалогу. Это время, чтобы оглянуться вокруг и увидеть в однокласснике, коллеге или соседе не просто знакомого, а часть своего народа. Мы разные, и в этом наше богатство. Мы едины, и в этом наша сила.</w:t>
      </w:r>
    </w:p>
    <w:p w14:paraId="2A0CA7C9" w14:textId="77777777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Главный вывод прост: единство не создается указами, оно рождается в наших сердцах через добрые дела, через уважительное слово и готовность прийти на помощь. Давайте изучать историю своей страны, интересоваться культурой соседей и помнить, что будущее России зависит от нашей способности быть вместе.</w:t>
      </w:r>
    </w:p>
    <w:p w14:paraId="1B98F09D" w14:textId="49332459" w:rsidR="00680DFB" w:rsidRDefault="00C953FE" w:rsidP="0022462B">
      <w:pPr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14:paraId="7EE1EBF0" w14:textId="77777777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1. Конституция Российской Федерации (статьи о культурной самобытности и единстве народов).</w:t>
      </w:r>
    </w:p>
    <w:p w14:paraId="3C25530E" w14:textId="77777777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2. Данилевский Н. Я. «Россия и Европа» (о культурно-исторических типах).</w:t>
      </w:r>
    </w:p>
    <w:p w14:paraId="7EF021DD" w14:textId="77777777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3. Гумилев Л. Н. «От Руси к России» (об этногенезе и взаимодействии народов).</w:t>
      </w:r>
    </w:p>
    <w:p w14:paraId="5D501D0F" w14:textId="77777777" w:rsidR="0022462B" w:rsidRP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4. Указы Президента РФ о проведении тематических лет и стратегии государственной национальной политики до 2025 года.</w:t>
      </w:r>
    </w:p>
    <w:p w14:paraId="6577B95D" w14:textId="77777777" w:rsidR="0022462B" w:rsidRDefault="0022462B" w:rsidP="0022462B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62B">
        <w:rPr>
          <w:rFonts w:ascii="Times New Roman" w:hAnsi="Times New Roman" w:cs="Times New Roman"/>
          <w:sz w:val="24"/>
          <w:szCs w:val="24"/>
        </w:rPr>
        <w:t>5. Методические рекомендации портала «Единое содержание общего образования» к циклу занятий «Разговоры о важном».</w:t>
      </w:r>
    </w:p>
    <w:p w14:paraId="4A06355F" w14:textId="77777777" w:rsidR="0022462B" w:rsidRDefault="0022462B" w:rsidP="0022462B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0748FE2C" w14:textId="26EE3F9F" w:rsidR="00680DFB" w:rsidRDefault="00680DFB" w:rsidP="00A8251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80DFB" w:rsidSect="00AA4E84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2A238" w14:textId="77777777" w:rsidR="00E72638" w:rsidRDefault="00E72638">
      <w:pPr>
        <w:spacing w:line="240" w:lineRule="auto"/>
      </w:pPr>
      <w:r>
        <w:separator/>
      </w:r>
    </w:p>
  </w:endnote>
  <w:endnote w:type="continuationSeparator" w:id="0">
    <w:p w14:paraId="61C15DCC" w14:textId="77777777" w:rsidR="00E72638" w:rsidRDefault="00E726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5031" w14:textId="77777777" w:rsidR="00E72638" w:rsidRDefault="00E72638">
      <w:pPr>
        <w:spacing w:after="0"/>
      </w:pPr>
      <w:r>
        <w:separator/>
      </w:r>
    </w:p>
  </w:footnote>
  <w:footnote w:type="continuationSeparator" w:id="0">
    <w:p w14:paraId="69532ED9" w14:textId="77777777" w:rsidR="00E72638" w:rsidRDefault="00E7263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64D"/>
    <w:rsid w:val="00065DCB"/>
    <w:rsid w:val="00112D0F"/>
    <w:rsid w:val="001C2B64"/>
    <w:rsid w:val="0022462B"/>
    <w:rsid w:val="0022764D"/>
    <w:rsid w:val="00233486"/>
    <w:rsid w:val="00680DFB"/>
    <w:rsid w:val="00760F64"/>
    <w:rsid w:val="00773B9A"/>
    <w:rsid w:val="0080510E"/>
    <w:rsid w:val="008334F1"/>
    <w:rsid w:val="00A60E87"/>
    <w:rsid w:val="00A82510"/>
    <w:rsid w:val="00AA4E84"/>
    <w:rsid w:val="00AF0495"/>
    <w:rsid w:val="00B27F7B"/>
    <w:rsid w:val="00C953FE"/>
    <w:rsid w:val="00CE68A1"/>
    <w:rsid w:val="00E72638"/>
    <w:rsid w:val="00F45EA7"/>
    <w:rsid w:val="00FB0650"/>
    <w:rsid w:val="00FE2B0E"/>
    <w:rsid w:val="367D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D61DB"/>
  <w15:docId w15:val="{202ED260-4A29-48FF-A0CB-367D1F44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6">
    <w:name w:val="Нижний колонтитул Знак"/>
    <w:basedOn w:val="a0"/>
    <w:link w:val="a5"/>
    <w:uiPriority w:val="99"/>
  </w:style>
  <w:style w:type="paragraph" w:customStyle="1" w:styleId="msonospacing0">
    <w:name w:val="msonospacing"/>
    <w:rPr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3FEEF-1242-4A9B-A856-2905CD6EC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Ляшкевич</dc:creator>
  <cp:lastModifiedBy>Кристина Ляшкевич</cp:lastModifiedBy>
  <cp:revision>4</cp:revision>
  <dcterms:created xsi:type="dcterms:W3CDTF">2026-02-09T10:26:00Z</dcterms:created>
  <dcterms:modified xsi:type="dcterms:W3CDTF">2026-03-10T19:08:00Z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2475EB78195749AB9EBA241A6C39EBDF_12</vt:lpwstr>
  </property>
</Properties>
</file>