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AF318" w14:textId="0344D12D" w:rsidR="00F22446" w:rsidRPr="007F2A4B" w:rsidRDefault="00F22446" w:rsidP="007F2A4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2A4B">
        <w:rPr>
          <w:rFonts w:ascii="Times New Roman" w:hAnsi="Times New Roman" w:cs="Times New Roman"/>
          <w:b/>
          <w:bCs/>
          <w:sz w:val="28"/>
          <w:szCs w:val="28"/>
        </w:rPr>
        <w:t>Формирующее оценивание в образовательном процессе</w:t>
      </w:r>
    </w:p>
    <w:p w14:paraId="4C18A072" w14:textId="27575283" w:rsidR="00F22446" w:rsidRPr="007A0BA2" w:rsidRDefault="00F22446" w:rsidP="007F2A4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Формирующее оценивание является важным инструментом современного образования, направленным на повышение качества учебного процесса и развитие личностных качеств учащихся. Оно позволяет учителю получать обратную связь о ходе усвоения материала учениками и своевременно вносить необходимые изменения в свою педагогическую деятельность.</w:t>
      </w:r>
    </w:p>
    <w:p w14:paraId="11ECB460" w14:textId="4CB666F0" w:rsidR="00F22446" w:rsidRPr="007A0BA2" w:rsidRDefault="00F22446" w:rsidP="007F2A4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Формирующее оценивание — это систематический процесс сбора информации о достижениях ученика с целью улучшения его учебных результатов. Это постоянный диалог между учителем и учеником, позволяющий выявить пробелы в знаниях и скорректировать дальнейшую работу.</w:t>
      </w:r>
    </w:p>
    <w:p w14:paraId="79FB5D96" w14:textId="7AAEB4ED" w:rsidR="00F22446" w:rsidRPr="007A0BA2" w:rsidRDefault="00F22446" w:rsidP="007F2A4B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Формирующее оценивание направлено на улучшение процесса обучения и развития каждого ученика, а также помогает создать мотивацию и заинтересованность в учебной деятельности.</w:t>
      </w:r>
    </w:p>
    <w:p w14:paraId="7676E911" w14:textId="5E2B9C53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b/>
          <w:bCs/>
          <w:sz w:val="28"/>
          <w:szCs w:val="28"/>
        </w:rPr>
        <w:t>Принципы формирующего оценивания</w:t>
      </w:r>
      <w:r w:rsidRPr="007A0BA2">
        <w:rPr>
          <w:rFonts w:ascii="Times New Roman" w:hAnsi="Times New Roman" w:cs="Times New Roman"/>
          <w:sz w:val="28"/>
          <w:szCs w:val="28"/>
        </w:rPr>
        <w:t>:</w:t>
      </w:r>
    </w:p>
    <w:p w14:paraId="35C7F628" w14:textId="77777777" w:rsid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1. Регулярность</w:t>
      </w:r>
    </w:p>
    <w:p w14:paraId="4AD81E1F" w14:textId="1CA66045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Оценивание должно проводиться регулярно, чтобы обеспечить своевременную коррекцию и поддержку.</w:t>
      </w:r>
    </w:p>
    <w:p w14:paraId="6AE3B952" w14:textId="77777777" w:rsid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2. Ясность целей</w:t>
      </w:r>
    </w:p>
    <w:p w14:paraId="6008694C" w14:textId="4E27E0B1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Ученик должен ясно понимать, какие знания и умения проверяются.</w:t>
      </w:r>
    </w:p>
    <w:p w14:paraId="3C4A79B9" w14:textId="77777777" w:rsid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3. Обратная связь</w:t>
      </w:r>
    </w:p>
    <w:p w14:paraId="3DBC60E0" w14:textId="4355592A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Учитель обязан давать четкую и конструктивную обратную связь каждому ученику.</w:t>
      </w:r>
    </w:p>
    <w:p w14:paraId="71229512" w14:textId="77777777" w:rsid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4. Активное участие</w:t>
      </w:r>
    </w:p>
    <w:p w14:paraId="7EDD4A29" w14:textId="16B9CE0D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Учащиеся активно вовлечены в процесс самооценки и </w:t>
      </w:r>
      <w:proofErr w:type="spellStart"/>
      <w:r w:rsidRPr="007A0BA2">
        <w:rPr>
          <w:rFonts w:ascii="Times New Roman" w:hAnsi="Times New Roman" w:cs="Times New Roman"/>
          <w:sz w:val="28"/>
          <w:szCs w:val="28"/>
        </w:rPr>
        <w:t>взаимооценки</w:t>
      </w:r>
      <w:proofErr w:type="spellEnd"/>
      <w:r w:rsidRPr="007A0BA2">
        <w:rPr>
          <w:rFonts w:ascii="Times New Roman" w:hAnsi="Times New Roman" w:cs="Times New Roman"/>
          <w:sz w:val="28"/>
          <w:szCs w:val="28"/>
        </w:rPr>
        <w:t>.</w:t>
      </w:r>
    </w:p>
    <w:p w14:paraId="05E843A9" w14:textId="77777777" w:rsid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5. Индивидуализация</w:t>
      </w:r>
    </w:p>
    <w:p w14:paraId="7F00028E" w14:textId="4BF80BC4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Каждый ученик получает индивидуализированную оценку своего прогресса.</w:t>
      </w:r>
    </w:p>
    <w:p w14:paraId="6589623C" w14:textId="3E6F0BAE" w:rsidR="00F22446" w:rsidRPr="00181AA1" w:rsidRDefault="00F22446" w:rsidP="00F22446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</w:t>
      </w:r>
      <w:r w:rsidRPr="00181AA1">
        <w:rPr>
          <w:rFonts w:ascii="Times New Roman" w:hAnsi="Times New Roman" w:cs="Times New Roman"/>
          <w:b/>
          <w:bCs/>
          <w:sz w:val="28"/>
          <w:szCs w:val="28"/>
        </w:rPr>
        <w:t>Практические приёмы и методы:</w:t>
      </w:r>
    </w:p>
    <w:p w14:paraId="75FC7773" w14:textId="451FE30F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Для внедрения формирующего оценивания учитель может использовать разнообразные техники и стратегии:</w:t>
      </w:r>
    </w:p>
    <w:p w14:paraId="13B7D7E6" w14:textId="0EE257F1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Самооценка</w:t>
      </w:r>
    </w:p>
    <w:p w14:paraId="717F7794" w14:textId="3A48BE43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Предложите ученикам оценить собственные успехи и определить зоны роста.</w:t>
      </w:r>
    </w:p>
    <w:p w14:paraId="6695E831" w14:textId="1FF98F26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proofErr w:type="spellStart"/>
      <w:r w:rsidRPr="007A0BA2">
        <w:rPr>
          <w:rFonts w:ascii="Times New Roman" w:hAnsi="Times New Roman" w:cs="Times New Roman"/>
          <w:sz w:val="28"/>
          <w:szCs w:val="28"/>
        </w:rPr>
        <w:lastRenderedPageBreak/>
        <w:t>Взаимооценка</w:t>
      </w:r>
      <w:proofErr w:type="spellEnd"/>
    </w:p>
    <w:p w14:paraId="421B4BE5" w14:textId="4B891FCD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proofErr w:type="spellStart"/>
      <w:r w:rsidRPr="007A0BA2">
        <w:rPr>
          <w:rFonts w:ascii="Times New Roman" w:hAnsi="Times New Roman" w:cs="Times New Roman"/>
          <w:sz w:val="28"/>
          <w:szCs w:val="28"/>
        </w:rPr>
        <w:t>Организуйте</w:t>
      </w:r>
      <w:proofErr w:type="spellEnd"/>
      <w:r w:rsidRPr="007A0BA2">
        <w:rPr>
          <w:rFonts w:ascii="Times New Roman" w:hAnsi="Times New Roman" w:cs="Times New Roman"/>
          <w:sz w:val="28"/>
          <w:szCs w:val="28"/>
        </w:rPr>
        <w:t xml:space="preserve"> обмен мнениями между одноклассниками, позволяя детям учиться друг у друга.</w:t>
      </w:r>
    </w:p>
    <w:p w14:paraId="3B3E990A" w14:textId="6B81DCA3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Портфолио достижений</w:t>
      </w:r>
    </w:p>
    <w:p w14:paraId="2C3B7605" w14:textId="7B31A973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Создавайте портфолио работ, демонстрирующих прогресс ученика.</w:t>
      </w:r>
    </w:p>
    <w:p w14:paraId="0E7BC160" w14:textId="3CB63F7D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Анкетирование</w:t>
      </w:r>
    </w:p>
    <w:p w14:paraId="002B71E4" w14:textId="06F20A24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Используйте опросники для выявления мнения учеников о своей успеваемости и качестве занятий.</w:t>
      </w:r>
    </w:p>
    <w:p w14:paraId="79C0EBEA" w14:textId="79275F7F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Наблюдение</w:t>
      </w:r>
    </w:p>
    <w:p w14:paraId="1DBCE3AA" w14:textId="4CD746B8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Наблюдайте за деятельностью учеников в классе и фиксируйте наблюдения.</w:t>
      </w:r>
    </w:p>
    <w:p w14:paraId="10695B85" w14:textId="34E8C82C" w:rsidR="007A0BA2" w:rsidRPr="007A0BA2" w:rsidRDefault="00F22446" w:rsidP="007A0BA2">
      <w:pPr>
        <w:pStyle w:val="a7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Тестовые задания</w:t>
      </w:r>
    </w:p>
    <w:p w14:paraId="5BB9469E" w14:textId="6E56BBA3" w:rsidR="00F22446" w:rsidRPr="007A0BA2" w:rsidRDefault="00F22446" w:rsidP="007A0BA2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Применяйте короткие тесты, направленные на проверку понимания пройденного материала.</w:t>
      </w:r>
    </w:p>
    <w:p w14:paraId="6BA4AA28" w14:textId="3C66DFF5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b/>
          <w:bCs/>
          <w:sz w:val="28"/>
          <w:szCs w:val="28"/>
        </w:rPr>
        <w:t>Примеры практических инструментов</w:t>
      </w:r>
      <w:r w:rsidRPr="007A0BA2">
        <w:rPr>
          <w:rFonts w:ascii="Times New Roman" w:hAnsi="Times New Roman" w:cs="Times New Roman"/>
          <w:sz w:val="28"/>
          <w:szCs w:val="28"/>
        </w:rPr>
        <w:t>:</w:t>
      </w:r>
    </w:p>
    <w:p w14:paraId="2B7561BD" w14:textId="7A33DD34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Карта самооценки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69"/>
        <w:gridCol w:w="1869"/>
        <w:gridCol w:w="1869"/>
        <w:gridCol w:w="1869"/>
        <w:gridCol w:w="1869"/>
      </w:tblGrid>
      <w:tr w:rsidR="00CC3D43" w:rsidRPr="007A0BA2" w14:paraId="2A67B61F" w14:textId="77777777" w:rsidTr="00CC3D43">
        <w:tc>
          <w:tcPr>
            <w:tcW w:w="1869" w:type="dxa"/>
          </w:tcPr>
          <w:p w14:paraId="7BDE27F4" w14:textId="2B66A4D5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ритерии оценки</w:t>
            </w:r>
          </w:p>
        </w:tc>
        <w:tc>
          <w:tcPr>
            <w:tcW w:w="1869" w:type="dxa"/>
          </w:tcPr>
          <w:p w14:paraId="14AFC6C9" w14:textId="0F75EE8F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Отлично</w:t>
            </w:r>
          </w:p>
        </w:tc>
        <w:tc>
          <w:tcPr>
            <w:tcW w:w="1869" w:type="dxa"/>
          </w:tcPr>
          <w:p w14:paraId="3669CC56" w14:textId="57ECF59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Хорошо</w:t>
            </w:r>
          </w:p>
        </w:tc>
        <w:tc>
          <w:tcPr>
            <w:tcW w:w="1869" w:type="dxa"/>
          </w:tcPr>
          <w:p w14:paraId="13D0C561" w14:textId="799C3486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Среднее</w:t>
            </w:r>
          </w:p>
        </w:tc>
        <w:tc>
          <w:tcPr>
            <w:tcW w:w="1869" w:type="dxa"/>
          </w:tcPr>
          <w:p w14:paraId="4B30CE50" w14:textId="0E7247F2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Требует доработки</w:t>
            </w:r>
          </w:p>
        </w:tc>
      </w:tr>
      <w:tr w:rsidR="00CC3D43" w:rsidRPr="007A0BA2" w14:paraId="1769EDCE" w14:textId="77777777" w:rsidTr="00CC3D43">
        <w:tc>
          <w:tcPr>
            <w:tcW w:w="1869" w:type="dxa"/>
          </w:tcPr>
          <w:p w14:paraId="67C27BAE" w14:textId="5F7AF65C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 xml:space="preserve">Понимание темы  </w:t>
            </w:r>
          </w:p>
        </w:tc>
        <w:tc>
          <w:tcPr>
            <w:tcW w:w="1869" w:type="dxa"/>
          </w:tcPr>
          <w:p w14:paraId="2B0FB9CC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15579D0E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5D30E2AC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3774D05A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D43" w:rsidRPr="007A0BA2" w14:paraId="1483AA9C" w14:textId="77777777" w:rsidTr="00CC3D43">
        <w:tc>
          <w:tcPr>
            <w:tcW w:w="1869" w:type="dxa"/>
          </w:tcPr>
          <w:p w14:paraId="55D4BAE5" w14:textId="29527A48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Применение знаний</w:t>
            </w:r>
          </w:p>
        </w:tc>
        <w:tc>
          <w:tcPr>
            <w:tcW w:w="1869" w:type="dxa"/>
          </w:tcPr>
          <w:p w14:paraId="5D12D2D5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362F27F2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4A1C3E56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389057C3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D43" w:rsidRPr="007A0BA2" w14:paraId="452601CC" w14:textId="77777777" w:rsidTr="00CC3D43">
        <w:tc>
          <w:tcPr>
            <w:tcW w:w="1869" w:type="dxa"/>
          </w:tcPr>
          <w:p w14:paraId="1A34E330" w14:textId="41200C8B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 xml:space="preserve"> Участие в дискуссии</w:t>
            </w:r>
          </w:p>
        </w:tc>
        <w:tc>
          <w:tcPr>
            <w:tcW w:w="1869" w:type="dxa"/>
          </w:tcPr>
          <w:p w14:paraId="79FC6AF8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63A0B7AF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27B39DB3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30B5AFCC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C3D43" w:rsidRPr="007A0BA2" w14:paraId="5DBF868A" w14:textId="77777777" w:rsidTr="00CC3D43">
        <w:tc>
          <w:tcPr>
            <w:tcW w:w="1869" w:type="dxa"/>
          </w:tcPr>
          <w:p w14:paraId="7FCD084F" w14:textId="3EFDE482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Выполнение домашнего задания</w:t>
            </w:r>
          </w:p>
        </w:tc>
        <w:tc>
          <w:tcPr>
            <w:tcW w:w="1869" w:type="dxa"/>
          </w:tcPr>
          <w:p w14:paraId="77C4C737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531B8762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6225A4EC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69" w:type="dxa"/>
          </w:tcPr>
          <w:p w14:paraId="5934E845" w14:textId="77777777" w:rsidR="00CC3D43" w:rsidRPr="007A0BA2" w:rsidRDefault="00CC3D43" w:rsidP="00F2244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768EED6D" w14:textId="77777777" w:rsidR="00CC3D43" w:rsidRPr="007A0BA2" w:rsidRDefault="00CC3D43" w:rsidP="00F22446">
      <w:pPr>
        <w:rPr>
          <w:rFonts w:ascii="Times New Roman" w:hAnsi="Times New Roman" w:cs="Times New Roman"/>
          <w:sz w:val="28"/>
          <w:szCs w:val="28"/>
        </w:rPr>
      </w:pPr>
    </w:p>
    <w:p w14:paraId="4C7D24A8" w14:textId="008C928C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Учитель вместе с учениками разрабатывают критерии оценки, используя такую карту, ученики самостоятельно оценивают свое продвижение.</w:t>
      </w:r>
    </w:p>
    <w:p w14:paraId="6A617290" w14:textId="0261ACB9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Пример рефлексивного дневника ученика:</w:t>
      </w:r>
    </w:p>
    <w:p w14:paraId="3774E03F" w14:textId="77777777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1. Сегодня я понял...</w:t>
      </w:r>
    </w:p>
    <w:p w14:paraId="19CB93E0" w14:textId="77777777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2. Я научился...</w:t>
      </w:r>
    </w:p>
    <w:p w14:paraId="31F4BAB0" w14:textId="77777777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3. Мне было сложно...</w:t>
      </w:r>
    </w:p>
    <w:p w14:paraId="75EB5363" w14:textId="782BEA67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4. Я бы хотел попробовать ещё...</w:t>
      </w:r>
    </w:p>
    <w:p w14:paraId="53D3131B" w14:textId="1B28495B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Регулярные записи помогают отслеживать динамику успехов и выявлять области, нуждающиеся в дополнительной поддержке</w:t>
      </w:r>
      <w:r w:rsidR="007A0BA2">
        <w:rPr>
          <w:rFonts w:ascii="Times New Roman" w:hAnsi="Times New Roman" w:cs="Times New Roman"/>
          <w:sz w:val="28"/>
          <w:szCs w:val="28"/>
        </w:rPr>
        <w:t>.</w:t>
      </w:r>
    </w:p>
    <w:p w14:paraId="5E209352" w14:textId="38814F46" w:rsidR="00F22446" w:rsidRPr="007A0BA2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lastRenderedPageBreak/>
        <w:t>Формирующее оценивание становится необходимым элементом образовательного процесса, поскольку оно ориентировано на личность ребенка, поддерживает индивидуальные образовательные потребности и создает условия для осознанного учения. Использование эффективных методов формирующего оценивания позволит значительно повысить качество обучения и сформировать у детей полезные учебные привычки.</w:t>
      </w:r>
    </w:p>
    <w:p w14:paraId="6014D28A" w14:textId="309D30C1" w:rsidR="00F22446" w:rsidRPr="007A0BA2" w:rsidRDefault="00F22446" w:rsidP="00181AA1">
      <w:pPr>
        <w:pStyle w:val="a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A0BA2">
        <w:rPr>
          <w:rFonts w:ascii="Times New Roman" w:hAnsi="Times New Roman" w:cs="Times New Roman"/>
          <w:b/>
          <w:bCs/>
          <w:sz w:val="28"/>
          <w:szCs w:val="28"/>
        </w:rPr>
        <w:t xml:space="preserve">Какие трудности возникают при введении формирующего </w:t>
      </w:r>
      <w:proofErr w:type="gramStart"/>
      <w:r w:rsidRPr="007A0BA2">
        <w:rPr>
          <w:rFonts w:ascii="Times New Roman" w:hAnsi="Times New Roman" w:cs="Times New Roman"/>
          <w:b/>
          <w:bCs/>
          <w:sz w:val="28"/>
          <w:szCs w:val="28"/>
        </w:rPr>
        <w:t>оценивания ?</w:t>
      </w:r>
      <w:proofErr w:type="gramEnd"/>
    </w:p>
    <w:p w14:paraId="49C82DB8" w14:textId="77777777" w:rsidR="00F22446" w:rsidRPr="007A0BA2" w:rsidRDefault="00F22446" w:rsidP="00181AA1">
      <w:pPr>
        <w:pStyle w:val="a7"/>
        <w:ind w:left="0"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При введении формирующего оценивания в школах педагоги сталкиваются с рядом трудностей и препятствий, многие из которых связаны с изменением привычных подходов к обучению и традиционному контролю знаний. Вот наиболее распространенные проблемы:</w:t>
      </w:r>
    </w:p>
    <w:p w14:paraId="1F8EC7B5" w14:textId="77777777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439038C1" w14:textId="0F1B11DD" w:rsidR="00F22446" w:rsidRPr="007A0BA2" w:rsidRDefault="00F22446" w:rsidP="00181AA1">
      <w:pPr>
        <w:pStyle w:val="a7"/>
        <w:ind w:left="0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1. Недостаточная осведомленность учителей о методиках и принципах формирующего оценивания</w:t>
      </w:r>
    </w:p>
    <w:p w14:paraId="0EDE2154" w14:textId="77777777" w:rsidR="00F22446" w:rsidRDefault="00F22446" w:rsidP="00181AA1">
      <w:pPr>
        <w:pStyle w:val="a7"/>
        <w:ind w:left="0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Многие преподаватели недостаточно знакомы с теоретическими основами и технологиями формирования обратной связи, а также с правилами её подачи ученикам. Часто возникает сложность в понимании разницы между традиционным («</w:t>
      </w:r>
      <w:proofErr w:type="spellStart"/>
      <w:r w:rsidRPr="007A0BA2">
        <w:rPr>
          <w:rFonts w:ascii="Times New Roman" w:hAnsi="Times New Roman" w:cs="Times New Roman"/>
          <w:sz w:val="28"/>
          <w:szCs w:val="28"/>
        </w:rPr>
        <w:t>суммативным</w:t>
      </w:r>
      <w:proofErr w:type="spellEnd"/>
      <w:r w:rsidRPr="007A0BA2">
        <w:rPr>
          <w:rFonts w:ascii="Times New Roman" w:hAnsi="Times New Roman" w:cs="Times New Roman"/>
          <w:sz w:val="28"/>
          <w:szCs w:val="28"/>
        </w:rPr>
        <w:t>») и формирующим оцениванием.</w:t>
      </w:r>
    </w:p>
    <w:p w14:paraId="4AB2FF57" w14:textId="77777777" w:rsidR="007F2A4B" w:rsidRPr="007A0BA2" w:rsidRDefault="007F2A4B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proofErr w:type="spellStart"/>
      <w:r w:rsidRPr="00181AA1">
        <w:rPr>
          <w:rFonts w:ascii="Times New Roman" w:hAnsi="Times New Roman" w:cs="Times New Roman"/>
          <w:sz w:val="28"/>
          <w:szCs w:val="28"/>
        </w:rPr>
        <w:t>Суммативное</w:t>
      </w:r>
      <w:proofErr w:type="spellEnd"/>
      <w:r w:rsidRPr="00181AA1">
        <w:rPr>
          <w:rFonts w:ascii="Times New Roman" w:hAnsi="Times New Roman" w:cs="Times New Roman"/>
          <w:sz w:val="28"/>
          <w:szCs w:val="28"/>
        </w:rPr>
        <w:t xml:space="preserve"> и формирующее оценивание представляют собой два разных подхода к измерению и интерпретации учебных достижений учащихся.</w:t>
      </w:r>
      <w:r w:rsidRPr="007A0BA2">
        <w:rPr>
          <w:rFonts w:ascii="Times New Roman" w:hAnsi="Times New Roman" w:cs="Times New Roman"/>
          <w:sz w:val="28"/>
          <w:szCs w:val="28"/>
        </w:rPr>
        <w:t xml:space="preserve"> Их различия заключаются в целях, методах и последствиях для образовательного процесса.</w:t>
      </w:r>
    </w:p>
    <w:p w14:paraId="4FFA9282" w14:textId="77777777" w:rsidR="007F2A4B" w:rsidRPr="007A0BA2" w:rsidRDefault="007F2A4B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A0BA2">
        <w:rPr>
          <w:rFonts w:ascii="Times New Roman" w:hAnsi="Times New Roman" w:cs="Times New Roman"/>
          <w:sz w:val="28"/>
          <w:szCs w:val="28"/>
        </w:rPr>
        <w:t>Суммативное</w:t>
      </w:r>
      <w:proofErr w:type="spellEnd"/>
      <w:r w:rsidRPr="007A0BA2">
        <w:rPr>
          <w:rFonts w:ascii="Times New Roman" w:hAnsi="Times New Roman" w:cs="Times New Roman"/>
          <w:sz w:val="28"/>
          <w:szCs w:val="28"/>
        </w:rPr>
        <w:t xml:space="preserve"> оценивание- 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7A0BA2">
        <w:rPr>
          <w:rFonts w:ascii="Times New Roman" w:hAnsi="Times New Roman" w:cs="Times New Roman"/>
          <w:sz w:val="28"/>
          <w:szCs w:val="28"/>
        </w:rPr>
        <w:t>орма оценки, предназначенная для измерения общего уровня достижений ученика по завершении определённого периода обучения (например, четверти, семестра или курса). Основная задача — установить степень овладения материалом и присвоить итоговую оценку.</w:t>
      </w:r>
    </w:p>
    <w:p w14:paraId="5AD36043" w14:textId="77777777" w:rsidR="007F2A4B" w:rsidRPr="007A0BA2" w:rsidRDefault="007F2A4B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Формирующее оценивание- 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7A0BA2">
        <w:rPr>
          <w:rFonts w:ascii="Times New Roman" w:hAnsi="Times New Roman" w:cs="Times New Roman"/>
          <w:sz w:val="28"/>
          <w:szCs w:val="28"/>
        </w:rPr>
        <w:t>роцесс регулярного сбора информации о текущих успехах и трудностях ученика с целью коррекции и повышения эффективности его дальнейшей учебной деятельности. Его основная цель — поддержать учебный процесс, помочь ученику развиваться и расти.</w:t>
      </w:r>
      <w:r w:rsidRPr="007F2A4B">
        <w:rPr>
          <w:rFonts w:ascii="Times New Roman" w:hAnsi="Times New Roman" w:cs="Times New Roman"/>
          <w:sz w:val="28"/>
          <w:szCs w:val="28"/>
        </w:rPr>
        <w:t xml:space="preserve"> </w:t>
      </w:r>
      <w:r w:rsidRPr="007A0BA2">
        <w:rPr>
          <w:rFonts w:ascii="Times New Roman" w:hAnsi="Times New Roman" w:cs="Times New Roman"/>
          <w:sz w:val="28"/>
          <w:szCs w:val="28"/>
        </w:rPr>
        <w:t>Основное внимание уделяется качественному росту ученика, индивидуальной траектории развития и рекомендациям по совершенствованию.</w:t>
      </w:r>
    </w:p>
    <w:p w14:paraId="7A20DEC6" w14:textId="77777777" w:rsidR="007F2A4B" w:rsidRDefault="007F2A4B" w:rsidP="007F2A4B">
      <w:pPr>
        <w:jc w:val="center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Ключевые отличия</w:t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3351"/>
        <w:gridCol w:w="3352"/>
        <w:gridCol w:w="3352"/>
      </w:tblGrid>
      <w:tr w:rsidR="007F2A4B" w14:paraId="10140C24" w14:textId="77777777" w:rsidTr="00201B68">
        <w:tc>
          <w:tcPr>
            <w:tcW w:w="3351" w:type="dxa"/>
          </w:tcPr>
          <w:p w14:paraId="5A0F5C79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52" w:type="dxa"/>
          </w:tcPr>
          <w:p w14:paraId="1A5B6241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Суммативное</w:t>
            </w:r>
            <w:proofErr w:type="spellEnd"/>
          </w:p>
        </w:tc>
        <w:tc>
          <w:tcPr>
            <w:tcW w:w="3352" w:type="dxa"/>
          </w:tcPr>
          <w:p w14:paraId="3ED5185A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Формирующее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7F2A4B" w14:paraId="6C153F9B" w14:textId="77777777" w:rsidTr="00201B68">
        <w:tc>
          <w:tcPr>
            <w:tcW w:w="3351" w:type="dxa"/>
          </w:tcPr>
          <w:p w14:paraId="6C227394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Время проведения</w:t>
            </w:r>
          </w:p>
        </w:tc>
        <w:tc>
          <w:tcPr>
            <w:tcW w:w="3352" w:type="dxa"/>
          </w:tcPr>
          <w:p w14:paraId="00B8DEF1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в конце периода обучения</w:t>
            </w:r>
          </w:p>
        </w:tc>
        <w:tc>
          <w:tcPr>
            <w:tcW w:w="3352" w:type="dxa"/>
          </w:tcPr>
          <w:p w14:paraId="4F4D85DD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регулярно на протяжении всего учебного процесса</w:t>
            </w:r>
          </w:p>
        </w:tc>
      </w:tr>
      <w:tr w:rsidR="007F2A4B" w14:paraId="50F1F8FC" w14:textId="77777777" w:rsidTr="00201B68">
        <w:tc>
          <w:tcPr>
            <w:tcW w:w="3351" w:type="dxa"/>
          </w:tcPr>
          <w:p w14:paraId="06361E30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Форма отчетности</w:t>
            </w:r>
          </w:p>
        </w:tc>
        <w:tc>
          <w:tcPr>
            <w:tcW w:w="3352" w:type="dxa"/>
          </w:tcPr>
          <w:p w14:paraId="6530DB19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числовое выражение (оценка)</w:t>
            </w:r>
          </w:p>
        </w:tc>
        <w:tc>
          <w:tcPr>
            <w:tcW w:w="3352" w:type="dxa"/>
          </w:tcPr>
          <w:p w14:paraId="1E5228BF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качественная обратная связь и рекомендации</w:t>
            </w:r>
          </w:p>
        </w:tc>
      </w:tr>
      <w:tr w:rsidR="007F2A4B" w14:paraId="6F8BFA54" w14:textId="77777777" w:rsidTr="00201B68">
        <w:tc>
          <w:tcPr>
            <w:tcW w:w="3351" w:type="dxa"/>
          </w:tcPr>
          <w:p w14:paraId="6DE9ADF7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Основное назначение</w:t>
            </w:r>
          </w:p>
        </w:tc>
        <w:tc>
          <w:tcPr>
            <w:tcW w:w="3352" w:type="dxa"/>
          </w:tcPr>
          <w:p w14:paraId="38C3D571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проверка усвоенных знаний и итоговый вывод</w:t>
            </w:r>
          </w:p>
        </w:tc>
        <w:tc>
          <w:tcPr>
            <w:tcW w:w="3352" w:type="dxa"/>
          </w:tcPr>
          <w:p w14:paraId="4BE01B81" w14:textId="77777777" w:rsidR="007F2A4B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поддержка и руководство будущим развитием ученика.</w:t>
            </w:r>
          </w:p>
        </w:tc>
      </w:tr>
      <w:tr w:rsidR="007F2A4B" w14:paraId="393268F0" w14:textId="77777777" w:rsidTr="00201B68">
        <w:tc>
          <w:tcPr>
            <w:tcW w:w="3351" w:type="dxa"/>
          </w:tcPr>
          <w:p w14:paraId="680F59E1" w14:textId="77777777" w:rsidR="007F2A4B" w:rsidRPr="007A0BA2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Участ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ники </w:t>
            </w:r>
          </w:p>
        </w:tc>
        <w:tc>
          <w:tcPr>
            <w:tcW w:w="3352" w:type="dxa"/>
          </w:tcPr>
          <w:p w14:paraId="2FF80633" w14:textId="77777777" w:rsidR="007F2A4B" w:rsidRPr="007A0BA2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 xml:space="preserve"> преимущественно учитель</w:t>
            </w:r>
          </w:p>
        </w:tc>
        <w:tc>
          <w:tcPr>
            <w:tcW w:w="3352" w:type="dxa"/>
          </w:tcPr>
          <w:p w14:paraId="591296DC" w14:textId="77777777" w:rsidR="007F2A4B" w:rsidRPr="007A0BA2" w:rsidRDefault="007F2A4B" w:rsidP="00201B6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A0BA2">
              <w:rPr>
                <w:rFonts w:ascii="Times New Roman" w:hAnsi="Times New Roman" w:cs="Times New Roman"/>
                <w:sz w:val="28"/>
                <w:szCs w:val="28"/>
              </w:rPr>
              <w:t>оба участника образовательного процесса (учитель и ученик)</w:t>
            </w:r>
          </w:p>
        </w:tc>
      </w:tr>
    </w:tbl>
    <w:p w14:paraId="5AA4F4D7" w14:textId="77777777" w:rsidR="00181AA1" w:rsidRDefault="00181AA1" w:rsidP="007F2A4B">
      <w:pPr>
        <w:rPr>
          <w:rFonts w:ascii="Times New Roman" w:hAnsi="Times New Roman" w:cs="Times New Roman"/>
          <w:sz w:val="28"/>
          <w:szCs w:val="28"/>
        </w:rPr>
      </w:pPr>
    </w:p>
    <w:p w14:paraId="65798DE1" w14:textId="3AF16B0F" w:rsidR="007F2A4B" w:rsidRPr="007A0BA2" w:rsidRDefault="007F2A4B" w:rsidP="007F2A4B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>Выбор подходящего типа оценивания зависит от конкретных обстоятельств и целей конкретного класса или школы. Оба вида важны и дополняют друг друга, обеспечивая комплексный подход к учёту достижений учащихся.</w:t>
      </w:r>
    </w:p>
    <w:p w14:paraId="7DC3D287" w14:textId="0D90E23F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2. Ограниченность временных ресурсов</w:t>
      </w:r>
    </w:p>
    <w:p w14:paraId="5C708AA4" w14:textId="77777777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Формирование качественного оценивания требует значительных затрат времени, особенно на разработку критериев оценивания, подготовку мероприятий и обработку полученных данных. Многих учителей беспокоит нехватка часов для качественной организации такой формы контроля.</w:t>
      </w:r>
    </w:p>
    <w:p w14:paraId="255E5657" w14:textId="37449D1D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3. Сложности в оценке качественных показателей</w:t>
      </w:r>
    </w:p>
    <w:p w14:paraId="2F230652" w14:textId="77777777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Оценивать навыки критического мышления, коммуникативные способности, умение сотрудничать бывает непросто, так как здесь отсутствуют объективные количественные показатели, а оценка часто носит субъективный характер.</w:t>
      </w:r>
    </w:p>
    <w:p w14:paraId="06973CF7" w14:textId="7D6C00C3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4. Необходимость перестройки системы оценивания</w:t>
      </w:r>
    </w:p>
    <w:p w14:paraId="7649CF0F" w14:textId="76185141" w:rsidR="00F22446" w:rsidRPr="007A0BA2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Традиционная система отметок («отлично-хорошо-плохо») не всегда соответствует требованиям формирующего оценивания, которое подразумевает постоянное отслеживание динамики продвижения ученика и даёт рекомендации по улучшению результата.</w:t>
      </w:r>
    </w:p>
    <w:p w14:paraId="08997175" w14:textId="792D03E9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5. Отсутствие единых методик и инструкций</w:t>
      </w:r>
    </w:p>
    <w:p w14:paraId="01A2447D" w14:textId="77777777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Часто школы не имеют чётких руководств и инструкций по проведению формирующего оценивания, что затрудняет внедрение новых форм контроля знаний и создаёт дополнительную нагрузку на учителей.</w:t>
      </w:r>
    </w:p>
    <w:p w14:paraId="6FE55782" w14:textId="3FF9A0C0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6. Недоверие родителей и учащихся</w:t>
      </w:r>
    </w:p>
    <w:p w14:paraId="5A1432C3" w14:textId="37703C18" w:rsidR="00F22446" w:rsidRPr="007A0BA2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Родители и сами учащиеся привыкли к традиционной форме контроля, и переход на новую систему может вызвать сомнения и сопротивление. Некоторые </w:t>
      </w:r>
      <w:r w:rsidRPr="00181AA1">
        <w:rPr>
          <w:rFonts w:ascii="Times New Roman" w:hAnsi="Times New Roman" w:cs="Times New Roman"/>
          <w:sz w:val="28"/>
          <w:szCs w:val="28"/>
        </w:rPr>
        <w:lastRenderedPageBreak/>
        <w:t>родители считают формирующее оценивание менее объективным и прозрачным способом проверки знаний.</w:t>
      </w:r>
    </w:p>
    <w:p w14:paraId="53EC5421" w14:textId="67BE429A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7. Трудности адаптации старшеклассников</w:t>
      </w:r>
    </w:p>
    <w:p w14:paraId="2C646868" w14:textId="77777777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Старшие школьники, привыкшие к стандартным экзаменам и тестированию, испытывают сложности при переходе на новый вид оценивания, требующий постоянной саморефлексии и анализа собственных действий.</w:t>
      </w:r>
    </w:p>
    <w:p w14:paraId="3CEA6A77" w14:textId="411B9ABC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8. Ожидания внешней оценки</w:t>
      </w:r>
    </w:p>
    <w:p w14:paraId="7CEBB7CE" w14:textId="5213DA7B" w:rsidR="00F22446" w:rsidRPr="007A0BA2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В условиях наличия государственных экзаменов и централизованного тестирования некоторые учителя опасаются, что формирование промежуточных результатов не повлияет положительно на итоги итоговых испытаний, хотя практика показывает, что регулярное использование формирующего оценивания повышает уровень готовности выпускников к таким испытаниям.</w:t>
      </w:r>
    </w:p>
    <w:p w14:paraId="6CDB1287" w14:textId="79F74594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Несмотря на перечисленные трудности, сформированное оценивание приносит значительные положительные эффекты, включая рост мотивации учеников, лучшее осознание ими своих сильных сторон и зон роста, укрепление эмоционального благополучия и уверенности в себе.</w:t>
      </w:r>
    </w:p>
    <w:p w14:paraId="19DDD5F2" w14:textId="19CF9A95" w:rsidR="00F22446" w:rsidRPr="004D7C57" w:rsidRDefault="00F22446" w:rsidP="004D7C57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4D7C57">
        <w:rPr>
          <w:rFonts w:ascii="Times New Roman" w:hAnsi="Times New Roman" w:cs="Times New Roman"/>
          <w:b/>
          <w:bCs/>
          <w:sz w:val="28"/>
          <w:szCs w:val="28"/>
        </w:rPr>
        <w:t>Каковы основные преимущества такого подхода для учителей и учеников?</w:t>
      </w:r>
    </w:p>
    <w:p w14:paraId="6D15E98E" w14:textId="2265BDBC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Основные преимущества формирующего оценивания для учителей и учеников проявляются в нескольких ключевых аспектах:</w:t>
      </w:r>
    </w:p>
    <w:p w14:paraId="361D01D2" w14:textId="325F93E1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Преимущества для учителей:</w:t>
      </w:r>
    </w:p>
    <w:p w14:paraId="11DB9BA6" w14:textId="65DCBCBB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1. Глубокий мониторинг процессов обучения</w:t>
      </w:r>
    </w:p>
    <w:p w14:paraId="5AB7DF36" w14:textId="6DE76A5B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  - Возможность постоянно наблюдать за развитием учеников, оперативно реагировать на возникающие трудности и корректировать учебную программу.</w:t>
      </w:r>
    </w:p>
    <w:p w14:paraId="5AFAFA86" w14:textId="255545ED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2. Индивидуализация педагогического процесса</w:t>
      </w:r>
    </w:p>
    <w:p w14:paraId="1BEB5EE2" w14:textId="61E8105B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  - Метод формирует основу для дифференцированного подхода, позволяющего учитывать особенности каждого ученика и строить обучение индивидуально.</w:t>
      </w:r>
    </w:p>
    <w:p w14:paraId="2FA3CA50" w14:textId="6733740A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3. Эффективная диагностика слабых мест</w:t>
      </w:r>
    </w:p>
    <w:p w14:paraId="39951A1B" w14:textId="77777777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  - Регулярный сбор информации позволяет лучше понять, почему тот или иной ученик испытывает трудности, и разработать стратегию поддержки.</w:t>
      </w:r>
    </w:p>
    <w:p w14:paraId="28175CBF" w14:textId="77777777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34DC42F" w14:textId="495C89CE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lastRenderedPageBreak/>
        <w:t>4. Рост профессиональной компетентности</w:t>
      </w:r>
    </w:p>
    <w:p w14:paraId="4132EFA1" w14:textId="398AF221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- Работа с формами формирующего оценивания развивает способность учителя анализировать ситуацию, планировать эффективную помощь и совершенствовать своё мастерство.</w:t>
      </w:r>
    </w:p>
    <w:p w14:paraId="65369C4A" w14:textId="77777777" w:rsid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5. Оптимизация нагрузки</w:t>
      </w:r>
    </w:p>
    <w:p w14:paraId="101281F6" w14:textId="6F910B04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- Благодаря гибкости и эффективности метода учителям удаётся экономить силы и время, распределяя усилия рационально и целенаправленно.</w:t>
      </w:r>
    </w:p>
    <w:p w14:paraId="311086CC" w14:textId="4E7A7329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6. Поддержка инновационного стиля преподавания</w:t>
      </w:r>
    </w:p>
    <w:p w14:paraId="620FFE13" w14:textId="20D4BF68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Система позволяет применять современные педагогические технологии и развивать креативные формы взаимодействия с учениками.</w:t>
      </w:r>
    </w:p>
    <w:p w14:paraId="512809EB" w14:textId="746E9281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 Преимущества для учеников:</w:t>
      </w:r>
    </w:p>
    <w:p w14:paraId="3F2D4EE1" w14:textId="77777777" w:rsid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1. Активное вовлечение в учебный процесс</w:t>
      </w:r>
    </w:p>
    <w:p w14:paraId="1992C785" w14:textId="4837D452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Ученики становятся активными участниками собственной учебы, приобретают навыки самоорганизации и самоконтроля.</w:t>
      </w:r>
    </w:p>
    <w:p w14:paraId="2B22719A" w14:textId="77777777" w:rsid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2.Осознанность и ответственность</w:t>
      </w:r>
    </w:p>
    <w:p w14:paraId="32AF277A" w14:textId="7CCAE7BC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7A0BA2">
        <w:rPr>
          <w:rFonts w:ascii="Times New Roman" w:hAnsi="Times New Roman" w:cs="Times New Roman"/>
          <w:sz w:val="28"/>
          <w:szCs w:val="28"/>
        </w:rPr>
        <w:t xml:space="preserve"> - Дети начинают лучше понимать, зачем они изучают предмет, видят свои сильные стороны и слабые места, ставят личные цели и работают над их достижением.</w:t>
      </w:r>
    </w:p>
    <w:p w14:paraId="048A4239" w14:textId="0A2A0BC6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3. Укрепление мотивации</w:t>
      </w:r>
    </w:p>
    <w:p w14:paraId="7BD10306" w14:textId="562E9D19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Положительная обратная связь стимулирует интерес к учебе, уменьшает страх ошибок и улучшает отношение к процессу познания.</w:t>
      </w:r>
    </w:p>
    <w:p w14:paraId="1C6E07CD" w14:textId="717C30D9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4. Выстраивание доверия и взаимопонимания</w:t>
      </w:r>
    </w:p>
    <w:p w14:paraId="32A1175D" w14:textId="41912326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Улучшается психологический климат в классе благодаря открытому общению и доверительным отношениям между учителем и учениками.</w:t>
      </w:r>
    </w:p>
    <w:p w14:paraId="690A1E7A" w14:textId="6D04A080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 xml:space="preserve">5. Формирование </w:t>
      </w:r>
      <w:proofErr w:type="spellStart"/>
      <w:r w:rsidRPr="00181AA1">
        <w:rPr>
          <w:rFonts w:ascii="Times New Roman" w:hAnsi="Times New Roman" w:cs="Times New Roman"/>
          <w:sz w:val="28"/>
          <w:szCs w:val="28"/>
        </w:rPr>
        <w:t>метакомпетентности</w:t>
      </w:r>
      <w:proofErr w:type="spellEnd"/>
    </w:p>
    <w:p w14:paraId="6CA78376" w14:textId="060A6759" w:rsidR="00F22446" w:rsidRPr="007A0BA2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Ребенок учится оценивать себя и окружающих, формулирует собственную позицию, приобретает навыки принятия решений и управления собственным процессом обучения.</w:t>
      </w:r>
    </w:p>
    <w:p w14:paraId="716B4218" w14:textId="580D31C5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6. Психологическое благополучие</w:t>
      </w:r>
    </w:p>
    <w:p w14:paraId="3AD39937" w14:textId="51229F7A" w:rsidR="00F22446" w:rsidRPr="00181AA1" w:rsidRDefault="00F22446" w:rsidP="00181AA1">
      <w:pPr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t>- Поддерживая позитивную атмосферу, такая форма снижает тревожность, укрепляет уверенность в себе и снижает стресс, связанный с оценочной системой.</w:t>
      </w:r>
    </w:p>
    <w:p w14:paraId="62A9AE9E" w14:textId="77777777" w:rsidR="00F22446" w:rsidRPr="007A0BA2" w:rsidRDefault="00F22446" w:rsidP="00F22446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1D9C8CBB" w14:textId="229CC2DC" w:rsidR="00F22446" w:rsidRPr="00181AA1" w:rsidRDefault="00F22446" w:rsidP="00181AA1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181AA1">
        <w:rPr>
          <w:rFonts w:ascii="Times New Roman" w:hAnsi="Times New Roman" w:cs="Times New Roman"/>
          <w:sz w:val="28"/>
          <w:szCs w:val="28"/>
        </w:rPr>
        <w:lastRenderedPageBreak/>
        <w:t>Таким образом, формирующее оценивание обеспечивает комплексное развитие всех участников образовательного процесса, стимулируя качественное изменение подходов к образованию и помогая достигать высоких академических результатов.</w:t>
      </w:r>
    </w:p>
    <w:p w14:paraId="6E656846" w14:textId="470142F9" w:rsidR="00F22446" w:rsidRPr="004D7C57" w:rsidRDefault="00F22446" w:rsidP="004D7C57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D7C57">
        <w:rPr>
          <w:rFonts w:ascii="Times New Roman" w:hAnsi="Times New Roman" w:cs="Times New Roman"/>
          <w:b/>
          <w:bCs/>
          <w:sz w:val="28"/>
          <w:szCs w:val="28"/>
        </w:rPr>
        <w:t>Какие дополнительные методики и технологии могут способствовать успешному внедрению формирующего оценивания?</w:t>
      </w:r>
    </w:p>
    <w:p w14:paraId="2039A747" w14:textId="5E5D65A0" w:rsidR="00BD5666" w:rsidRPr="007A0BA2" w:rsidRDefault="00BD5666" w:rsidP="004D7C57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Дополнительные методики и технологии играют ключевую роль в успешной реализации формирующего оценивания. Они позволяют сделать этот процесс эффективным, интересным и комфортным как для учителей, так и для учеников. Рассмотрим наиболее действенные подходы и инструменты, которые способствуют успешному внедрению формирующего оценивания:</w:t>
      </w:r>
    </w:p>
    <w:p w14:paraId="5ED310CE" w14:textId="195838A1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1. Портфолио достижений</w:t>
      </w:r>
    </w:p>
    <w:p w14:paraId="2E0584D7" w14:textId="699CD335" w:rsidR="00BD5666" w:rsidRPr="007A0BA2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Документированный сборник лучших работ ученика, включающий проекты, творческие задания, отчёты о мероприятиях и отражающий его успехи и опыт.</w:t>
      </w:r>
    </w:p>
    <w:p w14:paraId="5986219D" w14:textId="0A7F2496" w:rsidR="00BD5666" w:rsidRPr="007A0BA2" w:rsidRDefault="007A0BA2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 xml:space="preserve"> </w:t>
      </w:r>
      <w:r w:rsidR="00BE6ED3" w:rsidRPr="004D7C57">
        <w:rPr>
          <w:rFonts w:ascii="Times New Roman" w:hAnsi="Times New Roman" w:cs="Times New Roman"/>
          <w:sz w:val="28"/>
          <w:szCs w:val="28"/>
        </w:rPr>
        <w:t>П</w:t>
      </w:r>
      <w:r w:rsidRPr="004D7C57">
        <w:rPr>
          <w:rFonts w:ascii="Times New Roman" w:hAnsi="Times New Roman" w:cs="Times New Roman"/>
          <w:sz w:val="28"/>
          <w:szCs w:val="28"/>
        </w:rPr>
        <w:t xml:space="preserve">омогает </w:t>
      </w:r>
      <w:r w:rsidR="00BD5666" w:rsidRPr="004D7C57">
        <w:rPr>
          <w:rFonts w:ascii="Times New Roman" w:hAnsi="Times New Roman" w:cs="Times New Roman"/>
          <w:sz w:val="28"/>
          <w:szCs w:val="28"/>
        </w:rPr>
        <w:t>ученикам увидеть собственный прогресс, ставить новые цели и определять направления дальнейшего развития.</w:t>
      </w:r>
    </w:p>
    <w:p w14:paraId="09C46EBD" w14:textId="16F65AD8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2. Самооценка и рефлексия</w:t>
      </w:r>
    </w:p>
    <w:p w14:paraId="5053B326" w14:textId="7CB67F4C" w:rsidR="00BD5666" w:rsidRPr="007A0BA2" w:rsidRDefault="00BE6ED3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И</w:t>
      </w:r>
      <w:r w:rsidR="007A0BA2" w:rsidRPr="004D7C57">
        <w:rPr>
          <w:rFonts w:ascii="Times New Roman" w:hAnsi="Times New Roman" w:cs="Times New Roman"/>
          <w:sz w:val="28"/>
          <w:szCs w:val="28"/>
        </w:rPr>
        <w:t xml:space="preserve">спользуются </w:t>
      </w:r>
      <w:r w:rsidR="00BD5666" w:rsidRPr="004D7C57">
        <w:rPr>
          <w:rFonts w:ascii="Times New Roman" w:hAnsi="Times New Roman" w:cs="Times New Roman"/>
          <w:sz w:val="28"/>
          <w:szCs w:val="28"/>
        </w:rPr>
        <w:t>анкеты, карты самооценки, журналы наблюдений и беседы с детьми, чтобы помогать им формировать собственное мнение о своем прогрессе.</w:t>
      </w:r>
    </w:p>
    <w:p w14:paraId="1AC75C99" w14:textId="0E17DE60" w:rsidR="00BD5666" w:rsidRPr="007A0BA2" w:rsidRDefault="00BE6ED3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П</w:t>
      </w:r>
      <w:r w:rsidR="007A0BA2" w:rsidRPr="004D7C57">
        <w:rPr>
          <w:rFonts w:ascii="Times New Roman" w:hAnsi="Times New Roman" w:cs="Times New Roman"/>
          <w:sz w:val="28"/>
          <w:szCs w:val="28"/>
        </w:rPr>
        <w:t>осле</w:t>
      </w:r>
      <w:r w:rsidR="00BD5666" w:rsidRPr="004D7C57">
        <w:rPr>
          <w:rFonts w:ascii="Times New Roman" w:hAnsi="Times New Roman" w:cs="Times New Roman"/>
          <w:sz w:val="28"/>
          <w:szCs w:val="28"/>
        </w:rPr>
        <w:t xml:space="preserve"> завершения определенного этапа обучения ученикам предлагается заполнить анкету или таблицу самооценки, где они отмечают достигнутые успехи и определяют точки роста.</w:t>
      </w:r>
    </w:p>
    <w:p w14:paraId="6D382B54" w14:textId="1A180A71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3. Дифференцированные задания</w:t>
      </w:r>
    </w:p>
    <w:p w14:paraId="08CAFCA2" w14:textId="3E3EA2EA" w:rsidR="00BD5666" w:rsidRPr="007A0BA2" w:rsidRDefault="007A0BA2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Задания</w:t>
      </w:r>
      <w:r w:rsidR="00BD5666" w:rsidRPr="004D7C57">
        <w:rPr>
          <w:rFonts w:ascii="Times New Roman" w:hAnsi="Times New Roman" w:cs="Times New Roman"/>
          <w:sz w:val="28"/>
          <w:szCs w:val="28"/>
        </w:rPr>
        <w:t xml:space="preserve"> адаптируются под разные уровни подготовленности учеников, давая возможность каждому показать максимум своих возможностей.</w:t>
      </w:r>
    </w:p>
    <w:p w14:paraId="3C18B5CD" w14:textId="416C277D" w:rsidR="00BD5666" w:rsidRPr="007A0BA2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Цель</w:t>
      </w:r>
      <w:proofErr w:type="gramStart"/>
      <w:r w:rsidR="007A0BA2" w:rsidRPr="004D7C57">
        <w:rPr>
          <w:rFonts w:ascii="Times New Roman" w:hAnsi="Times New Roman" w:cs="Times New Roman"/>
          <w:sz w:val="28"/>
          <w:szCs w:val="28"/>
        </w:rPr>
        <w:t xml:space="preserve">: </w:t>
      </w:r>
      <w:r w:rsidR="00BE6ED3" w:rsidRPr="004D7C57">
        <w:rPr>
          <w:rFonts w:ascii="Times New Roman" w:hAnsi="Times New Roman" w:cs="Times New Roman"/>
          <w:sz w:val="28"/>
          <w:szCs w:val="28"/>
        </w:rPr>
        <w:t>О</w:t>
      </w:r>
      <w:r w:rsidR="007A0BA2" w:rsidRPr="004D7C57">
        <w:rPr>
          <w:rFonts w:ascii="Times New Roman" w:hAnsi="Times New Roman" w:cs="Times New Roman"/>
          <w:sz w:val="28"/>
          <w:szCs w:val="28"/>
        </w:rPr>
        <w:t>беспечить</w:t>
      </w:r>
      <w:proofErr w:type="gramEnd"/>
      <w:r w:rsidRPr="004D7C57">
        <w:rPr>
          <w:rFonts w:ascii="Times New Roman" w:hAnsi="Times New Roman" w:cs="Times New Roman"/>
          <w:sz w:val="28"/>
          <w:szCs w:val="28"/>
        </w:rPr>
        <w:t xml:space="preserve"> каждому ребенку индивидуальный темп и направление обучения, избежать перегрузок и разочарований.</w:t>
      </w:r>
    </w:p>
    <w:p w14:paraId="1B034694" w14:textId="6D33B947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4. Рейтинговая система</w:t>
      </w:r>
    </w:p>
    <w:p w14:paraId="309719B2" w14:textId="1FF242EB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Организация рейтингов по различным показателям успеваемости, активности, участию в проектах и конкурсах</w:t>
      </w:r>
      <w:r w:rsidR="004D7C57">
        <w:rPr>
          <w:rFonts w:ascii="Times New Roman" w:hAnsi="Times New Roman" w:cs="Times New Roman"/>
          <w:sz w:val="28"/>
          <w:szCs w:val="28"/>
        </w:rPr>
        <w:t xml:space="preserve"> с целью п</w:t>
      </w:r>
      <w:r w:rsidR="00BE6ED3" w:rsidRPr="004D7C57">
        <w:rPr>
          <w:rFonts w:ascii="Times New Roman" w:hAnsi="Times New Roman" w:cs="Times New Roman"/>
          <w:sz w:val="28"/>
          <w:szCs w:val="28"/>
        </w:rPr>
        <w:t>овыш</w:t>
      </w:r>
      <w:r w:rsidR="004D7C57">
        <w:rPr>
          <w:rFonts w:ascii="Times New Roman" w:hAnsi="Times New Roman" w:cs="Times New Roman"/>
          <w:sz w:val="28"/>
          <w:szCs w:val="28"/>
        </w:rPr>
        <w:t>ения</w:t>
      </w:r>
      <w:r w:rsidRPr="004D7C57">
        <w:rPr>
          <w:rFonts w:ascii="Times New Roman" w:hAnsi="Times New Roman" w:cs="Times New Roman"/>
          <w:sz w:val="28"/>
          <w:szCs w:val="28"/>
        </w:rPr>
        <w:t xml:space="preserve"> внутренн</w:t>
      </w:r>
      <w:r w:rsidR="004D7C57">
        <w:rPr>
          <w:rFonts w:ascii="Times New Roman" w:hAnsi="Times New Roman" w:cs="Times New Roman"/>
          <w:sz w:val="28"/>
          <w:szCs w:val="28"/>
        </w:rPr>
        <w:t>ей</w:t>
      </w:r>
      <w:r w:rsidRPr="004D7C57">
        <w:rPr>
          <w:rFonts w:ascii="Times New Roman" w:hAnsi="Times New Roman" w:cs="Times New Roman"/>
          <w:sz w:val="28"/>
          <w:szCs w:val="28"/>
        </w:rPr>
        <w:t xml:space="preserve"> мотиваци</w:t>
      </w:r>
      <w:r w:rsidR="004D7C57">
        <w:rPr>
          <w:rFonts w:ascii="Times New Roman" w:hAnsi="Times New Roman" w:cs="Times New Roman"/>
          <w:sz w:val="28"/>
          <w:szCs w:val="28"/>
        </w:rPr>
        <w:t>и</w:t>
      </w:r>
      <w:r w:rsidRPr="004D7C57">
        <w:rPr>
          <w:rFonts w:ascii="Times New Roman" w:hAnsi="Times New Roman" w:cs="Times New Roman"/>
          <w:sz w:val="28"/>
          <w:szCs w:val="28"/>
        </w:rPr>
        <w:t xml:space="preserve"> учеников, </w:t>
      </w:r>
      <w:r w:rsidR="00FA3BB4" w:rsidRPr="004D7C57">
        <w:rPr>
          <w:rFonts w:ascii="Times New Roman" w:hAnsi="Times New Roman" w:cs="Times New Roman"/>
          <w:sz w:val="28"/>
          <w:szCs w:val="28"/>
        </w:rPr>
        <w:t>поощр</w:t>
      </w:r>
      <w:r w:rsidR="00FA3BB4">
        <w:rPr>
          <w:rFonts w:ascii="Times New Roman" w:hAnsi="Times New Roman" w:cs="Times New Roman"/>
          <w:sz w:val="28"/>
          <w:szCs w:val="28"/>
        </w:rPr>
        <w:t xml:space="preserve">ении </w:t>
      </w:r>
      <w:r w:rsidR="00FA3BB4" w:rsidRPr="004D7C57">
        <w:rPr>
          <w:rFonts w:ascii="Times New Roman" w:hAnsi="Times New Roman" w:cs="Times New Roman"/>
          <w:sz w:val="28"/>
          <w:szCs w:val="28"/>
        </w:rPr>
        <w:t>конкуренции</w:t>
      </w:r>
      <w:r w:rsidRPr="004D7C57">
        <w:rPr>
          <w:rFonts w:ascii="Times New Roman" w:hAnsi="Times New Roman" w:cs="Times New Roman"/>
          <w:sz w:val="28"/>
          <w:szCs w:val="28"/>
        </w:rPr>
        <w:t xml:space="preserve"> и стремлени</w:t>
      </w:r>
      <w:r w:rsidR="004D7C57">
        <w:rPr>
          <w:rFonts w:ascii="Times New Roman" w:hAnsi="Times New Roman" w:cs="Times New Roman"/>
          <w:sz w:val="28"/>
          <w:szCs w:val="28"/>
        </w:rPr>
        <w:t>я</w:t>
      </w:r>
      <w:r w:rsidRPr="004D7C57">
        <w:rPr>
          <w:rFonts w:ascii="Times New Roman" w:hAnsi="Times New Roman" w:cs="Times New Roman"/>
          <w:sz w:val="28"/>
          <w:szCs w:val="28"/>
        </w:rPr>
        <w:t xml:space="preserve"> стать лучшим в выбранных направлениях.</w:t>
      </w:r>
    </w:p>
    <w:p w14:paraId="2FC17E6F" w14:textId="77777777" w:rsidR="00BD5666" w:rsidRPr="007A0BA2" w:rsidRDefault="00BD5666" w:rsidP="00BD5666">
      <w:pPr>
        <w:pStyle w:val="a7"/>
        <w:rPr>
          <w:rFonts w:ascii="Times New Roman" w:hAnsi="Times New Roman" w:cs="Times New Roman"/>
          <w:sz w:val="28"/>
          <w:szCs w:val="28"/>
        </w:rPr>
      </w:pPr>
    </w:p>
    <w:p w14:paraId="2D1C27B7" w14:textId="25ADB25A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lastRenderedPageBreak/>
        <w:t>5. Информационные технологии</w:t>
      </w:r>
    </w:p>
    <w:p w14:paraId="797C3FBA" w14:textId="2F91D77E" w:rsidR="00BD5666" w:rsidRPr="007A0BA2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Электронные доски, интерактивные онлайн-тесты, виртуальные лаборатории, цифровые портфолио и мобильные приложения для мониторинга успехов учеников.</w:t>
      </w:r>
      <w:r w:rsidR="004D7C57">
        <w:rPr>
          <w:rFonts w:ascii="Times New Roman" w:hAnsi="Times New Roman" w:cs="Times New Roman"/>
          <w:sz w:val="28"/>
          <w:szCs w:val="28"/>
        </w:rPr>
        <w:t xml:space="preserve"> И как результат: а</w:t>
      </w:r>
      <w:r w:rsidRPr="007A0BA2">
        <w:rPr>
          <w:rFonts w:ascii="Times New Roman" w:hAnsi="Times New Roman" w:cs="Times New Roman"/>
          <w:sz w:val="28"/>
          <w:szCs w:val="28"/>
        </w:rPr>
        <w:t>втоматизация части рутинных операций, наглядность результатов и упрощенный доступ к материалам и оценкам.</w:t>
      </w:r>
    </w:p>
    <w:p w14:paraId="2EA5CBEA" w14:textId="419A0185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6. Коучинг и наставничество</w:t>
      </w:r>
    </w:p>
    <w:p w14:paraId="5EB8EF91" w14:textId="2AB7EBBE" w:rsidR="00BD5666" w:rsidRPr="007A0BA2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 xml:space="preserve"> Учителя выступают не только в роли преподавателей, но и консультантов, коучей, сопровождающих учеников в освоении предмета</w:t>
      </w:r>
      <w:r w:rsidR="004D7C57">
        <w:rPr>
          <w:rFonts w:ascii="Times New Roman" w:hAnsi="Times New Roman" w:cs="Times New Roman"/>
          <w:sz w:val="28"/>
          <w:szCs w:val="28"/>
        </w:rPr>
        <w:t>, что у</w:t>
      </w:r>
      <w:r w:rsidRPr="007A0BA2">
        <w:rPr>
          <w:rFonts w:ascii="Times New Roman" w:hAnsi="Times New Roman" w:cs="Times New Roman"/>
          <w:sz w:val="28"/>
          <w:szCs w:val="28"/>
        </w:rPr>
        <w:t>крепляет доверие между учителем и ребенком, стимулирует инициативность и независимость учеников.</w:t>
      </w:r>
    </w:p>
    <w:p w14:paraId="77CB6843" w14:textId="143DEE6D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7. Интерактивные игры и квесты</w:t>
      </w:r>
    </w:p>
    <w:p w14:paraId="18D25728" w14:textId="14758E05" w:rsidR="00BD5666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Учебный материал подается в игровой форме, активизируя мыслительные процессы и создавая среду увлекательного обучения</w:t>
      </w:r>
      <w:r w:rsidR="004D7C57">
        <w:rPr>
          <w:rFonts w:ascii="Times New Roman" w:hAnsi="Times New Roman" w:cs="Times New Roman"/>
          <w:sz w:val="28"/>
          <w:szCs w:val="28"/>
        </w:rPr>
        <w:t>, способствуя п</w:t>
      </w:r>
      <w:r w:rsidRPr="004D7C57">
        <w:rPr>
          <w:rFonts w:ascii="Times New Roman" w:hAnsi="Times New Roman" w:cs="Times New Roman"/>
          <w:sz w:val="28"/>
          <w:szCs w:val="28"/>
        </w:rPr>
        <w:t>овышен</w:t>
      </w:r>
      <w:r w:rsidR="004D7C57">
        <w:rPr>
          <w:rFonts w:ascii="Times New Roman" w:hAnsi="Times New Roman" w:cs="Times New Roman"/>
          <w:sz w:val="28"/>
          <w:szCs w:val="28"/>
        </w:rPr>
        <w:t>ию</w:t>
      </w:r>
      <w:r w:rsidRPr="004D7C57">
        <w:rPr>
          <w:rFonts w:ascii="Times New Roman" w:hAnsi="Times New Roman" w:cs="Times New Roman"/>
          <w:sz w:val="28"/>
          <w:szCs w:val="28"/>
        </w:rPr>
        <w:t xml:space="preserve"> активност</w:t>
      </w:r>
      <w:r w:rsidR="004D7C57">
        <w:rPr>
          <w:rFonts w:ascii="Times New Roman" w:hAnsi="Times New Roman" w:cs="Times New Roman"/>
          <w:sz w:val="28"/>
          <w:szCs w:val="28"/>
        </w:rPr>
        <w:t>и</w:t>
      </w:r>
      <w:r w:rsidRPr="004D7C57">
        <w:rPr>
          <w:rFonts w:ascii="Times New Roman" w:hAnsi="Times New Roman" w:cs="Times New Roman"/>
          <w:sz w:val="28"/>
          <w:szCs w:val="28"/>
        </w:rPr>
        <w:t xml:space="preserve"> учеников, </w:t>
      </w:r>
      <w:r w:rsidR="004D7C57">
        <w:rPr>
          <w:rFonts w:ascii="Times New Roman" w:hAnsi="Times New Roman" w:cs="Times New Roman"/>
          <w:sz w:val="28"/>
          <w:szCs w:val="28"/>
        </w:rPr>
        <w:t xml:space="preserve">развитию </w:t>
      </w:r>
      <w:r w:rsidRPr="004D7C57">
        <w:rPr>
          <w:rFonts w:ascii="Times New Roman" w:hAnsi="Times New Roman" w:cs="Times New Roman"/>
          <w:sz w:val="28"/>
          <w:szCs w:val="28"/>
        </w:rPr>
        <w:t>творческо</w:t>
      </w:r>
      <w:r w:rsidR="004D7C57">
        <w:rPr>
          <w:rFonts w:ascii="Times New Roman" w:hAnsi="Times New Roman" w:cs="Times New Roman"/>
          <w:sz w:val="28"/>
          <w:szCs w:val="28"/>
        </w:rPr>
        <w:t>го</w:t>
      </w:r>
      <w:r w:rsidRPr="004D7C57">
        <w:rPr>
          <w:rFonts w:ascii="Times New Roman" w:hAnsi="Times New Roman" w:cs="Times New Roman"/>
          <w:sz w:val="28"/>
          <w:szCs w:val="28"/>
        </w:rPr>
        <w:t xml:space="preserve"> мышлени</w:t>
      </w:r>
      <w:r w:rsidR="004D7C57">
        <w:rPr>
          <w:rFonts w:ascii="Times New Roman" w:hAnsi="Times New Roman" w:cs="Times New Roman"/>
          <w:sz w:val="28"/>
          <w:szCs w:val="28"/>
        </w:rPr>
        <w:t>я</w:t>
      </w:r>
      <w:r w:rsidRPr="004D7C57">
        <w:rPr>
          <w:rFonts w:ascii="Times New Roman" w:hAnsi="Times New Roman" w:cs="Times New Roman"/>
          <w:sz w:val="28"/>
          <w:szCs w:val="28"/>
        </w:rPr>
        <w:t xml:space="preserve"> и увлеченно</w:t>
      </w:r>
      <w:r w:rsidR="004D7C57">
        <w:rPr>
          <w:rFonts w:ascii="Times New Roman" w:hAnsi="Times New Roman" w:cs="Times New Roman"/>
          <w:sz w:val="28"/>
          <w:szCs w:val="28"/>
        </w:rPr>
        <w:t>го</w:t>
      </w:r>
      <w:r w:rsidRPr="004D7C57">
        <w:rPr>
          <w:rFonts w:ascii="Times New Roman" w:hAnsi="Times New Roman" w:cs="Times New Roman"/>
          <w:sz w:val="28"/>
          <w:szCs w:val="28"/>
        </w:rPr>
        <w:t xml:space="preserve"> восприяти</w:t>
      </w:r>
      <w:r w:rsidR="004D7C57">
        <w:rPr>
          <w:rFonts w:ascii="Times New Roman" w:hAnsi="Times New Roman" w:cs="Times New Roman"/>
          <w:sz w:val="28"/>
          <w:szCs w:val="28"/>
        </w:rPr>
        <w:t>я</w:t>
      </w:r>
      <w:r w:rsidRPr="004D7C57">
        <w:rPr>
          <w:rFonts w:ascii="Times New Roman" w:hAnsi="Times New Roman" w:cs="Times New Roman"/>
          <w:sz w:val="28"/>
          <w:szCs w:val="28"/>
        </w:rPr>
        <w:t xml:space="preserve"> нового материала.</w:t>
      </w:r>
    </w:p>
    <w:p w14:paraId="1C317BBE" w14:textId="3732E03E" w:rsidR="004D7C57" w:rsidRPr="004D7C57" w:rsidRDefault="004D7C57" w:rsidP="004D7C5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</w:t>
      </w:r>
      <w:r w:rsidR="00BD5666" w:rsidRPr="004D7C57">
        <w:rPr>
          <w:rFonts w:ascii="Times New Roman" w:hAnsi="Times New Roman" w:cs="Times New Roman"/>
          <w:sz w:val="28"/>
          <w:szCs w:val="28"/>
        </w:rPr>
        <w:t>Взаимное оценивание и групповая работа</w:t>
      </w:r>
    </w:p>
    <w:p w14:paraId="52283CE2" w14:textId="35D1784D" w:rsidR="00BD5666" w:rsidRPr="007A0BA2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Групповые проекты, дебаты, мозговые штурмы и взаимные консультации</w:t>
      </w:r>
      <w:r w:rsidR="004D7C57">
        <w:rPr>
          <w:rFonts w:ascii="Times New Roman" w:hAnsi="Times New Roman" w:cs="Times New Roman"/>
          <w:sz w:val="28"/>
          <w:szCs w:val="28"/>
        </w:rPr>
        <w:t xml:space="preserve"> способствуют р</w:t>
      </w:r>
      <w:r w:rsidRPr="004D7C57">
        <w:rPr>
          <w:rFonts w:ascii="Times New Roman" w:hAnsi="Times New Roman" w:cs="Times New Roman"/>
          <w:sz w:val="28"/>
          <w:szCs w:val="28"/>
        </w:rPr>
        <w:t>азвити</w:t>
      </w:r>
      <w:r w:rsidR="004D7C57">
        <w:rPr>
          <w:rFonts w:ascii="Times New Roman" w:hAnsi="Times New Roman" w:cs="Times New Roman"/>
          <w:sz w:val="28"/>
          <w:szCs w:val="28"/>
        </w:rPr>
        <w:t>ю</w:t>
      </w:r>
      <w:r w:rsidRPr="004D7C57">
        <w:rPr>
          <w:rFonts w:ascii="Times New Roman" w:hAnsi="Times New Roman" w:cs="Times New Roman"/>
          <w:sz w:val="28"/>
          <w:szCs w:val="28"/>
        </w:rPr>
        <w:t xml:space="preserve"> навыков сотрудничества, коммуникабельности и ответственности.</w:t>
      </w:r>
    </w:p>
    <w:p w14:paraId="6CB48609" w14:textId="5F97BB5E" w:rsidR="00BD5666" w:rsidRPr="004D7C57" w:rsidRDefault="00BD5666" w:rsidP="004D7C57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 xml:space="preserve"> 9. Квесты и конкурсы</w:t>
      </w:r>
    </w:p>
    <w:p w14:paraId="258E5F91" w14:textId="1E75A185" w:rsidR="00BD5666" w:rsidRPr="007A0BA2" w:rsidRDefault="00BD5666" w:rsidP="00EA6A66">
      <w:pPr>
        <w:rPr>
          <w:rFonts w:ascii="Times New Roman" w:hAnsi="Times New Roman" w:cs="Times New Roman"/>
          <w:sz w:val="28"/>
          <w:szCs w:val="28"/>
        </w:rPr>
      </w:pPr>
      <w:r w:rsidRPr="004D7C57">
        <w:rPr>
          <w:rFonts w:ascii="Times New Roman" w:hAnsi="Times New Roman" w:cs="Times New Roman"/>
          <w:sz w:val="28"/>
          <w:szCs w:val="28"/>
        </w:rPr>
        <w:t>Фактор успеха: Игровые сценарии и состязательные мероприятия делают процесс обучения живым и увлекательным</w:t>
      </w:r>
      <w:r w:rsidR="00EA6A66">
        <w:rPr>
          <w:rFonts w:ascii="Times New Roman" w:hAnsi="Times New Roman" w:cs="Times New Roman"/>
          <w:sz w:val="28"/>
          <w:szCs w:val="28"/>
        </w:rPr>
        <w:t>, п</w:t>
      </w:r>
      <w:r w:rsidRPr="007A0BA2">
        <w:rPr>
          <w:rFonts w:ascii="Times New Roman" w:hAnsi="Times New Roman" w:cs="Times New Roman"/>
          <w:sz w:val="28"/>
          <w:szCs w:val="28"/>
        </w:rPr>
        <w:t>овышается мотивация учеников, создаются ситуации успеха и признания таланта.</w:t>
      </w:r>
    </w:p>
    <w:p w14:paraId="309E6123" w14:textId="61F508E7" w:rsidR="00BD5666" w:rsidRPr="00EA6A66" w:rsidRDefault="00BD5666" w:rsidP="00EA6A66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EA6A66">
        <w:rPr>
          <w:rFonts w:ascii="Times New Roman" w:hAnsi="Times New Roman" w:cs="Times New Roman"/>
          <w:sz w:val="28"/>
          <w:szCs w:val="28"/>
        </w:rPr>
        <w:t>Эти методики и технологии позволят создавать благоприятные условия для успешного введения формирующего оценивания, делая процесс обучения динамичным, привлекательным и продуктивным.</w:t>
      </w:r>
    </w:p>
    <w:p w14:paraId="435E2A95" w14:textId="77777777" w:rsidR="00F22446" w:rsidRPr="007A0BA2" w:rsidRDefault="00F22446" w:rsidP="00F22446">
      <w:pPr>
        <w:rPr>
          <w:rFonts w:ascii="Times New Roman" w:hAnsi="Times New Roman" w:cs="Times New Roman"/>
          <w:sz w:val="28"/>
          <w:szCs w:val="28"/>
        </w:rPr>
      </w:pPr>
    </w:p>
    <w:p w14:paraId="4C9C735B" w14:textId="77777777" w:rsidR="00BD5666" w:rsidRPr="007A0BA2" w:rsidRDefault="00BD5666" w:rsidP="00BD5666">
      <w:pPr>
        <w:rPr>
          <w:rFonts w:ascii="Times New Roman" w:hAnsi="Times New Roman" w:cs="Times New Roman"/>
          <w:sz w:val="28"/>
          <w:szCs w:val="28"/>
        </w:rPr>
      </w:pPr>
    </w:p>
    <w:p w14:paraId="797AEA95" w14:textId="2FBE31A3" w:rsidR="00BD5666" w:rsidRPr="007A0BA2" w:rsidRDefault="00BD5666" w:rsidP="00BD5666">
      <w:pPr>
        <w:rPr>
          <w:rFonts w:ascii="Times New Roman" w:hAnsi="Times New Roman" w:cs="Times New Roman"/>
          <w:sz w:val="28"/>
          <w:szCs w:val="28"/>
        </w:rPr>
      </w:pPr>
    </w:p>
    <w:sectPr w:rsidR="00BD5666" w:rsidRPr="007A0BA2" w:rsidSect="007A0BA2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250665"/>
    <w:multiLevelType w:val="hybridMultilevel"/>
    <w:tmpl w:val="BE4041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2145FF"/>
    <w:multiLevelType w:val="hybridMultilevel"/>
    <w:tmpl w:val="8DA0B8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FA09AE"/>
    <w:multiLevelType w:val="hybridMultilevel"/>
    <w:tmpl w:val="C62C07E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46974015">
    <w:abstractNumId w:val="1"/>
  </w:num>
  <w:num w:numId="2" w16cid:durableId="1225411474">
    <w:abstractNumId w:val="0"/>
  </w:num>
  <w:num w:numId="3" w16cid:durableId="7525818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620F"/>
    <w:rsid w:val="00181AA1"/>
    <w:rsid w:val="00214894"/>
    <w:rsid w:val="004D7C57"/>
    <w:rsid w:val="00645A56"/>
    <w:rsid w:val="007A0BA2"/>
    <w:rsid w:val="007F2A4B"/>
    <w:rsid w:val="00A23D72"/>
    <w:rsid w:val="00BB620F"/>
    <w:rsid w:val="00BD5666"/>
    <w:rsid w:val="00BE6ED3"/>
    <w:rsid w:val="00CC3D43"/>
    <w:rsid w:val="00D80B54"/>
    <w:rsid w:val="00EA6A66"/>
    <w:rsid w:val="00ED271C"/>
    <w:rsid w:val="00F22446"/>
    <w:rsid w:val="00FA3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DA4047"/>
  <w15:chartTrackingRefBased/>
  <w15:docId w15:val="{F86FE24C-8CD9-48B1-B8AB-6EBC13210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BB620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B620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B620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B620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B620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B620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B620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B620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B620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620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B620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B620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B620F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B620F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B620F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B620F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B620F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B620F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B620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BB620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B620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B620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B620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B620F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B620F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B620F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B620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B620F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BB620F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CC3D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8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успех</dc:creator>
  <cp:keywords/>
  <dc:description/>
  <cp:lastModifiedBy>успех</cp:lastModifiedBy>
  <cp:revision>7</cp:revision>
  <dcterms:created xsi:type="dcterms:W3CDTF">2026-02-16T18:28:00Z</dcterms:created>
  <dcterms:modified xsi:type="dcterms:W3CDTF">2026-03-08T05:42:00Z</dcterms:modified>
</cp:coreProperties>
</file>