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DAF07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 «БАХЧИСАРАЙСКАЯ СРЕДНЯЯ ОБЩЕОБРАЗОВАТЕЛЬНАЯ ШКОЛА №2» ГОРОДА БАХЧИСАРАЙ РЕСПУБЛИКИ КРЫМ</w:t>
      </w:r>
    </w:p>
    <w:p w14:paraId="29AE3A5D">
      <w:pPr>
        <w:rPr>
          <w:rFonts w:ascii="Times New Roman" w:hAnsi="Times New Roman" w:cs="Times New Roman"/>
          <w:sz w:val="24"/>
          <w:szCs w:val="24"/>
        </w:rPr>
      </w:pPr>
    </w:p>
    <w:p w14:paraId="006D5170">
      <w:pPr>
        <w:rPr>
          <w:rFonts w:ascii="Times New Roman" w:hAnsi="Times New Roman" w:cs="Times New Roman"/>
          <w:sz w:val="40"/>
          <w:szCs w:val="24"/>
        </w:rPr>
      </w:pPr>
    </w:p>
    <w:p w14:paraId="02285D18">
      <w:pPr>
        <w:spacing w:after="0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 xml:space="preserve">План-конспект урока </w:t>
      </w:r>
    </w:p>
    <w:p w14:paraId="737558CD">
      <w:pPr>
        <w:spacing w:after="0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по информатике в 7 классе</w:t>
      </w:r>
    </w:p>
    <w:p w14:paraId="5C863A2D">
      <w:pPr>
        <w:spacing w:after="0"/>
        <w:contextualSpacing/>
        <w:jc w:val="center"/>
        <w:rPr>
          <w:rFonts w:ascii="Times New Roman" w:hAnsi="Times New Roman" w:cs="Times New Roman"/>
          <w:b/>
          <w:sz w:val="44"/>
          <w:szCs w:val="28"/>
        </w:rPr>
      </w:pPr>
    </w:p>
    <w:p w14:paraId="163FDBA4">
      <w:pPr>
        <w:spacing w:after="0"/>
        <w:contextualSpacing/>
        <w:jc w:val="center"/>
        <w:rPr>
          <w:rFonts w:ascii="Times New Roman" w:hAnsi="Times New Roman" w:cs="Times New Roman"/>
          <w:b/>
          <w:bCs w:val="0"/>
          <w:sz w:val="36"/>
          <w:szCs w:val="36"/>
        </w:rPr>
      </w:pPr>
      <w:r>
        <w:rPr>
          <w:rFonts w:ascii="Times New Roman" w:hAnsi="Times New Roman" w:cs="Times New Roman"/>
          <w:b/>
          <w:bCs w:val="0"/>
          <w:i w:val="0"/>
          <w:iCs/>
          <w:color w:val="000000"/>
          <w:sz w:val="36"/>
          <w:szCs w:val="36"/>
          <w:highlight w:val="none"/>
          <w:lang w:val="ru-RU"/>
        </w:rPr>
        <w:t>Практическая работа 15:</w:t>
      </w:r>
      <w:r>
        <w:rPr>
          <w:rStyle w:val="15"/>
          <w:b/>
          <w:bCs w:val="0"/>
          <w:i w:val="0"/>
          <w:iCs/>
          <w:sz w:val="36"/>
          <w:szCs w:val="36"/>
          <w:highlight w:val="none"/>
          <w:lang w:val="ru-RU"/>
        </w:rPr>
        <w:t xml:space="preserve"> Создание и/или редактирование изображения, в том числе цифровых фотографий, с помощью инструментов растрового графического редактора.</w:t>
      </w:r>
    </w:p>
    <w:p w14:paraId="613C273C">
      <w:pPr>
        <w:jc w:val="center"/>
        <w:rPr>
          <w:rFonts w:ascii="Times New Roman" w:hAnsi="Times New Roman" w:cs="Times New Roman"/>
          <w:b/>
          <w:sz w:val="28"/>
          <w:szCs w:val="48"/>
        </w:rPr>
      </w:pPr>
      <w:r>
        <w:drawing>
          <wp:inline distT="0" distB="0" distL="0" distR="0">
            <wp:extent cx="2720340" cy="2720340"/>
            <wp:effectExtent l="0" t="0" r="0" b="0"/>
            <wp:docPr id="5" name="Рисунок 5" descr="ÐÐ°ÑÑÐ¸Ð½ÐºÐ¸ Ð¿Ð¾ Ð·Ð°Ð¿ÑÐ¾ÑÑ pai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ÐÐ°ÑÑÐ¸Ð½ÐºÐ¸ Ð¿Ð¾ Ð·Ð°Ð¿ÑÐ¾ÑÑ pain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20340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51B44">
      <w:pPr>
        <w:spacing w:after="0" w:line="240" w:lineRule="auto"/>
        <w:ind w:left="5387"/>
        <w:rPr>
          <w:rFonts w:ascii="Times New Roman" w:hAnsi="Times New Roman" w:cs="Times New Roman"/>
          <w:sz w:val="28"/>
          <w:szCs w:val="48"/>
        </w:rPr>
      </w:pPr>
    </w:p>
    <w:p w14:paraId="56BE0049">
      <w:pPr>
        <w:spacing w:after="0" w:line="240" w:lineRule="auto"/>
        <w:ind w:left="5387"/>
        <w:rPr>
          <w:rFonts w:ascii="Times New Roman" w:hAnsi="Times New Roman" w:cs="Times New Roman"/>
          <w:sz w:val="28"/>
          <w:szCs w:val="48"/>
        </w:rPr>
      </w:pPr>
      <w:r>
        <w:rPr>
          <w:rFonts w:ascii="Times New Roman" w:hAnsi="Times New Roman" w:cs="Times New Roman"/>
          <w:sz w:val="28"/>
          <w:szCs w:val="48"/>
        </w:rPr>
        <w:t>Подготовила:</w:t>
      </w:r>
    </w:p>
    <w:p w14:paraId="5FAE4E75">
      <w:pPr>
        <w:spacing w:after="0" w:line="240" w:lineRule="auto"/>
        <w:ind w:left="5387"/>
        <w:rPr>
          <w:rFonts w:ascii="Times New Roman" w:hAnsi="Times New Roman" w:cs="Times New Roman"/>
          <w:sz w:val="28"/>
          <w:szCs w:val="48"/>
        </w:rPr>
      </w:pPr>
      <w:r>
        <w:rPr>
          <w:rFonts w:ascii="Times New Roman" w:hAnsi="Times New Roman" w:cs="Times New Roman"/>
          <w:sz w:val="28"/>
          <w:szCs w:val="48"/>
        </w:rPr>
        <w:t>Усеинова Эльмаз Наримановна,</w:t>
      </w:r>
    </w:p>
    <w:p w14:paraId="736C9F00">
      <w:pPr>
        <w:spacing w:after="0" w:line="240" w:lineRule="auto"/>
        <w:ind w:left="5387"/>
        <w:rPr>
          <w:rFonts w:ascii="Times New Roman" w:hAnsi="Times New Roman" w:cs="Times New Roman"/>
          <w:sz w:val="28"/>
          <w:szCs w:val="48"/>
        </w:rPr>
      </w:pPr>
      <w:r>
        <w:rPr>
          <w:rFonts w:ascii="Times New Roman" w:hAnsi="Times New Roman" w:cs="Times New Roman"/>
          <w:sz w:val="28"/>
          <w:szCs w:val="48"/>
        </w:rPr>
        <w:t xml:space="preserve">учитель информатики </w:t>
      </w:r>
    </w:p>
    <w:p w14:paraId="142A7B31">
      <w:pPr>
        <w:jc w:val="center"/>
        <w:rPr>
          <w:rFonts w:ascii="Times New Roman" w:hAnsi="Times New Roman" w:cs="Times New Roman"/>
          <w:b/>
          <w:sz w:val="44"/>
          <w:szCs w:val="48"/>
        </w:rPr>
      </w:pPr>
    </w:p>
    <w:p w14:paraId="68235B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AF17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1716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8DD6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E4CF5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Бахчисарай, 20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53F998E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 w:val="0"/>
          <w:iCs/>
          <w:color w:val="000000"/>
          <w:sz w:val="28"/>
          <w:szCs w:val="28"/>
          <w:highlight w:val="none"/>
          <w:lang w:val="ru-RU"/>
        </w:rPr>
        <w:t>Практическая работа 15:</w:t>
      </w:r>
      <w:r>
        <w:rPr>
          <w:rStyle w:val="15"/>
          <w:i w:val="0"/>
          <w:iCs/>
          <w:sz w:val="28"/>
          <w:szCs w:val="28"/>
          <w:highlight w:val="none"/>
          <w:lang w:val="ru-RU"/>
        </w:rPr>
        <w:t xml:space="preserve"> Создание и/или редактирование изображения, в том числе цифровых фотографий, с помощью инструментов растрового графического редактора.</w:t>
      </w:r>
    </w:p>
    <w:p w14:paraId="3A3F1738">
      <w:pPr>
        <w:shd w:val="clear" w:color="auto" w:fill="FFFFFF"/>
        <w:tabs>
          <w:tab w:val="left" w:pos="284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</w:t>
      </w:r>
      <w:r>
        <w:rPr>
          <w:rFonts w:ascii="Times New Roman" w:hAnsi="Times New Roman" w:cs="Times New Roman"/>
          <w:color w:val="000000"/>
          <w:sz w:val="28"/>
          <w:szCs w:val="28"/>
        </w:rPr>
        <w:t>: создать условия для самостоятельного выбора графического редактора при создании изображений.</w:t>
      </w:r>
    </w:p>
    <w:p w14:paraId="506E64B4">
      <w:pPr>
        <w:shd w:val="clear" w:color="auto" w:fill="FFFFFF"/>
        <w:tabs>
          <w:tab w:val="left" w:pos="284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3FBE944B">
      <w:pPr>
        <w:shd w:val="clear" w:color="auto" w:fill="FFFFFF"/>
        <w:tabs>
          <w:tab w:val="left" w:pos="284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Обучающие:</w:t>
      </w:r>
    </w:p>
    <w:p w14:paraId="4FDCEC0B">
      <w:pPr>
        <w:pStyle w:val="12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организовать деятельность учащихся по изучению и первичному закреплению понятий «Графический редактор растрового типа», «Растр», «Палитра»; познакомить со структурой окна и основными инструментами графического редактора </w:t>
      </w:r>
      <w:r>
        <w:rPr>
          <w:rFonts w:ascii="Times New Roman" w:hAnsi="Times New Roman"/>
          <w:sz w:val="28"/>
          <w:szCs w:val="28"/>
          <w:lang w:val="en-US"/>
        </w:rPr>
        <w:t>Paint</w:t>
      </w:r>
      <w:r>
        <w:rPr>
          <w:rFonts w:ascii="Times New Roman" w:hAnsi="Times New Roman"/>
          <w:sz w:val="28"/>
          <w:szCs w:val="28"/>
        </w:rPr>
        <w:t>.</w:t>
      </w:r>
    </w:p>
    <w:p w14:paraId="22F0201B">
      <w:pPr>
        <w:shd w:val="clear" w:color="auto" w:fill="FFFFFF"/>
        <w:tabs>
          <w:tab w:val="left" w:pos="284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Развивающие:</w:t>
      </w:r>
    </w:p>
    <w:p w14:paraId="490F0E5E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развить умение анализировать;</w:t>
      </w:r>
    </w:p>
    <w:p w14:paraId="6DC5E164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самостоятельно делать выводы;</w:t>
      </w:r>
    </w:p>
    <w:p w14:paraId="3674EC54">
      <w:pPr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устанавливать причинно-следственные связи.</w:t>
      </w:r>
    </w:p>
    <w:p w14:paraId="0DC816D2">
      <w:pPr>
        <w:shd w:val="clear" w:color="auto" w:fill="FFFFFF"/>
        <w:tabs>
          <w:tab w:val="left" w:pos="284"/>
        </w:tabs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Воспитательные:</w:t>
      </w:r>
    </w:p>
    <w:p w14:paraId="2CA9F467">
      <w:pPr>
        <w:numPr>
          <w:ilvl w:val="0"/>
          <w:numId w:val="3"/>
        </w:numPr>
        <w:shd w:val="clear" w:color="auto" w:fill="FFFFFF"/>
        <w:tabs>
          <w:tab w:val="left" w:pos="28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воспитание усидчивости и культуры учебного труда при выполнении практических заданий</w:t>
      </w:r>
    </w:p>
    <w:p w14:paraId="0FD9C43F">
      <w:pPr>
        <w:numPr>
          <w:ilvl w:val="0"/>
          <w:numId w:val="3"/>
        </w:numPr>
        <w:shd w:val="clear" w:color="auto" w:fill="FFFFFF"/>
        <w:tabs>
          <w:tab w:val="left" w:pos="28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воспитание информационной культуры.</w:t>
      </w:r>
    </w:p>
    <w:p w14:paraId="7E4E5057">
      <w:pPr>
        <w:widowControl w:val="0"/>
        <w:shd w:val="clear" w:color="auto" w:fill="FFFFFF"/>
        <w:tabs>
          <w:tab w:val="left" w:pos="163"/>
        </w:tabs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11"/>
          <w:sz w:val="28"/>
          <w:szCs w:val="28"/>
        </w:rPr>
        <w:t>Планируемые предметные результаты урока, УУД :</w:t>
      </w:r>
    </w:p>
    <w:p w14:paraId="2A45CFBF">
      <w:pPr>
        <w:spacing w:after="0" w:line="360" w:lineRule="auto"/>
        <w:ind w:firstLine="851"/>
        <w:contextualSpacing/>
        <w:jc w:val="both"/>
        <w:rPr>
          <w:rStyle w:val="1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1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Предметные результаты</w:t>
      </w:r>
      <w:r>
        <w:rPr>
          <w:rStyle w:val="1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– </w:t>
      </w:r>
      <w:r>
        <w:rPr>
          <w:rStyle w:val="1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получение теоретических знаний и практической работы в растровых графических редакторах. </w:t>
      </w:r>
    </w:p>
    <w:p w14:paraId="0E73E7F8">
      <w:pPr>
        <w:spacing w:after="0" w:line="360" w:lineRule="auto"/>
        <w:ind w:firstLine="851"/>
        <w:contextualSpacing/>
        <w:jc w:val="both"/>
        <w:rPr>
          <w:rStyle w:val="1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1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Личностные результаты – умение использовать графические редакторы для построения изображений. </w:t>
      </w:r>
    </w:p>
    <w:p w14:paraId="0F6D37E1">
      <w:pPr>
        <w:spacing w:after="0" w:line="360" w:lineRule="auto"/>
        <w:ind w:firstLine="851"/>
        <w:contextualSpacing/>
        <w:jc w:val="both"/>
        <w:rPr>
          <w:rStyle w:val="1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1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Метапредметные результаты – использование графических редакторов в проектной деятельности.</w:t>
      </w:r>
    </w:p>
    <w:p w14:paraId="2BDCD5E8">
      <w:pPr>
        <w:shd w:val="clear" w:color="auto" w:fill="FFFFFF"/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> комбинированный.</w:t>
      </w:r>
    </w:p>
    <w:p w14:paraId="581F2581">
      <w:pPr>
        <w:shd w:val="clear" w:color="auto" w:fill="FFFFFF"/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Вид урока:</w:t>
      </w:r>
      <w:r>
        <w:rPr>
          <w:rFonts w:ascii="Times New Roman" w:hAnsi="Times New Roman" w:cs="Times New Roman"/>
          <w:sz w:val="28"/>
          <w:szCs w:val="28"/>
        </w:rPr>
        <w:t> урок-практикум.</w:t>
      </w:r>
    </w:p>
    <w:p w14:paraId="6007BC6F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Оборудование, ТСО: </w:t>
      </w:r>
      <w:r>
        <w:rPr>
          <w:rFonts w:ascii="Times New Roman" w:hAnsi="Times New Roman" w:cs="Times New Roman"/>
          <w:sz w:val="28"/>
          <w:szCs w:val="28"/>
        </w:rPr>
        <w:t xml:space="preserve">План выполнения практической работы. Компьютеры, приложение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Paint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14:paraId="6ED51B5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7520C2C">
      <w:pPr>
        <w:shd w:val="clear" w:color="auto" w:fill="FFFFFF"/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урока</w:t>
      </w:r>
    </w:p>
    <w:p w14:paraId="635A69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F52FB14">
      <w:pPr>
        <w:numPr>
          <w:ilvl w:val="0"/>
          <w:numId w:val="4"/>
        </w:numPr>
        <w:tabs>
          <w:tab w:val="left" w:pos="142"/>
          <w:tab w:val="clear" w:pos="720"/>
        </w:tabs>
        <w:spacing w:after="0" w:line="36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Организационный этап </w:t>
      </w:r>
    </w:p>
    <w:p w14:paraId="562CD3CF">
      <w:pPr>
        <w:tabs>
          <w:tab w:val="left" w:pos="142"/>
        </w:tabs>
        <w:spacing w:after="0"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ребята! Садитесь. Проверьте свою готовность к уроку. </w:t>
      </w:r>
    </w:p>
    <w:p w14:paraId="00C6440F">
      <w:pPr>
        <w:tabs>
          <w:tab w:val="left" w:pos="142"/>
        </w:tabs>
        <w:spacing w:after="0"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поговорим о графическом редакторе </w:t>
      </w:r>
      <w:r>
        <w:rPr>
          <w:rFonts w:ascii="Times New Roman" w:hAnsi="Times New Roman" w:cs="Times New Roman"/>
          <w:sz w:val="28"/>
          <w:szCs w:val="28"/>
          <w:lang w:val="en-US"/>
        </w:rPr>
        <w:t>Paint</w:t>
      </w:r>
      <w:r>
        <w:rPr>
          <w:rFonts w:ascii="Times New Roman" w:hAnsi="Times New Roman" w:cs="Times New Roman"/>
          <w:sz w:val="28"/>
          <w:szCs w:val="28"/>
        </w:rPr>
        <w:t>. Запишите тему урока к себе в тетрадь.</w:t>
      </w:r>
    </w:p>
    <w:p w14:paraId="0F5FCE92">
      <w:pPr>
        <w:numPr>
          <w:ilvl w:val="0"/>
          <w:numId w:val="4"/>
        </w:numPr>
        <w:tabs>
          <w:tab w:val="left" w:pos="142"/>
          <w:tab w:val="clear" w:pos="720"/>
        </w:tabs>
        <w:spacing w:after="0" w:line="36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Актуализация опорных знаний </w:t>
      </w:r>
    </w:p>
    <w:p w14:paraId="2B882CB4">
      <w:pPr>
        <w:tabs>
          <w:tab w:val="left" w:pos="142"/>
        </w:tabs>
        <w:spacing w:after="0"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построения, коррекции, сохранения и получения “бумажных” копий рисунков и других изображений используется специальная программа – </w:t>
      </w:r>
    </w:p>
    <w:p w14:paraId="1B07C42D">
      <w:pPr>
        <w:tabs>
          <w:tab w:val="left" w:pos="142"/>
        </w:tabs>
        <w:spacing w:after="0"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Как она называется?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Ответ. </w:t>
      </w:r>
      <w:r>
        <w:rPr>
          <w:rFonts w:ascii="Times New Roman" w:hAnsi="Times New Roman" w:cs="Times New Roman"/>
          <w:i/>
          <w:sz w:val="28"/>
          <w:szCs w:val="28"/>
        </w:rPr>
        <w:t>Графический редактор.</w:t>
      </w:r>
    </w:p>
    <w:p w14:paraId="08558D51">
      <w:pPr>
        <w:tabs>
          <w:tab w:val="left" w:pos="142"/>
        </w:tabs>
        <w:spacing w:after="0"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выборе конкретного графического редактора следует прежде всего иметь ввиду, что в современных компьютерах существует два принципиально различных способа хранения изображений: растровый и векторный.</w:t>
      </w:r>
    </w:p>
    <w:p w14:paraId="7F0E1CBF">
      <w:pPr>
        <w:tabs>
          <w:tab w:val="left" w:pos="142"/>
        </w:tabs>
        <w:spacing w:after="0"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Графический редактор “PAINT” предназначен для работы с растровыми изображениями.</w:t>
      </w:r>
    </w:p>
    <w:p w14:paraId="4393F11A">
      <w:pPr>
        <w:tabs>
          <w:tab w:val="left" w:pos="142"/>
        </w:tabs>
        <w:spacing w:after="0"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Что такое растровое изображение?</w:t>
      </w:r>
    </w:p>
    <w:p w14:paraId="30406385">
      <w:pPr>
        <w:tabs>
          <w:tab w:val="left" w:pos="142"/>
        </w:tabs>
        <w:spacing w:after="0"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Ответ </w:t>
      </w:r>
      <w:r>
        <w:rPr>
          <w:rFonts w:ascii="Times New Roman" w:hAnsi="Times New Roman" w:cs="Times New Roman"/>
          <w:i/>
          <w:sz w:val="28"/>
          <w:szCs w:val="28"/>
        </w:rPr>
        <w:t>Растровые изображения – это изображения, построенные из множества отдельных цветных точек (пикселов).</w:t>
      </w:r>
    </w:p>
    <w:p w14:paraId="66973E3A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Изучение нового материала </w:t>
      </w:r>
    </w:p>
    <w:p w14:paraId="05E6700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программ, позволяющих создавать и редактировать графику, является простейший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графический редактор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Paint</w:t>
      </w:r>
      <w:r>
        <w:rPr>
          <w:rFonts w:ascii="Times New Roman" w:hAnsi="Times New Roman" w:cs="Times New Roman"/>
          <w:sz w:val="28"/>
          <w:szCs w:val="28"/>
        </w:rPr>
        <w:t xml:space="preserve">, который автоматически устанавливается вместе с ОС </w:t>
      </w:r>
      <w:r>
        <w:rPr>
          <w:rFonts w:ascii="Times New Roman" w:hAnsi="Times New Roman" w:cs="Times New Roman"/>
          <w:sz w:val="28"/>
          <w:szCs w:val="28"/>
          <w:lang w:val="en-US"/>
        </w:rPr>
        <w:t>Windows</w:t>
      </w:r>
      <w:r>
        <w:rPr>
          <w:rFonts w:ascii="Times New Roman" w:hAnsi="Times New Roman" w:cs="Times New Roman"/>
          <w:sz w:val="28"/>
          <w:szCs w:val="28"/>
        </w:rPr>
        <w:t>. В этой среде можно подготовить примитивный автопортрет, нарисовать открытку для друга или график функции для учителя математики.</w:t>
      </w:r>
    </w:p>
    <w:p w14:paraId="049B55F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рисования в </w:t>
      </w:r>
      <w:r>
        <w:rPr>
          <w:rFonts w:ascii="Times New Roman" w:hAnsi="Times New Roman" w:cs="Times New Roman"/>
          <w:sz w:val="28"/>
          <w:szCs w:val="28"/>
          <w:lang w:val="en-US"/>
        </w:rPr>
        <w:t>Paint</w:t>
      </w:r>
      <w:r>
        <w:rPr>
          <w:rFonts w:ascii="Times New Roman" w:hAnsi="Times New Roman" w:cs="Times New Roman"/>
          <w:sz w:val="28"/>
          <w:szCs w:val="28"/>
        </w:rPr>
        <w:t xml:space="preserve"> используются обычные инструменты: карандаш, кисть, ластик и другие.</w:t>
      </w:r>
    </w:p>
    <w:p w14:paraId="45A1F262">
      <w:pPr>
        <w:spacing w:after="0" w:line="36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Графический редактор </w:t>
      </w:r>
      <w:r>
        <w:rPr>
          <w:rFonts w:ascii="Times New Roman" w:hAnsi="Times New Roman" w:cs="Times New Roman"/>
          <w:sz w:val="28"/>
          <w:szCs w:val="28"/>
          <w:lang w:val="en-US"/>
        </w:rPr>
        <w:t>Paint</w:t>
      </w:r>
      <w:r>
        <w:rPr>
          <w:rFonts w:ascii="Times New Roman" w:hAnsi="Times New Roman" w:cs="Times New Roman"/>
          <w:sz w:val="28"/>
          <w:szCs w:val="28"/>
        </w:rPr>
        <w:t xml:space="preserve"> относится к редакторам растрового типа. Рисунок хранится в виде матрицы точек (</w:t>
      </w:r>
      <w:r>
        <w:rPr>
          <w:rFonts w:ascii="Times New Roman" w:hAnsi="Times New Roman" w:cs="Times New Roman"/>
          <w:sz w:val="28"/>
          <w:szCs w:val="28"/>
          <w:u w:val="single"/>
        </w:rPr>
        <w:t>растра</w:t>
      </w:r>
      <w:r>
        <w:rPr>
          <w:rFonts w:ascii="Times New Roman" w:hAnsi="Times New Roman" w:cs="Times New Roman"/>
          <w:sz w:val="28"/>
          <w:szCs w:val="28"/>
        </w:rPr>
        <w:t xml:space="preserve">), состоящего из конкретного набора точек. При увеличении каждая точка увеличивается в квадратик, т.е. из маленькой аккуратной картинки после увеличения можно получить монстра. При деформации (растяжении, наклоне) растрового рисунка гладкие кривые, как правило, разрываются. </w:t>
      </w:r>
    </w:p>
    <w:p w14:paraId="5D090C3F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Формат расширения графического файла, созданного в графическом редакторе - 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BMP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076CAE78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запуска графического редактора следует выполнить команду –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ПУСК – Программы – Стандартные – 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Paint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43BE77B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вами появится окно следующего вида.</w:t>
      </w:r>
    </w:p>
    <w:p w14:paraId="0970AB97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 все окна приложений </w:t>
      </w:r>
      <w:r>
        <w:rPr>
          <w:rFonts w:ascii="Times New Roman" w:hAnsi="Times New Roman" w:cs="Times New Roman"/>
          <w:sz w:val="28"/>
          <w:szCs w:val="28"/>
          <w:lang w:val="en-US"/>
        </w:rPr>
        <w:t>Windows</w:t>
      </w:r>
      <w:r>
        <w:rPr>
          <w:rFonts w:ascii="Times New Roman" w:hAnsi="Times New Roman" w:cs="Times New Roman"/>
          <w:sz w:val="28"/>
          <w:szCs w:val="28"/>
        </w:rPr>
        <w:t xml:space="preserve"> окно редактора </w:t>
      </w:r>
      <w:r>
        <w:rPr>
          <w:rFonts w:ascii="Times New Roman" w:hAnsi="Times New Roman" w:cs="Times New Roman"/>
          <w:sz w:val="28"/>
          <w:szCs w:val="28"/>
          <w:lang w:val="en-US"/>
        </w:rPr>
        <w:t>Paint</w:t>
      </w:r>
      <w:r>
        <w:rPr>
          <w:rFonts w:ascii="Times New Roman" w:hAnsi="Times New Roman" w:cs="Times New Roman"/>
          <w:sz w:val="28"/>
          <w:szCs w:val="28"/>
        </w:rPr>
        <w:t xml:space="preserve"> имеет </w:t>
      </w:r>
      <w:r>
        <w:rPr>
          <w:rFonts w:ascii="Times New Roman" w:hAnsi="Times New Roman" w:cs="Times New Roman"/>
          <w:sz w:val="28"/>
          <w:szCs w:val="28"/>
          <w:u w:val="single"/>
        </w:rPr>
        <w:t>строку заголовка</w:t>
      </w:r>
      <w:r>
        <w:rPr>
          <w:rFonts w:ascii="Times New Roman" w:hAnsi="Times New Roman" w:cs="Times New Roman"/>
          <w:sz w:val="28"/>
          <w:szCs w:val="28"/>
        </w:rPr>
        <w:t xml:space="preserve"> (1), в которой указаны имя нового файла – Безымянный, и название программы </w:t>
      </w:r>
      <w:r>
        <w:rPr>
          <w:rFonts w:ascii="Times New Roman" w:hAnsi="Times New Roman" w:cs="Times New Roman"/>
          <w:sz w:val="28"/>
          <w:szCs w:val="28"/>
          <w:lang w:val="en-US"/>
        </w:rPr>
        <w:t>Paint</w:t>
      </w:r>
      <w:r>
        <w:rPr>
          <w:rFonts w:ascii="Times New Roman" w:hAnsi="Times New Roman" w:cs="Times New Roman"/>
          <w:sz w:val="28"/>
          <w:szCs w:val="28"/>
        </w:rPr>
        <w:t xml:space="preserve">. Следующая строка – </w:t>
      </w:r>
      <w:r>
        <w:rPr>
          <w:rFonts w:ascii="Times New Roman" w:hAnsi="Times New Roman" w:cs="Times New Roman"/>
          <w:sz w:val="28"/>
          <w:szCs w:val="28"/>
          <w:u w:val="single"/>
        </w:rPr>
        <w:t>Строка меню</w:t>
      </w:r>
      <w:r>
        <w:rPr>
          <w:rFonts w:ascii="Times New Roman" w:hAnsi="Times New Roman" w:cs="Times New Roman"/>
          <w:sz w:val="28"/>
          <w:szCs w:val="28"/>
        </w:rPr>
        <w:t xml:space="preserve"> (2).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Панель инструментов </w:t>
      </w:r>
      <w:r>
        <w:rPr>
          <w:rFonts w:ascii="Times New Roman" w:hAnsi="Times New Roman" w:cs="Times New Roman"/>
          <w:sz w:val="28"/>
          <w:szCs w:val="28"/>
        </w:rPr>
        <w:t xml:space="preserve">(3) расположена слева. На ней находятся все средства, с помощью которых можно  создавать и изменять рисунки на </w:t>
      </w:r>
      <w:r>
        <w:rPr>
          <w:rFonts w:ascii="Times New Roman" w:hAnsi="Times New Roman" w:cs="Times New Roman"/>
          <w:sz w:val="28"/>
          <w:szCs w:val="28"/>
          <w:u w:val="single"/>
        </w:rPr>
        <w:t>рабочем поле</w:t>
      </w:r>
      <w:r>
        <w:rPr>
          <w:rFonts w:ascii="Times New Roman" w:hAnsi="Times New Roman" w:cs="Times New Roman"/>
          <w:sz w:val="28"/>
          <w:szCs w:val="28"/>
        </w:rPr>
        <w:t xml:space="preserve"> (4). </w:t>
      </w:r>
    </w:p>
    <w:p w14:paraId="0D3487A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 рисунка можно задавать любой. Для этого выбираем команду </w:t>
      </w:r>
      <w:r>
        <w:rPr>
          <w:rFonts w:ascii="Times New Roman" w:hAnsi="Times New Roman" w:cs="Times New Roman"/>
          <w:sz w:val="28"/>
          <w:szCs w:val="28"/>
          <w:u w:val="single"/>
        </w:rPr>
        <w:t>Рисунок / Атрибуты</w:t>
      </w:r>
      <w:r>
        <w:rPr>
          <w:rFonts w:ascii="Times New Roman" w:hAnsi="Times New Roman" w:cs="Times New Roman"/>
          <w:sz w:val="28"/>
          <w:szCs w:val="28"/>
        </w:rPr>
        <w:t xml:space="preserve"> и указываем ширину и высоту рисунка. Если рисунок настолько велик, что полностью не виден в окне, то просмотреть его невидимые части можно, используя горизонтальную и вертикальную </w:t>
      </w:r>
      <w:r>
        <w:rPr>
          <w:rFonts w:ascii="Times New Roman" w:hAnsi="Times New Roman" w:cs="Times New Roman"/>
          <w:sz w:val="28"/>
          <w:szCs w:val="28"/>
          <w:u w:val="single"/>
        </w:rPr>
        <w:t>полосы прокрутки</w:t>
      </w:r>
      <w:r>
        <w:rPr>
          <w:rFonts w:ascii="Times New Roman" w:hAnsi="Times New Roman" w:cs="Times New Roman"/>
          <w:sz w:val="28"/>
          <w:szCs w:val="28"/>
        </w:rPr>
        <w:t xml:space="preserve"> (5). Над панелью инструментов расположено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окно атрибутов </w:t>
      </w:r>
      <w:r>
        <w:rPr>
          <w:rFonts w:ascii="Times New Roman" w:hAnsi="Times New Roman" w:cs="Times New Roman"/>
          <w:sz w:val="28"/>
          <w:szCs w:val="28"/>
        </w:rPr>
        <w:t xml:space="preserve">(6), вид которого будет меняться в зависимости от выбранного вами инструмента. В этом окне можно изменять, например, ширину и стиль линии или форму и размер кисти. В нижней части окна расположена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палитра </w:t>
      </w:r>
      <w:r>
        <w:rPr>
          <w:rFonts w:ascii="Times New Roman" w:hAnsi="Times New Roman" w:cs="Times New Roman"/>
          <w:sz w:val="28"/>
          <w:szCs w:val="28"/>
        </w:rPr>
        <w:t xml:space="preserve">(7), на которой представлены рабочие цвета. Палитру можно изменять с помощью пункта меню </w:t>
      </w:r>
      <w:r>
        <w:rPr>
          <w:rFonts w:ascii="Times New Roman" w:hAnsi="Times New Roman" w:cs="Times New Roman"/>
          <w:sz w:val="28"/>
          <w:szCs w:val="28"/>
          <w:u w:val="single"/>
        </w:rPr>
        <w:t>Палитра</w:t>
      </w:r>
      <w:r>
        <w:rPr>
          <w:rFonts w:ascii="Times New Roman" w:hAnsi="Times New Roman" w:cs="Times New Roman"/>
          <w:sz w:val="28"/>
          <w:szCs w:val="28"/>
        </w:rPr>
        <w:t>. Слева от палитры (8) наложены друг на друга два квадрата. В верхнем квадрате указан цвет карандаша, а в нижнем – цвет фона. Для смены цвета карандаша нужно указать мышью на желаемый цвет палитры и кликнуть по левой кнопке мыши. Для смены цвета фона, нужно сделать то же самое, кликнув правой кнопкой. В нижней строке основного окна (9) содержится строка служебной информации, которая будет изменяться в зависимости от выбора инструмента в окне графического редактора. Там же справа содержатся координаты курсора в рабочем поле.</w:t>
      </w:r>
    </w:p>
    <w:p w14:paraId="20972C82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Первичная проверка знаний</w:t>
      </w:r>
    </w:p>
    <w:p w14:paraId="72B1101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проверим, как вы усвоили изученный материал. Для этого я предлагаю вам решить небольшой кроссворд.</w:t>
      </w:r>
    </w:p>
    <w:p w14:paraId="3EE8A00D">
      <w:pPr>
        <w:spacing w:after="0" w:line="360" w:lineRule="auto"/>
        <w:jc w:val="center"/>
        <w:rPr>
          <w:rFonts w:ascii="Times New Roman" w:hAnsi="Times New Roman" w:cs="Times New Roman"/>
          <w:b/>
          <w:color w:val="0000FF"/>
          <w:sz w:val="28"/>
          <w:szCs w:val="28"/>
          <w:lang w:val="en-US"/>
        </w:rPr>
      </w:pPr>
    </w:p>
    <w:p w14:paraId="608ECA7C">
      <w:pPr>
        <w:spacing w:after="0" w:line="360" w:lineRule="auto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>Кроссворд</w:t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anchor distT="36195" distB="36195" distL="36195" distR="36195" simplePos="0" relativeHeight="251659264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23164800</wp:posOffset>
                </wp:positionV>
                <wp:extent cx="3810000" cy="1867535"/>
                <wp:effectExtent l="635" t="254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rrowheads="1" noChangeShapeType="1"/>
                      </wps:cNvSpPr>
                      <wps:spPr bwMode="auto">
                        <a:xfrm>
                          <a:off x="0" y="0"/>
                          <a:ext cx="3810000" cy="1867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4pt;margin-top:1824pt;height:147.05pt;width:300pt;z-index:251659264;mso-width-relative:page;mso-height-relative:page;" filled="f" stroked="f" coordsize="21600,21600" o:gfxdata="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HfeUyjbAAAADQEAAA8AAAAAAAAAAQAgAAAAIgAAAGRycy9kb3ducmV2LnhtbFBLAQIU&#10;ABQAAAAIAIdO4kAv43hsKQIAADAEAAAOAAAAAAAAAAEAIAAAACoBAABkcnMvZTJvRG9jLnhtbFBL&#10;BQYAAAAABgAGAFkBAADFBQAAAAA=&#10;">
                <v:fill on="f" focussize="0,0"/>
                <v:stroke on="f"/>
                <v:imagedata o:title=""/>
                <o:lock v:ext="edit" rotation="t" aspectratio="f"/>
                <v:textbox inset="0mm,0mm,0mm,0mm"/>
              </v:rect>
            </w:pict>
          </mc:Fallback>
        </mc:AlternateConten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14:paraId="32AE2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2E6860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4C7C04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double" w:color="auto" w:sz="4" w:space="0"/>
            </w:tcBorders>
          </w:tcPr>
          <w:p w14:paraId="5067D7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4F2249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double" w:color="auto" w:sz="4" w:space="0"/>
              <w:right w:val="nil"/>
            </w:tcBorders>
          </w:tcPr>
          <w:p w14:paraId="5988DA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7F3FE9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0ADB37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F0AA4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DF16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D836A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68B17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A22F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D6236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0FBD4C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2E38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2CE06C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06FB30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0C8FB0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4DFA4B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5D75B5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67325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6A95B8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549705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B369C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575CB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6AACE5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6C64E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6241F0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EF4ED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2F50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42FD3D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299088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double" w:color="auto" w:sz="4" w:space="0"/>
            </w:tcBorders>
          </w:tcPr>
          <w:p w14:paraId="4F12EE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145B23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nil"/>
              <w:right w:val="nil"/>
            </w:tcBorders>
          </w:tcPr>
          <w:p w14:paraId="1593BC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642161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07AC43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578C0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A2A95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FCF6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1AA545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45FB29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0C068B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13AC96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B9AD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147F08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59ED5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0746FA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BAB3F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72169A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CDD6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7543DD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58CE34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24E139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53257C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71835C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12A3F9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7F8D7E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158BF4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2BE7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0523DA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4BE66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341534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16410F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10F9F0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3B51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68E5CF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1DE4E8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762CD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3932E7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F2E96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1C909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616E7E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69987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14:paraId="7896C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3B701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6BF384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double" w:color="auto" w:sz="4" w:space="0"/>
            </w:tcBorders>
          </w:tcPr>
          <w:p w14:paraId="2A05E4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0B7679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double" w:color="auto" w:sz="4" w:space="0"/>
              <w:right w:val="nil"/>
            </w:tcBorders>
          </w:tcPr>
          <w:p w14:paraId="799072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5E6E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double" w:color="auto" w:sz="4" w:space="0"/>
            </w:tcBorders>
          </w:tcPr>
          <w:p w14:paraId="0B79B9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3042B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nil"/>
              <w:right w:val="nil"/>
            </w:tcBorders>
          </w:tcPr>
          <w:p w14:paraId="42D3EA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3794B3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189F7F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double" w:color="auto" w:sz="4" w:space="0"/>
            </w:tcBorders>
          </w:tcPr>
          <w:p w14:paraId="0E5758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150F57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nil"/>
              <w:right w:val="nil"/>
            </w:tcBorders>
          </w:tcPr>
          <w:p w14:paraId="460714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2CDC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23F853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45C1B4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5451D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0D9EE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2723B0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38FCCC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1A7F3E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050E66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61FB39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87B28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77BEDD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561AB8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2BFEC6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147F85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C243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5AD36C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4E5758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double" w:color="auto" w:sz="4" w:space="0"/>
            </w:tcBorders>
          </w:tcPr>
          <w:p w14:paraId="6959F3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B2642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nil"/>
              <w:right w:val="nil"/>
            </w:tcBorders>
          </w:tcPr>
          <w:p w14:paraId="0066B5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6D8EC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double" w:color="auto" w:sz="4" w:space="0"/>
            </w:tcBorders>
          </w:tcPr>
          <w:p w14:paraId="710808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BC825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798EA8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1F5BE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09C2DB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25A3C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2A4E4A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5C128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3BC4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10927B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6D902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F578D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098523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05D8E7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594337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double" w:color="auto" w:sz="4" w:space="0"/>
            </w:tcBorders>
          </w:tcPr>
          <w:p w14:paraId="4D6170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12DC20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double" w:color="auto" w:sz="4" w:space="0"/>
              <w:right w:val="nil"/>
            </w:tcBorders>
          </w:tcPr>
          <w:p w14:paraId="3C1CDC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0CD2F3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708327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double" w:color="auto" w:sz="4" w:space="0"/>
            </w:tcBorders>
          </w:tcPr>
          <w:p w14:paraId="1194B2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378DE8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595202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0E344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596953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4BDC91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3E24B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3B204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5DAA0DE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618BF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3453A2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02C9A3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62F6CE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43701E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C471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29CBD9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nil"/>
              <w:right w:val="nil"/>
            </w:tcBorders>
          </w:tcPr>
          <w:p w14:paraId="7FCCAF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7E6BA6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144B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6653B9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C07C7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4C722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19BCD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BEA2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617735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double" w:color="auto" w:sz="4" w:space="0"/>
            </w:tcBorders>
          </w:tcPr>
          <w:p w14:paraId="077216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588BED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nil"/>
              <w:right w:val="nil"/>
            </w:tcBorders>
          </w:tcPr>
          <w:p w14:paraId="1EDBC8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23F4D1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6CCA0E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7E48BF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752B59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18922C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1482F54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 горизонтали:</w:t>
      </w:r>
    </w:p>
    <w:p w14:paraId="6225B205">
      <w:pPr>
        <w:widowControl w:val="0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Набор цветов, которые можно использовать при рисовании.</w:t>
      </w:r>
    </w:p>
    <w:p w14:paraId="1688DAFA">
      <w:pPr>
        <w:widowControl w:val="0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Основную часть окна составляет рабочая…</w:t>
      </w:r>
    </w:p>
    <w:p w14:paraId="5823F2C5">
      <w:pPr>
        <w:widowControl w:val="0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Инструмент, который стирает изображение.</w:t>
      </w:r>
    </w:p>
    <w:p w14:paraId="3B437878">
      <w:pPr>
        <w:widowControl w:val="0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Инструмент, который служит для закрашивания одноцветных областей другим цветом.</w:t>
      </w:r>
    </w:p>
    <w:p w14:paraId="739EC003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 вертикали:</w:t>
      </w:r>
    </w:p>
    <w:p w14:paraId="40A03587">
      <w:pPr>
        <w:widowControl w:val="0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Инструмент, который позволяет провести линию в один пиксель.</w:t>
      </w:r>
    </w:p>
    <w:p w14:paraId="259853C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Точка.</w:t>
      </w:r>
    </w:p>
    <w:p w14:paraId="72E07418">
      <w:pPr>
        <w:widowControl w:val="0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Матрица точек.</w:t>
      </w:r>
    </w:p>
    <w:p w14:paraId="2BB6B3D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095A42E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Закрепление изученного материала. Выполнение практической работы</w:t>
      </w:r>
    </w:p>
    <w:p w14:paraId="7AFB77C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Внимательно прочитайте задание и можно приступать к выполнению задания.</w:t>
      </w:r>
    </w:p>
    <w:p w14:paraId="7A95596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Нарисовать сквер или парковую зону и дать название своему рисунку.</w:t>
      </w:r>
    </w:p>
    <w:p w14:paraId="5507C33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Ключ к выполнению задания: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EC212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“</w:t>
      </w:r>
      <w:r>
        <w:rPr>
          <w:rFonts w:ascii="Times New Roman" w:hAnsi="Times New Roman" w:cs="Times New Roman"/>
          <w:b/>
          <w:bCs/>
          <w:sz w:val="28"/>
          <w:szCs w:val="28"/>
        </w:rPr>
        <w:t>Линией”</w:t>
      </w:r>
      <w:r>
        <w:rPr>
          <w:rFonts w:ascii="Times New Roman" w:hAnsi="Times New Roman" w:cs="Times New Roman"/>
          <w:sz w:val="28"/>
          <w:szCs w:val="28"/>
        </w:rPr>
        <w:t xml:space="preserve"> нарисовать дорогу и контуры скамьи, ножки скамьи дорисовать </w:t>
      </w:r>
      <w:r>
        <w:rPr>
          <w:rFonts w:ascii="Times New Roman" w:hAnsi="Times New Roman" w:cs="Times New Roman"/>
          <w:b/>
          <w:bCs/>
          <w:sz w:val="28"/>
          <w:szCs w:val="28"/>
        </w:rPr>
        <w:t>“Карандашом”.</w:t>
      </w:r>
    </w:p>
    <w:p w14:paraId="21F0FC5C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bCs/>
          <w:sz w:val="28"/>
          <w:szCs w:val="28"/>
        </w:rPr>
        <w:t>“Карандашом”</w:t>
      </w:r>
      <w:r>
        <w:rPr>
          <w:rFonts w:ascii="Times New Roman" w:hAnsi="Times New Roman" w:cs="Times New Roman"/>
          <w:sz w:val="28"/>
          <w:szCs w:val="28"/>
        </w:rPr>
        <w:t xml:space="preserve"> нарисовать ствол и сучья дерева и веточки кустов.</w:t>
      </w:r>
    </w:p>
    <w:p w14:paraId="551D5E8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</w:rPr>
        <w:t>“Заливкой”</w:t>
      </w:r>
      <w:r>
        <w:rPr>
          <w:rFonts w:ascii="Times New Roman" w:hAnsi="Times New Roman" w:cs="Times New Roman"/>
          <w:sz w:val="28"/>
          <w:szCs w:val="28"/>
        </w:rPr>
        <w:t xml:space="preserve"> окрасит траву, дорогу, скамью.</w:t>
      </w:r>
    </w:p>
    <w:p w14:paraId="73ADE9F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“Распылителем” </w:t>
      </w:r>
      <w:r>
        <w:rPr>
          <w:rFonts w:ascii="Times New Roman" w:hAnsi="Times New Roman" w:cs="Times New Roman"/>
          <w:sz w:val="28"/>
          <w:szCs w:val="28"/>
        </w:rPr>
        <w:t>изобразить листву на дереве и кустах (наложить на сучья и ветки).</w:t>
      </w:r>
    </w:p>
    <w:p w14:paraId="19D1EF88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Рисование игрушек: </w:t>
      </w:r>
    </w:p>
    <w:p w14:paraId="7B118F0A">
      <w:pPr>
        <w:numPr>
          <w:ilvl w:val="0"/>
          <w:numId w:val="8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мяч составить из окружностей и дуг; </w:t>
      </w:r>
    </w:p>
    <w:p w14:paraId="020491AF">
      <w:pPr>
        <w:numPr>
          <w:ilvl w:val="0"/>
          <w:numId w:val="8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машинку из прямоугольников и окружностей; </w:t>
      </w:r>
    </w:p>
    <w:p w14:paraId="52DC76B1">
      <w:pPr>
        <w:numPr>
          <w:ilvl w:val="0"/>
          <w:numId w:val="8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зайчика на скамейке из овалов и дуг, а также использовать </w:t>
      </w:r>
      <w:r>
        <w:rPr>
          <w:rFonts w:ascii="Times New Roman" w:hAnsi="Times New Roman" w:cs="Times New Roman"/>
          <w:b/>
          <w:bCs/>
          <w:sz w:val="28"/>
          <w:szCs w:val="28"/>
        </w:rPr>
        <w:t>“карандаш”.</w:t>
      </w:r>
      <w:r>
        <w:rPr>
          <w:rFonts w:ascii="Times New Roman" w:hAnsi="Times New Roman" w:cs="Times New Roman"/>
          <w:sz w:val="28"/>
          <w:szCs w:val="28"/>
        </w:rPr>
        <w:t xml:space="preserve"> Игрушки раскрашиваются с помощью </w:t>
      </w:r>
      <w:r>
        <w:rPr>
          <w:rFonts w:ascii="Times New Roman" w:hAnsi="Times New Roman" w:cs="Times New Roman"/>
          <w:b/>
          <w:bCs/>
          <w:sz w:val="28"/>
          <w:szCs w:val="28"/>
        </w:rPr>
        <w:t>“заливки</w:t>
      </w:r>
      <w:r>
        <w:rPr>
          <w:rFonts w:ascii="Times New Roman" w:hAnsi="Times New Roman" w:cs="Times New Roman"/>
          <w:sz w:val="28"/>
          <w:szCs w:val="28"/>
        </w:rPr>
        <w:t xml:space="preserve">”, а где можно, рисуются заранее заданным цветом. </w:t>
      </w:r>
    </w:p>
    <w:p w14:paraId="540DF86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Одуванчики на траве, выполнены желтым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“Распылителем”</w:t>
      </w:r>
    </w:p>
    <w:p w14:paraId="004B07C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внимание, мелкие детали редактируются на увеличенном изображении.</w:t>
      </w:r>
    </w:p>
    <w:p w14:paraId="005B69D3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14:paraId="28C4FC7B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уроке мне понравилось…</w:t>
      </w:r>
    </w:p>
    <w:p w14:paraId="5711CC02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было трудно…</w:t>
      </w:r>
    </w:p>
    <w:p w14:paraId="00A59E08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узнал о…</w:t>
      </w:r>
    </w:p>
    <w:p w14:paraId="60936B34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лучше всего получилось…</w:t>
      </w:r>
    </w:p>
    <w:p w14:paraId="7993C322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домашнем задании </w:t>
      </w:r>
    </w:p>
    <w:p w14:paraId="197A2CFE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Записи в тетрадях, параграф ____</w:t>
      </w:r>
    </w:p>
    <w:p w14:paraId="3DB8D15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 урока. Выставление оценок.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0F01D2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14:paraId="66570EE3">
      <w:pPr>
        <w:spacing w:after="0" w:line="360" w:lineRule="auto"/>
        <w:jc w:val="center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>Кроссворд</w:t>
      </w:r>
      <w:r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anchor distT="36195" distB="36195" distL="36195" distR="36195" simplePos="0" relativeHeight="251660288" behindDoc="0" locked="0" layoutInCell="1" allowOverlap="1">
                <wp:simplePos x="0" y="0"/>
                <wp:positionH relativeFrom="column">
                  <wp:posOffset>1447800</wp:posOffset>
                </wp:positionH>
                <wp:positionV relativeFrom="paragraph">
                  <wp:posOffset>23164800</wp:posOffset>
                </wp:positionV>
                <wp:extent cx="3810000" cy="1867535"/>
                <wp:effectExtent l="635" t="254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ChangeArrowheads="1" noChangeShapeType="1"/>
                      </wps:cNvSpPr>
                      <wps:spPr bwMode="auto">
                        <a:xfrm>
                          <a:off x="0" y="0"/>
                          <a:ext cx="3810000" cy="1867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4pt;margin-top:1824pt;height:147.05pt;width:300pt;z-index:251660288;mso-width-relative:page;mso-height-relative:page;" filled="f" stroked="f" coordsize="21600,21600" o:gfxdata="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d95TKNsAAAANAQAADwAAAAAAAAABACAAAAAiAAAAZHJzL2Rvd25yZXYueG1sUEsB&#10;AhQAFAAAAAgAh07iQAb1mBkrAgAAMAQAAA4AAAAAAAAAAQAgAAAAKgEAAGRycy9lMm9Eb2MueG1s&#10;UEsFBgAAAAAGAAYAWQEAAMcFAAAAAA==&#10;">
                <v:fill on="f" focussize="0,0"/>
                <v:stroke on="f"/>
                <v:imagedata o:title=""/>
                <o:lock v:ext="edit" rotation="t" aspectratio="f"/>
                <v:textbox inset="0mm,0mm,0mm,0mm"/>
              </v:rect>
            </w:pict>
          </mc:Fallback>
        </mc:AlternateConten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14:paraId="15925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4BD194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285D6C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double" w:color="auto" w:sz="4" w:space="0"/>
            </w:tcBorders>
          </w:tcPr>
          <w:p w14:paraId="310573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0CAE4C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double" w:color="auto" w:sz="4" w:space="0"/>
              <w:right w:val="nil"/>
            </w:tcBorders>
          </w:tcPr>
          <w:p w14:paraId="613865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345FA3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3D3799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7D4F93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7DC999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7EC410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4EE4B7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62E5E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013C24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6E2716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4D337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2AC29C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3C1B67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577395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75298D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462747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07B26A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48B48B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507D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F7A7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21A9E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40A9DE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E6735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EFA9A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1B503F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C03F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6C30C1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24A65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double" w:color="auto" w:sz="4" w:space="0"/>
            </w:tcBorders>
          </w:tcPr>
          <w:p w14:paraId="7457F9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50D01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nil"/>
              <w:right w:val="nil"/>
            </w:tcBorders>
          </w:tcPr>
          <w:p w14:paraId="509100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5B3227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3000E8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2F8E3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14E533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74C6BB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6B349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C3B57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609D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022CA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ABAB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31317A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B1E1D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4CB62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0BD061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554A2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753EB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A368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4BC125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12BC42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3CB869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4494F2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72213E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178E648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2DBBF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1BC01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7198F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0440B2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796B00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478B94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23BFAB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0B709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483AC3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42436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3BFEE2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683F02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193865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633C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6CE418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3C98C2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A61D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071F01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192512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double" w:color="auto" w:sz="4" w:space="0"/>
            </w:tcBorders>
          </w:tcPr>
          <w:p w14:paraId="43A71E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15666D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double" w:color="auto" w:sz="4" w:space="0"/>
              <w:right w:val="nil"/>
            </w:tcBorders>
          </w:tcPr>
          <w:p w14:paraId="1554FF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437146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double" w:color="auto" w:sz="4" w:space="0"/>
            </w:tcBorders>
          </w:tcPr>
          <w:p w14:paraId="71257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2133B7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nil"/>
              <w:right w:val="nil"/>
            </w:tcBorders>
          </w:tcPr>
          <w:p w14:paraId="3E18D8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456A1E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492B01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double" w:color="auto" w:sz="4" w:space="0"/>
            </w:tcBorders>
          </w:tcPr>
          <w:p w14:paraId="648139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1ADB8C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nil"/>
              <w:right w:val="nil"/>
            </w:tcBorders>
          </w:tcPr>
          <w:p w14:paraId="25CEC8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32E2D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4BCA9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622787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64F8CE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5833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F90E6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677810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0236B8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40BE0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44733C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86045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6C924A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32BE6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18EE04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199AB0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6C596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239DE2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062912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double" w:color="auto" w:sz="4" w:space="0"/>
            </w:tcBorders>
          </w:tcPr>
          <w:p w14:paraId="5AEFB5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4079F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nil"/>
              <w:right w:val="nil"/>
            </w:tcBorders>
          </w:tcPr>
          <w:p w14:paraId="283B89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4AADA9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double" w:color="auto" w:sz="4" w:space="0"/>
            </w:tcBorders>
          </w:tcPr>
          <w:p w14:paraId="2B4972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09038A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4338E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3F9B50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77BD0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4E3B16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161AC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2530D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11AF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791438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189F33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B781F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231BAC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A636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3A7EEA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double" w:color="auto" w:sz="4" w:space="0"/>
            </w:tcBorders>
          </w:tcPr>
          <w:p w14:paraId="08196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EE00F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double" w:color="auto" w:sz="4" w:space="0"/>
              <w:right w:val="nil"/>
            </w:tcBorders>
          </w:tcPr>
          <w:p w14:paraId="48908E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6DB55B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nil"/>
            </w:tcBorders>
          </w:tcPr>
          <w:p w14:paraId="138AAB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color="auto" w:sz="4" w:space="0"/>
              <w:right w:val="double" w:color="auto" w:sz="4" w:space="0"/>
            </w:tcBorders>
          </w:tcPr>
          <w:p w14:paraId="6F6FA4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0D897A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double" w:color="auto" w:sz="4" w:space="0"/>
              <w:bottom w:val="nil"/>
              <w:right w:val="nil"/>
            </w:tcBorders>
          </w:tcPr>
          <w:p w14:paraId="615EB0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2D23E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4974E5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085EE7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43DD69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6EF981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5093AD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2E97DF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155DA1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7AA6F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73D51C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26DF1C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05CD4E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44187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nil"/>
              <w:right w:val="nil"/>
            </w:tcBorders>
          </w:tcPr>
          <w:p w14:paraId="62355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443261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14:paraId="7C7BD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14:paraId="15E77F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5C3469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4AF40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06BA17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D9FC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7EEEF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double" w:color="auto" w:sz="4" w:space="0"/>
            </w:tcBorders>
          </w:tcPr>
          <w:p w14:paraId="5670BF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3CDB77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double" w:color="auto" w:sz="4" w:space="0"/>
              <w:bottom w:val="nil"/>
              <w:right w:val="nil"/>
            </w:tcBorders>
          </w:tcPr>
          <w:p w14:paraId="72096A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139656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78E88C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double" w:color="auto" w:sz="4" w:space="0"/>
              <w:left w:val="nil"/>
              <w:bottom w:val="nil"/>
              <w:right w:val="nil"/>
            </w:tcBorders>
          </w:tcPr>
          <w:p w14:paraId="68554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75DDAD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14:paraId="29A45D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8B1291F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E5C3E35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 горизонтали:</w:t>
      </w:r>
    </w:p>
    <w:p w14:paraId="6F001ECD">
      <w:pPr>
        <w:widowControl w:val="0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Набор цветов, которые можно использовать при рисовании.</w:t>
      </w:r>
    </w:p>
    <w:p w14:paraId="407B3E54">
      <w:pPr>
        <w:widowControl w:val="0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Основную часть окна составляет рабочая…</w:t>
      </w:r>
    </w:p>
    <w:p w14:paraId="579A8826">
      <w:pPr>
        <w:widowControl w:val="0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Инструмент, который стирает изображение.</w:t>
      </w:r>
    </w:p>
    <w:p w14:paraId="51C9780E">
      <w:pPr>
        <w:widowControl w:val="0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Инструмент, который служит для закрашивания одноцветных областей другим цветом.</w:t>
      </w:r>
    </w:p>
    <w:p w14:paraId="1AB5239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По вертикали:</w:t>
      </w:r>
    </w:p>
    <w:p w14:paraId="2D35C063">
      <w:pPr>
        <w:widowControl w:val="0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Инструмент, который позволяет провести линию в один пиксель.</w:t>
      </w:r>
    </w:p>
    <w:p w14:paraId="482F943F">
      <w:pPr>
        <w:widowControl w:val="0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Точка.</w:t>
      </w:r>
    </w:p>
    <w:p w14:paraId="75AF04CE">
      <w:pPr>
        <w:widowControl w:val="0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Матрица точек.</w:t>
      </w:r>
    </w:p>
    <w:p w14:paraId="50A7B81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122464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9FF50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14:paraId="0E9F718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6B7E44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Внимательно прочитайте задание и можно приступать к выполнению задания.</w:t>
      </w:r>
    </w:p>
    <w:p w14:paraId="63847B50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Нарисовать сквер или парковую зону и дать название своему рисунку.</w:t>
      </w:r>
    </w:p>
    <w:p w14:paraId="1E2AD0C3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Ключ к выполнению задания: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DD5129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“</w:t>
      </w:r>
      <w:r>
        <w:rPr>
          <w:rFonts w:ascii="Times New Roman" w:hAnsi="Times New Roman" w:cs="Times New Roman"/>
          <w:b/>
          <w:bCs/>
          <w:sz w:val="28"/>
          <w:szCs w:val="28"/>
        </w:rPr>
        <w:t>Линией”</w:t>
      </w:r>
      <w:r>
        <w:rPr>
          <w:rFonts w:ascii="Times New Roman" w:hAnsi="Times New Roman" w:cs="Times New Roman"/>
          <w:sz w:val="28"/>
          <w:szCs w:val="28"/>
        </w:rPr>
        <w:t xml:space="preserve"> нарисовать дорогу и контуры скамьи, ножки скамьи дорисовать </w:t>
      </w:r>
      <w:r>
        <w:rPr>
          <w:rFonts w:ascii="Times New Roman" w:hAnsi="Times New Roman" w:cs="Times New Roman"/>
          <w:b/>
          <w:bCs/>
          <w:sz w:val="28"/>
          <w:szCs w:val="28"/>
        </w:rPr>
        <w:t>“Карандашом”.</w:t>
      </w:r>
    </w:p>
    <w:p w14:paraId="5C08B2D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bCs/>
          <w:sz w:val="28"/>
          <w:szCs w:val="28"/>
        </w:rPr>
        <w:t>“Карандашом”</w:t>
      </w:r>
      <w:r>
        <w:rPr>
          <w:rFonts w:ascii="Times New Roman" w:hAnsi="Times New Roman" w:cs="Times New Roman"/>
          <w:sz w:val="28"/>
          <w:szCs w:val="28"/>
        </w:rPr>
        <w:t xml:space="preserve"> нарисовать ствол и сучья дерева и веточки кустов.</w:t>
      </w:r>
    </w:p>
    <w:p w14:paraId="5F643B12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</w:rPr>
        <w:t>“Заливкой”</w:t>
      </w:r>
      <w:r>
        <w:rPr>
          <w:rFonts w:ascii="Times New Roman" w:hAnsi="Times New Roman" w:cs="Times New Roman"/>
          <w:sz w:val="28"/>
          <w:szCs w:val="28"/>
        </w:rPr>
        <w:t xml:space="preserve"> окрасит траву, дорогу, скамью.</w:t>
      </w:r>
    </w:p>
    <w:p w14:paraId="2055814E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“Распылителем” </w:t>
      </w:r>
      <w:r>
        <w:rPr>
          <w:rFonts w:ascii="Times New Roman" w:hAnsi="Times New Roman" w:cs="Times New Roman"/>
          <w:sz w:val="28"/>
          <w:szCs w:val="28"/>
        </w:rPr>
        <w:t>изобразить листву на дереве и кустах (наложить на сучья и ветки).</w:t>
      </w:r>
    </w:p>
    <w:p w14:paraId="0EF811F4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Рисование игрушек: </w:t>
      </w:r>
    </w:p>
    <w:p w14:paraId="31BB5DAA">
      <w:pPr>
        <w:numPr>
          <w:ilvl w:val="0"/>
          <w:numId w:val="8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мяч составить из окружностей и дуг; </w:t>
      </w:r>
    </w:p>
    <w:p w14:paraId="1B23B3DB">
      <w:pPr>
        <w:numPr>
          <w:ilvl w:val="0"/>
          <w:numId w:val="8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машинку из прямоугольников и окружностей; </w:t>
      </w:r>
    </w:p>
    <w:p w14:paraId="32AF4B40">
      <w:pPr>
        <w:numPr>
          <w:ilvl w:val="0"/>
          <w:numId w:val="8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зайчика на скамейке из овалов и дуг, а также использовать </w:t>
      </w:r>
      <w:r>
        <w:rPr>
          <w:rFonts w:ascii="Times New Roman" w:hAnsi="Times New Roman" w:cs="Times New Roman"/>
          <w:b/>
          <w:bCs/>
          <w:sz w:val="28"/>
          <w:szCs w:val="28"/>
        </w:rPr>
        <w:t>“карандаш”.</w:t>
      </w:r>
      <w:r>
        <w:rPr>
          <w:rFonts w:ascii="Times New Roman" w:hAnsi="Times New Roman" w:cs="Times New Roman"/>
          <w:sz w:val="28"/>
          <w:szCs w:val="28"/>
        </w:rPr>
        <w:t xml:space="preserve"> Игрушки раскрашиваются с помощью </w:t>
      </w:r>
      <w:r>
        <w:rPr>
          <w:rFonts w:ascii="Times New Roman" w:hAnsi="Times New Roman" w:cs="Times New Roman"/>
          <w:b/>
          <w:bCs/>
          <w:sz w:val="28"/>
          <w:szCs w:val="28"/>
        </w:rPr>
        <w:t>“заливки</w:t>
      </w:r>
      <w:r>
        <w:rPr>
          <w:rFonts w:ascii="Times New Roman" w:hAnsi="Times New Roman" w:cs="Times New Roman"/>
          <w:sz w:val="28"/>
          <w:szCs w:val="28"/>
        </w:rPr>
        <w:t xml:space="preserve">”, а где можно, рисуются заранее заданным цветом. </w:t>
      </w:r>
    </w:p>
    <w:p w14:paraId="1BA3725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Одуванчики на траве, выполнены желтым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“Распылителем”</w:t>
      </w:r>
    </w:p>
    <w:p w14:paraId="380FA9CB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внимание, мелкие детали редактируются на увеличенном изображении.</w:t>
      </w:r>
    </w:p>
    <w:p w14:paraId="4ACDDD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2F67EA"/>
    <w:multiLevelType w:val="multilevel"/>
    <w:tmpl w:val="062F67EA"/>
    <w:lvl w:ilvl="0" w:tentative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09122889"/>
    <w:multiLevelType w:val="multilevel"/>
    <w:tmpl w:val="0912288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19797B16"/>
    <w:multiLevelType w:val="multilevel"/>
    <w:tmpl w:val="19797B16"/>
    <w:lvl w:ilvl="0" w:tentative="0">
      <w:start w:val="4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">
    <w:nsid w:val="3AA33A0D"/>
    <w:multiLevelType w:val="multilevel"/>
    <w:tmpl w:val="3AA33A0D"/>
    <w:lvl w:ilvl="0" w:tentative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>
    <w:nsid w:val="46E74C45"/>
    <w:multiLevelType w:val="multilevel"/>
    <w:tmpl w:val="46E74C4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>
    <w:nsid w:val="57551110"/>
    <w:multiLevelType w:val="multilevel"/>
    <w:tmpl w:val="57551110"/>
    <w:lvl w:ilvl="0" w:tentative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>
    <w:nsid w:val="5C822A08"/>
    <w:multiLevelType w:val="multilevel"/>
    <w:tmpl w:val="5C822A0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>
    <w:nsid w:val="71866778"/>
    <w:multiLevelType w:val="multilevel"/>
    <w:tmpl w:val="71866778"/>
    <w:lvl w:ilvl="0" w:tentative="0">
      <w:start w:val="4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8">
    <w:nsid w:val="71D6680B"/>
    <w:multiLevelType w:val="multilevel"/>
    <w:tmpl w:val="71D6680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>
    <w:nsid w:val="73B10B31"/>
    <w:multiLevelType w:val="multilevel"/>
    <w:tmpl w:val="73B10B3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0">
    <w:nsid w:val="7452434C"/>
    <w:multiLevelType w:val="multilevel"/>
    <w:tmpl w:val="7452434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10"/>
  </w:num>
  <w:num w:numId="8">
    <w:abstractNumId w:val="8"/>
  </w:num>
  <w:num w:numId="9">
    <w:abstractNumId w:val="0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E21"/>
    <w:rsid w:val="0023318F"/>
    <w:rsid w:val="00600DDE"/>
    <w:rsid w:val="009553D9"/>
    <w:rsid w:val="00B0633F"/>
    <w:rsid w:val="00E60E21"/>
    <w:rsid w:val="00ED615A"/>
    <w:rsid w:val="2937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qFormat/>
    <w:uiPriority w:val="0"/>
    <w:rPr>
      <w:i/>
      <w:iCs/>
    </w:rPr>
  </w:style>
  <w:style w:type="paragraph" w:styleId="5">
    <w:name w:val="Balloon Text"/>
    <w:basedOn w:val="1"/>
    <w:link w:val="9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Body Text Indent"/>
    <w:basedOn w:val="1"/>
    <w:link w:val="10"/>
    <w:uiPriority w:val="0"/>
    <w:pPr>
      <w:spacing w:after="120" w:line="240" w:lineRule="auto"/>
      <w:ind w:left="283"/>
    </w:pPr>
    <w:rPr>
      <w:rFonts w:ascii="Times New Roman" w:hAnsi="Times New Roman" w:eastAsia="Times New Roman" w:cs="Times New Roman"/>
      <w:sz w:val="24"/>
      <w:szCs w:val="24"/>
    </w:rPr>
  </w:style>
  <w:style w:type="paragraph" w:styleId="7">
    <w:name w:val="Normal (Web)"/>
    <w:basedOn w:val="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8">
    <w:name w:val="Table Grid"/>
    <w:basedOn w:val="3"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Текст выноски Знак"/>
    <w:basedOn w:val="2"/>
    <w:link w:val="5"/>
    <w:semiHidden/>
    <w:uiPriority w:val="99"/>
    <w:rPr>
      <w:rFonts w:ascii="Tahoma" w:hAnsi="Tahoma" w:cs="Tahoma" w:eastAsiaTheme="minorEastAsia"/>
      <w:sz w:val="16"/>
      <w:szCs w:val="16"/>
      <w:lang w:eastAsia="ru-RU"/>
    </w:rPr>
  </w:style>
  <w:style w:type="character" w:customStyle="1" w:styleId="10">
    <w:name w:val="Основной текст с отступом Знак"/>
    <w:basedOn w:val="2"/>
    <w:link w:val="6"/>
    <w:qFormat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apple-converted-space"/>
    <w:basedOn w:val="2"/>
    <w:qFormat/>
    <w:uiPriority w:val="0"/>
  </w:style>
  <w:style w:type="paragraph" w:styleId="12">
    <w:name w:val="List Paragraph"/>
    <w:basedOn w:val="1"/>
    <w:qFormat/>
    <w:uiPriority w:val="34"/>
    <w:pPr>
      <w:ind w:left="720"/>
      <w:contextualSpacing/>
    </w:pPr>
    <w:rPr>
      <w:rFonts w:ascii="Calibri" w:hAnsi="Calibri" w:eastAsia="Calibri" w:cs="Times New Roman"/>
      <w:lang w:eastAsia="en-US"/>
    </w:rPr>
  </w:style>
  <w:style w:type="character" w:customStyle="1" w:styleId="13">
    <w:name w:val="c18"/>
    <w:basedOn w:val="2"/>
    <w:qFormat/>
    <w:uiPriority w:val="0"/>
  </w:style>
  <w:style w:type="character" w:customStyle="1" w:styleId="14">
    <w:name w:val="c2"/>
    <w:basedOn w:val="2"/>
    <w:uiPriority w:val="0"/>
  </w:style>
  <w:style w:type="character" w:customStyle="1" w:styleId="15">
    <w:name w:val="fontstyle01"/>
    <w:basedOn w:val="2"/>
    <w:qFormat/>
    <w:uiPriority w:val="0"/>
    <w:rPr>
      <w:rFonts w:hint="default" w:ascii="Times New Roman" w:hAnsi="Times New Roman" w:cs="Times New Roman"/>
      <w:color w:val="00000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*</Company>
  <Pages>8</Pages>
  <Words>1213</Words>
  <Characters>6915</Characters>
  <Lines>57</Lines>
  <Paragraphs>16</Paragraphs>
  <TotalTime>2</TotalTime>
  <ScaleCrop>false</ScaleCrop>
  <LinksUpToDate>false</LinksUpToDate>
  <CharactersWithSpaces>8112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2019-03-03T19:38:00Z</dcterms:created>
  <dc:creator>Эльмаз Усеинова</dc:creator>
  <cp:lastModifiedBy>admin</cp:lastModifiedBy>
  <cp:lastPrinted>2019-03-03T19:27:00Z</cp:lastPrinted>
  <dcterms:modified xsi:type="dcterms:W3CDTF">2026-03-04T19:09:50Z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0840500AFBE74658A5BFD65DABAD8C65_12</vt:lpwstr>
  </property>
</Properties>
</file>