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A9450" w14:textId="77777777" w:rsidR="007909D6" w:rsidRDefault="008A7D5A">
      <w:pPr>
        <w:spacing w:after="0" w:line="408" w:lineRule="auto"/>
        <w:jc w:val="center"/>
        <w:rPr>
          <w:lang w:val="ru-RU"/>
        </w:rPr>
      </w:pPr>
      <w:bookmarkStart w:id="0" w:name="block-48591108"/>
      <w:bookmarkEnd w:id="0"/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66689F18" w14:textId="77777777" w:rsidR="007909D6" w:rsidRDefault="008A7D5A">
      <w:pPr>
        <w:spacing w:after="0" w:line="408" w:lineRule="auto"/>
        <w:ind w:left="120"/>
        <w:jc w:val="center"/>
        <w:rPr>
          <w:lang w:val="ru-RU"/>
        </w:rPr>
      </w:pPr>
      <w:bookmarkStart w:id="1" w:name="90c5ab32-50f7-426e-942c-99e1f3f6c1c2"/>
      <w:r>
        <w:rPr>
          <w:rFonts w:ascii="Times New Roman" w:hAnsi="Times New Roman"/>
          <w:b/>
          <w:color w:val="000000"/>
          <w:sz w:val="28"/>
          <w:lang w:val="ru-RU"/>
        </w:rPr>
        <w:t xml:space="preserve">ЯМАЛО-НЕНЕЦКИЙ АВТОНОМНЫЙ ОКРУГ </w:t>
      </w:r>
      <w:bookmarkEnd w:id="1"/>
    </w:p>
    <w:p w14:paraId="56AC5A59" w14:textId="77777777" w:rsidR="007909D6" w:rsidRDefault="008A7D5A">
      <w:pPr>
        <w:spacing w:after="0" w:line="408" w:lineRule="auto"/>
        <w:ind w:left="120"/>
        <w:jc w:val="center"/>
        <w:rPr>
          <w:lang w:val="ru-RU"/>
        </w:rPr>
      </w:pPr>
      <w:bookmarkStart w:id="2" w:name="d8f522cd-30b0-4261-8d48-f435b0167061"/>
      <w:r>
        <w:rPr>
          <w:rFonts w:ascii="Times New Roman" w:hAnsi="Times New Roman"/>
          <w:b/>
          <w:color w:val="000000"/>
          <w:sz w:val="28"/>
          <w:lang w:val="ru-RU"/>
        </w:rPr>
        <w:t>ДЕПЕРТАМЕНТ ОБРАЗОВАНИЯ АДМИНИСТРАЦИИ ПУРОВСКОГО РАЙОНА</w:t>
      </w:r>
      <w:bookmarkEnd w:id="2"/>
    </w:p>
    <w:p w14:paraId="2D12E120" w14:textId="77777777" w:rsidR="007909D6" w:rsidRDefault="008A7D5A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МБОУ "СОШ № 1 "" </w:t>
      </w:r>
      <w:proofErr w:type="spellStart"/>
      <w:r>
        <w:rPr>
          <w:rFonts w:ascii="Times New Roman" w:hAnsi="Times New Roman"/>
          <w:b/>
          <w:color w:val="000000"/>
          <w:sz w:val="28"/>
          <w:lang w:val="ru-RU"/>
        </w:rPr>
        <w:t>п.г.т.Уренгой</w:t>
      </w:r>
      <w:proofErr w:type="spellEnd"/>
      <w:r>
        <w:rPr>
          <w:rFonts w:ascii="Times New Roman" w:hAnsi="Times New Roman"/>
          <w:b/>
          <w:color w:val="000000"/>
          <w:sz w:val="28"/>
          <w:lang w:val="ru-RU"/>
        </w:rPr>
        <w:t xml:space="preserve"> Пуровского района"</w:t>
      </w:r>
    </w:p>
    <w:p w14:paraId="48534577" w14:textId="77777777" w:rsidR="007909D6" w:rsidRDefault="007909D6">
      <w:pPr>
        <w:spacing w:after="0" w:line="408" w:lineRule="auto"/>
        <w:ind w:left="120"/>
        <w:jc w:val="center"/>
        <w:rPr>
          <w:lang w:val="ru-RU"/>
        </w:rPr>
      </w:pPr>
    </w:p>
    <w:p w14:paraId="3D9CD2F4" w14:textId="77777777" w:rsidR="007909D6" w:rsidRDefault="007909D6">
      <w:pPr>
        <w:spacing w:after="0"/>
        <w:ind w:left="120"/>
        <w:rPr>
          <w:lang w:val="ru-RU"/>
        </w:rPr>
      </w:pPr>
    </w:p>
    <w:p w14:paraId="4455A39F" w14:textId="77777777" w:rsidR="007909D6" w:rsidRDefault="007909D6">
      <w:pPr>
        <w:spacing w:after="0"/>
        <w:ind w:left="120"/>
        <w:rPr>
          <w:lang w:val="ru-RU"/>
        </w:rPr>
      </w:pPr>
    </w:p>
    <w:p w14:paraId="2472E175" w14:textId="77777777" w:rsidR="007909D6" w:rsidRDefault="007909D6">
      <w:pPr>
        <w:spacing w:after="0"/>
        <w:ind w:left="120"/>
        <w:rPr>
          <w:lang w:val="ru-RU"/>
        </w:rPr>
      </w:pPr>
    </w:p>
    <w:p w14:paraId="663FFF0C" w14:textId="77777777" w:rsidR="007909D6" w:rsidRDefault="007909D6">
      <w:pPr>
        <w:spacing w:after="0"/>
        <w:ind w:left="120"/>
        <w:rPr>
          <w:lang w:val="ru-RU"/>
        </w:rPr>
      </w:pPr>
    </w:p>
    <w:tbl>
      <w:tblPr>
        <w:tblW w:w="11009" w:type="dxa"/>
        <w:tblLayout w:type="fixed"/>
        <w:tblLook w:val="04A0" w:firstRow="1" w:lastRow="0" w:firstColumn="1" w:lastColumn="0" w:noHBand="0" w:noVBand="1"/>
      </w:tblPr>
      <w:tblGrid>
        <w:gridCol w:w="3669"/>
        <w:gridCol w:w="3526"/>
        <w:gridCol w:w="3814"/>
      </w:tblGrid>
      <w:tr w:rsidR="007909D6" w:rsidRPr="008A7D5A" w14:paraId="4F93C279" w14:textId="77777777">
        <w:trPr>
          <w:trHeight w:val="3570"/>
        </w:trPr>
        <w:tc>
          <w:tcPr>
            <w:tcW w:w="3669" w:type="dxa"/>
          </w:tcPr>
          <w:p w14:paraId="6B7AC5C4" w14:textId="77777777" w:rsidR="007909D6" w:rsidRDefault="007909D6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526" w:type="dxa"/>
          </w:tcPr>
          <w:p w14:paraId="4ECB894E" w14:textId="77777777" w:rsidR="007909D6" w:rsidRDefault="007909D6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814" w:type="dxa"/>
          </w:tcPr>
          <w:p w14:paraId="4AAC505C" w14:textId="77777777" w:rsidR="007909D6" w:rsidRDefault="007909D6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729868C1" w14:textId="77777777" w:rsidR="007909D6" w:rsidRDefault="007909D6">
      <w:pPr>
        <w:spacing w:after="0"/>
        <w:ind w:left="120"/>
        <w:rPr>
          <w:lang w:val="ru-RU"/>
        </w:rPr>
      </w:pPr>
    </w:p>
    <w:p w14:paraId="5BF7BB48" w14:textId="77777777" w:rsidR="007909D6" w:rsidRDefault="007909D6">
      <w:pPr>
        <w:spacing w:after="0"/>
        <w:ind w:left="120"/>
        <w:rPr>
          <w:lang w:val="ru-RU"/>
        </w:rPr>
      </w:pPr>
    </w:p>
    <w:p w14:paraId="49D8AD12" w14:textId="77777777" w:rsidR="007909D6" w:rsidRDefault="007909D6">
      <w:pPr>
        <w:spacing w:after="0"/>
        <w:ind w:left="120"/>
        <w:rPr>
          <w:lang w:val="ru-RU"/>
        </w:rPr>
      </w:pPr>
    </w:p>
    <w:p w14:paraId="1874654E" w14:textId="77777777" w:rsidR="007909D6" w:rsidRDefault="007909D6">
      <w:pPr>
        <w:spacing w:after="0"/>
        <w:ind w:left="120"/>
        <w:rPr>
          <w:lang w:val="ru-RU"/>
        </w:rPr>
      </w:pPr>
    </w:p>
    <w:p w14:paraId="445F2C0A" w14:textId="77777777" w:rsidR="007909D6" w:rsidRDefault="008A7D5A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РАБОЧАЯ ПРОГРАММА КУРСА ВНЕУРОЧНОЙ ДЕЯТЕЛЬНОСТИ</w:t>
      </w:r>
    </w:p>
    <w:p w14:paraId="574DAE4A" w14:textId="77777777" w:rsidR="007909D6" w:rsidRDefault="007909D6">
      <w:pPr>
        <w:spacing w:after="0"/>
        <w:ind w:left="120"/>
        <w:jc w:val="center"/>
        <w:rPr>
          <w:lang w:val="ru-RU"/>
        </w:rPr>
      </w:pPr>
    </w:p>
    <w:p w14:paraId="5A244285" w14:textId="77777777" w:rsidR="007909D6" w:rsidRDefault="008A7D5A">
      <w:pPr>
        <w:spacing w:after="0" w:line="408" w:lineRule="auto"/>
        <w:jc w:val="center"/>
        <w:rPr>
          <w:lang w:val="ru-RU"/>
        </w:rPr>
      </w:pPr>
      <w:bookmarkStart w:id="3" w:name="6c5240eb-6851-4ed4-8a94-c4dbb4960ebc"/>
      <w:r>
        <w:rPr>
          <w:rFonts w:ascii="Times New Roman" w:hAnsi="Times New Roman"/>
          <w:b/>
          <w:color w:val="000000"/>
          <w:sz w:val="28"/>
          <w:lang w:val="ru-RU"/>
        </w:rPr>
        <w:t>Настольный теннис</w:t>
      </w:r>
      <w:bookmarkEnd w:id="3"/>
    </w:p>
    <w:p w14:paraId="3C18C8E6" w14:textId="77777777" w:rsidR="007909D6" w:rsidRDefault="008A7D5A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для обучающихся </w:t>
      </w:r>
      <w:bookmarkStart w:id="4" w:name="c79b4787-d2ee-49ef-a667-8ca2ad7ea848"/>
      <w:r>
        <w:rPr>
          <w:rFonts w:ascii="Times New Roman" w:hAnsi="Times New Roman"/>
          <w:color w:val="000000"/>
          <w:sz w:val="28"/>
          <w:lang w:val="ru-RU"/>
        </w:rPr>
        <w:t>5-9</w:t>
      </w:r>
      <w:bookmarkEnd w:id="4"/>
      <w:r>
        <w:rPr>
          <w:rFonts w:ascii="Times New Roman" w:hAnsi="Times New Roman"/>
          <w:color w:val="000000"/>
          <w:sz w:val="28"/>
          <w:lang w:val="ru-RU"/>
        </w:rPr>
        <w:t xml:space="preserve"> классов </w:t>
      </w:r>
    </w:p>
    <w:p w14:paraId="1DDFFE91" w14:textId="77777777" w:rsidR="007909D6" w:rsidRDefault="007909D6">
      <w:pPr>
        <w:spacing w:after="0"/>
        <w:ind w:left="120"/>
        <w:jc w:val="center"/>
        <w:rPr>
          <w:lang w:val="ru-RU"/>
        </w:rPr>
      </w:pPr>
    </w:p>
    <w:p w14:paraId="3535C071" w14:textId="77777777" w:rsidR="007909D6" w:rsidRDefault="007909D6">
      <w:pPr>
        <w:spacing w:after="0"/>
        <w:ind w:left="120"/>
        <w:jc w:val="center"/>
        <w:rPr>
          <w:lang w:val="ru-RU"/>
        </w:rPr>
      </w:pPr>
    </w:p>
    <w:p w14:paraId="6A2478A1" w14:textId="77777777" w:rsidR="007909D6" w:rsidRDefault="007909D6">
      <w:pPr>
        <w:spacing w:after="0"/>
        <w:ind w:left="120"/>
        <w:jc w:val="center"/>
        <w:rPr>
          <w:lang w:val="ru-RU"/>
        </w:rPr>
      </w:pPr>
    </w:p>
    <w:p w14:paraId="1434A091" w14:textId="77777777" w:rsidR="007909D6" w:rsidRDefault="007909D6">
      <w:pPr>
        <w:spacing w:after="0"/>
        <w:ind w:left="120"/>
        <w:jc w:val="center"/>
        <w:rPr>
          <w:lang w:val="ru-RU"/>
        </w:rPr>
      </w:pPr>
    </w:p>
    <w:p w14:paraId="4200999E" w14:textId="77777777" w:rsidR="007909D6" w:rsidRDefault="007909D6">
      <w:pPr>
        <w:tabs>
          <w:tab w:val="left" w:pos="142"/>
        </w:tabs>
        <w:spacing w:after="0"/>
        <w:ind w:left="120" w:right="-285"/>
        <w:jc w:val="center"/>
        <w:rPr>
          <w:lang w:val="ru-RU"/>
        </w:rPr>
      </w:pPr>
    </w:p>
    <w:p w14:paraId="2C120C0E" w14:textId="77777777" w:rsidR="007909D6" w:rsidRDefault="008A7D5A">
      <w:pPr>
        <w:spacing w:after="0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bookmarkStart w:id="5" w:name="4ecb33bc-198f-4884-b147-3f611a7688be"/>
      <w:r>
        <w:rPr>
          <w:rFonts w:ascii="Times New Roman" w:hAnsi="Times New Roman"/>
          <w:b/>
          <w:color w:val="000000"/>
          <w:sz w:val="28"/>
          <w:lang w:val="ru-RU"/>
        </w:rPr>
        <w:t>п.г.т. Уренгой</w:t>
      </w:r>
      <w:bookmarkEnd w:id="5"/>
    </w:p>
    <w:p w14:paraId="4B653DC4" w14:textId="61202FD8" w:rsidR="007909D6" w:rsidRDefault="008A7D5A">
      <w:pPr>
        <w:spacing w:after="0"/>
        <w:jc w:val="center"/>
        <w:rPr>
          <w:lang w:val="ru-RU"/>
        </w:rPr>
        <w:sectPr w:rsidR="007909D6">
          <w:pgSz w:w="11906" w:h="16383"/>
          <w:pgMar w:top="567" w:right="567" w:bottom="567" w:left="426" w:header="0" w:footer="0" w:gutter="0"/>
          <w:cols w:space="720"/>
          <w:formProt w:val="0"/>
          <w:docGrid w:linePitch="100" w:charSpace="4096"/>
        </w:sect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6" w:name="ddd484c9-4b54-4540-9a02-369e9e4e37c8"/>
      <w:r>
        <w:rPr>
          <w:rFonts w:ascii="Times New Roman" w:hAnsi="Times New Roman"/>
          <w:b/>
          <w:color w:val="000000"/>
          <w:sz w:val="28"/>
          <w:lang w:val="ru-RU"/>
        </w:rPr>
        <w:t>202</w:t>
      </w:r>
      <w:bookmarkEnd w:id="6"/>
      <w:r>
        <w:rPr>
          <w:rFonts w:ascii="Times New Roman" w:hAnsi="Times New Roman"/>
          <w:b/>
          <w:color w:val="000000"/>
          <w:sz w:val="28"/>
          <w:lang w:val="ru-RU"/>
        </w:rPr>
        <w:t>5</w:t>
      </w:r>
    </w:p>
    <w:p w14:paraId="05FF6964" w14:textId="77777777" w:rsidR="007909D6" w:rsidRDefault="008A7D5A">
      <w:pPr>
        <w:spacing w:after="0"/>
        <w:jc w:val="center"/>
        <w:rPr>
          <w:lang w:val="ru-RU"/>
        </w:rPr>
      </w:pPr>
      <w:bookmarkStart w:id="7" w:name="block-48591110"/>
      <w:bookmarkStart w:id="8" w:name="block-48591108_Копия_1"/>
      <w:bookmarkEnd w:id="7"/>
      <w:bookmarkEnd w:id="8"/>
      <w:r>
        <w:rPr>
          <w:rFonts w:ascii="Times New Roman" w:hAnsi="Times New Roman"/>
          <w:b/>
          <w:color w:val="333333"/>
          <w:sz w:val="28"/>
          <w:lang w:val="ru-RU"/>
        </w:rPr>
        <w:lastRenderedPageBreak/>
        <w:t>ПОЯСНИТЕЛЬНАЯ ЗАПИСКА</w:t>
      </w:r>
    </w:p>
    <w:p w14:paraId="327AC4FF" w14:textId="77777777" w:rsidR="007909D6" w:rsidRDefault="007909D6">
      <w:pPr>
        <w:spacing w:after="0"/>
        <w:ind w:left="120"/>
        <w:rPr>
          <w:lang w:val="ru-RU"/>
        </w:rPr>
      </w:pPr>
    </w:p>
    <w:p w14:paraId="2AE42FCC" w14:textId="77777777" w:rsidR="007909D6" w:rsidRDefault="008A7D5A">
      <w:pPr>
        <w:spacing w:after="0"/>
        <w:ind w:left="120"/>
        <w:jc w:val="center"/>
        <w:rPr>
          <w:lang w:val="ru-RU"/>
        </w:rPr>
      </w:pPr>
      <w:r>
        <w:rPr>
          <w:rFonts w:ascii="Times New Roman" w:hAnsi="Times New Roman"/>
          <w:color w:val="333333"/>
          <w:sz w:val="28"/>
          <w:lang w:val="ru-RU"/>
        </w:rPr>
        <w:t>ОБЩАЯ ХАРАКТЕРИСТИКА КУРСА ВНЕУРОЧНОЙ ДЕЯТЕЛЬНОСТИ по виду спорта "Настольный теннис".</w:t>
      </w:r>
    </w:p>
    <w:p w14:paraId="0F0A71B0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Программа разработана на основе федерального стандарта </w:t>
      </w:r>
      <w:r>
        <w:rPr>
          <w:rFonts w:ascii="Times New Roman" w:hAnsi="Times New Roman" w:cs="Times New Roman"/>
          <w:sz w:val="24"/>
          <w:szCs w:val="24"/>
          <w:lang w:val="ru-RU"/>
        </w:rPr>
        <w:t>спортивной подготовки по виду спорта «Настольный теннис», утверждённого приказом Министерства спорта Российской Федерации от 28 июня 2013г №39.</w:t>
      </w:r>
    </w:p>
    <w:p w14:paraId="1EB838D8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Данная общеразвивающая программа имеет физкультурно-спортивную направленность, где у учащихся формируются универ</w:t>
      </w:r>
      <w:r>
        <w:rPr>
          <w:rFonts w:ascii="Times New Roman" w:hAnsi="Times New Roman" w:cs="Times New Roman"/>
          <w:sz w:val="24"/>
          <w:szCs w:val="24"/>
          <w:lang w:val="ru-RU"/>
        </w:rPr>
        <w:t>сальные действия:</w:t>
      </w:r>
    </w:p>
    <w:p w14:paraId="1C696A06" w14:textId="77777777" w:rsidR="007909D6" w:rsidRDefault="008A7D5A">
      <w:pPr>
        <w:pStyle w:val="af1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личностные (самоопределение, нравственно-этическая ориентация),</w:t>
      </w:r>
    </w:p>
    <w:p w14:paraId="13151A76" w14:textId="77777777" w:rsidR="007909D6" w:rsidRDefault="008A7D5A">
      <w:pPr>
        <w:pStyle w:val="af1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регулятивные (планирование, прогнозирование, контроль, коррекция, оценка)</w:t>
      </w:r>
    </w:p>
    <w:p w14:paraId="2BA4CFC6" w14:textId="77777777" w:rsidR="007909D6" w:rsidRDefault="008A7D5A">
      <w:pPr>
        <w:pStyle w:val="af1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познавательные (обще учебные, логические действия, а также действия постановки и решения проблем),</w:t>
      </w:r>
    </w:p>
    <w:p w14:paraId="6CC3AD87" w14:textId="77777777" w:rsidR="007909D6" w:rsidRDefault="008A7D5A">
      <w:pPr>
        <w:pStyle w:val="af1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</w:t>
      </w:r>
      <w:r>
        <w:rPr>
          <w:rFonts w:ascii="Times New Roman" w:hAnsi="Times New Roman" w:cs="Times New Roman"/>
          <w:sz w:val="24"/>
          <w:szCs w:val="24"/>
          <w:lang w:val="ru-RU"/>
        </w:rPr>
        <w:t>оммуникативные (планирование сотрудничества, разрешение конфликтов, управление поведением, достаточно полное и точное выражение своих мыслей в соответствии с задачами и условиями</w:t>
      </w:r>
    </w:p>
    <w:p w14:paraId="29E502A4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Коммуникации. Программа является основным документом при организации и провед</w:t>
      </w:r>
      <w:r>
        <w:rPr>
          <w:rFonts w:ascii="Times New Roman" w:hAnsi="Times New Roman" w:cs="Times New Roman"/>
          <w:sz w:val="24"/>
          <w:szCs w:val="24"/>
          <w:lang w:val="ru-RU"/>
        </w:rPr>
        <w:t>ении занятий по настольному теннису в МБОУ "СОШ№1" п.г.т. Уренгой Пуровского района. Данная программа раскрывает нормативную и учебно-методическую части с учетом не только современных тенденций развития техники и тактики игры в настольный теннис, но и с уч</w:t>
      </w:r>
      <w:r>
        <w:rPr>
          <w:rFonts w:ascii="Times New Roman" w:hAnsi="Times New Roman" w:cs="Times New Roman"/>
          <w:sz w:val="24"/>
          <w:szCs w:val="24"/>
          <w:lang w:val="ru-RU"/>
        </w:rPr>
        <w:t>етом изменившихся правил игры до 11 очков.</w:t>
      </w:r>
    </w:p>
    <w:p w14:paraId="51A304F3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Актуальность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занятий детей настольным теннисом неоспорима. Слова «настольный теннис» прочно вошли в наш лексикон, а сама игра – в быт. Из развлекательной она превратилась в спортивную. И сегодня настольный теннис </w:t>
      </w:r>
      <w:r>
        <w:rPr>
          <w:rFonts w:ascii="Times New Roman" w:hAnsi="Times New Roman" w:cs="Times New Roman"/>
          <w:sz w:val="24"/>
          <w:szCs w:val="24"/>
          <w:lang w:val="ru-RU"/>
        </w:rPr>
        <w:t>– один из самых массовых видов спорта. В нашей стране им занимается 3 млн. человек. Особенно популярна эта игра среди детей и подростков. Она хороша тем, что может быть как тренировочной, так и развлекательно-оздоровительной. Она воспитывает физические и п</w:t>
      </w:r>
      <w:r>
        <w:rPr>
          <w:rFonts w:ascii="Times New Roman" w:hAnsi="Times New Roman" w:cs="Times New Roman"/>
          <w:sz w:val="24"/>
          <w:szCs w:val="24"/>
          <w:lang w:val="ru-RU"/>
        </w:rPr>
        <w:t>сихические качества, формирует черты характера. Настольный теннис совершенствует не только быстроту движений, но и быстроту реакции, способствует развитию оперативного мышления. Одним словом, играющий в настольный теннис становится ловким, быстрым, выносли</w:t>
      </w:r>
      <w:r>
        <w:rPr>
          <w:rFonts w:ascii="Times New Roman" w:hAnsi="Times New Roman" w:cs="Times New Roman"/>
          <w:sz w:val="24"/>
          <w:szCs w:val="24"/>
          <w:lang w:val="ru-RU"/>
        </w:rPr>
        <w:t>вым, обладающим прекрасной координацией движений.</w:t>
      </w:r>
    </w:p>
    <w:p w14:paraId="7601C108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Педагогическая целесообразность</w:t>
      </w: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позволяет решить проблему занятости свободного времени детей, формированию физических качеств, пробуждение интереса детей к новой деятельности в области физической культуры </w:t>
      </w:r>
      <w:r>
        <w:rPr>
          <w:rFonts w:ascii="Times New Roman" w:hAnsi="Times New Roman" w:cs="Times New Roman"/>
          <w:sz w:val="24"/>
          <w:szCs w:val="24"/>
          <w:lang w:val="ru-RU"/>
        </w:rPr>
        <w:t>и спорта. Настольный теннис- спортивная игра, которая сочетает в себе элементы различных видов спорта. Данная игра требует проявления не только физических качеств, но и внимания в течение длительного времени, быстрой реакции, игровой интуиции и твердой вол</w:t>
      </w:r>
      <w:r>
        <w:rPr>
          <w:rFonts w:ascii="Times New Roman" w:hAnsi="Times New Roman" w:cs="Times New Roman"/>
          <w:sz w:val="24"/>
          <w:szCs w:val="24"/>
          <w:lang w:val="ru-RU"/>
        </w:rPr>
        <w:t>и. Настольный теннис - индивидуально-игровой вид спорта, который характеризуется направленностью на развитие двигательных качеств, координации. Эта игра позволяет развить у учащихся такие качества как выносливость, сила, способность быстро находить и прини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мать правильные решения в разных ситуациях, правильно и быстро отвечать действиями на действия своего соперника. Программа предусматривает подготовку </w:t>
      </w: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воспитанников к соревнованиям, удовлетворение потребности детей в активных формах двигательной деятельност</w:t>
      </w:r>
      <w:r>
        <w:rPr>
          <w:rFonts w:ascii="Times New Roman" w:hAnsi="Times New Roman" w:cs="Times New Roman"/>
          <w:sz w:val="24"/>
          <w:szCs w:val="24"/>
          <w:lang w:val="ru-RU"/>
        </w:rPr>
        <w:t>и, обеспечение физического, психического и нравственного здоровья.</w:t>
      </w:r>
    </w:p>
    <w:p w14:paraId="3C57392E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ЦЕЛИ ИЗУЧЕНИЯ КУРСА ВНЕУРОЧНОЙ ДЕЯТЕЛЬНОСТИ по виду спорта "Настольный теннис".</w:t>
      </w:r>
    </w:p>
    <w:p w14:paraId="79397B7D" w14:textId="004F7085" w:rsidR="007909D6" w:rsidRDefault="008A7D5A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ЦЕЛИ: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1. физическое самосовершенствование, самопознание;2. формирование здорового образа жизни,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профилактику вредных привычек и правонарушений.3. профессиональное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самоопределение;4. развитие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двигательных и координационных способностей;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5.развитие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физических, интеллектуальных и нравственных способностей; 6. достижение уровня спортивных успехов сообразно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способностям.</w:t>
      </w:r>
    </w:p>
    <w:p w14:paraId="2D436C30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ЗАДАЧИ:</w:t>
      </w:r>
    </w:p>
    <w:p w14:paraId="0E9A37FF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Образовательные задачи</w:t>
      </w:r>
      <w:r>
        <w:rPr>
          <w:rFonts w:ascii="Times New Roman" w:hAnsi="Times New Roman" w:cs="Times New Roman"/>
          <w:sz w:val="24"/>
          <w:szCs w:val="24"/>
          <w:lang w:val="ru-RU"/>
        </w:rPr>
        <w:t>- углубление и расширение знаний об истории и развитии настольного тенниса в России и за рубежом; дать необходимые дополнительные знания в области раздела физической культуры и спорта – спортивные игры (настол</w:t>
      </w:r>
      <w:r>
        <w:rPr>
          <w:rFonts w:ascii="Times New Roman" w:hAnsi="Times New Roman" w:cs="Times New Roman"/>
          <w:sz w:val="24"/>
          <w:szCs w:val="24"/>
          <w:lang w:val="ru-RU"/>
        </w:rPr>
        <w:t>ьный теннис); научить правильно регулировать свою физическую нагрузку; обучить учащихся технике и тактике настольного тенниса. содействие гармоничному физическому и психическому развитию, разносторонней физической подготовке, укреплению здоровья детей; фор</w:t>
      </w:r>
      <w:r>
        <w:rPr>
          <w:rFonts w:ascii="Times New Roman" w:hAnsi="Times New Roman" w:cs="Times New Roman"/>
          <w:sz w:val="24"/>
          <w:szCs w:val="24"/>
          <w:lang w:val="ru-RU"/>
        </w:rPr>
        <w:t>мирование личности ребенка; обучение жизненно важным двигательным умениям и навыкам; обучение навыкам ведения игры, участие в соревнованиях по настольному теннису; подготовка грамотных инструкторов и судей по настольному теннису для судейства внутри школьн</w:t>
      </w:r>
      <w:r>
        <w:rPr>
          <w:rFonts w:ascii="Times New Roman" w:hAnsi="Times New Roman" w:cs="Times New Roman"/>
          <w:sz w:val="24"/>
          <w:szCs w:val="24"/>
          <w:lang w:val="ru-RU"/>
        </w:rPr>
        <w:t>ых и межшкольных соревнованиях.</w:t>
      </w:r>
    </w:p>
    <w:p w14:paraId="4D62DAD9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Воспитательные задачи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- привлечение максимально возможного количества детей и подростков к систематическим занятиям настольным теннисом; взаимовыручки в парной игре; способствовать развитию социальной активности обучающихся; </w:t>
      </w:r>
      <w:r>
        <w:rPr>
          <w:rFonts w:ascii="Times New Roman" w:hAnsi="Times New Roman" w:cs="Times New Roman"/>
          <w:sz w:val="24"/>
          <w:szCs w:val="24"/>
          <w:lang w:val="ru-RU"/>
        </w:rPr>
        <w:t>воспитывать чувство самостоятельности, ответственности; воспитывать коммуникабельность, коллективизм, взаимопомощь и взаимовыручку, сохраняя свою индивидуальность; пропаганда здорового образа жизни, которая ведет к снижению преступности среди подростков, 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также профилактика наркозависимости, табакокурения и алкоголизма воспитание силы воли посредством преодоления трудностей во время тренировочного и соревновательного процесса; воспитание умения самостоятельно заниматься физическими упражнениями, сознательн</w:t>
      </w:r>
      <w:r>
        <w:rPr>
          <w:rFonts w:ascii="Times New Roman" w:hAnsi="Times New Roman" w:cs="Times New Roman"/>
          <w:sz w:val="24"/>
          <w:szCs w:val="24"/>
          <w:lang w:val="ru-RU"/>
        </w:rPr>
        <w:t>о применять их в целях отдыха, тренировки, повышения работоспособности и укрепления здоровья; воспитание твёрдости характера, оптимизма, смелости, настойчивости, дисциплинированности, коллективизма, чувства дружбы; удовлетворение потребности в общении, эмо</w:t>
      </w:r>
      <w:r>
        <w:rPr>
          <w:rFonts w:ascii="Times New Roman" w:hAnsi="Times New Roman" w:cs="Times New Roman"/>
          <w:sz w:val="24"/>
          <w:szCs w:val="24"/>
          <w:lang w:val="ru-RU"/>
        </w:rPr>
        <w:t>ционального контакта с другими детьми и взрослыми, возможность проявления своих чувств;</w:t>
      </w:r>
    </w:p>
    <w:p w14:paraId="64728CEC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Развивающие задачи </w:t>
      </w:r>
      <w:r>
        <w:rPr>
          <w:rFonts w:ascii="Times New Roman" w:hAnsi="Times New Roman" w:cs="Times New Roman"/>
          <w:sz w:val="24"/>
          <w:szCs w:val="24"/>
          <w:lang w:val="ru-RU"/>
        </w:rPr>
        <w:t>- развитие моторных навыков, внимания, творческих способностей, формирование спортивного интереса; развить координацию движений и основные физические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качества: силу, ловкость, быстроту реакции; развивать двигательные способности посредством игры в теннис; формировать навыки самостоятельных занятий физическими упражнениями во время игрового досуга; укрепление здоровья, содействие гармоническому физическ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ому развитию; обучение жизненно важным двигательным умениям и навыкам; развитие двигательных способностей; приобретение необходимых знаний в области физической культуры </w:t>
      </w: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и спорта; организация досуга как средство самоорганизации и само реабилитации ребенка; </w:t>
      </w:r>
      <w:r>
        <w:rPr>
          <w:rFonts w:ascii="Times New Roman" w:hAnsi="Times New Roman" w:cs="Times New Roman"/>
          <w:sz w:val="24"/>
          <w:szCs w:val="24"/>
          <w:lang w:val="ru-RU"/>
        </w:rPr>
        <w:t>развитие внимания, координации движений, пространственного ориентирования</w:t>
      </w:r>
    </w:p>
    <w:p w14:paraId="19952EA0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МЕСТО КУРСА ВНЕУРОЧНОЙ ДЕЯТЕЛЬНОСТИ по виду спорта "Настольный теннис" В ОБРАЗОВАТЕЛЬНОЙ ПРОГРАММЕ</w:t>
      </w:r>
    </w:p>
    <w:p w14:paraId="0B2A7164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Возраст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детей, участвующих в реализации данной дополнительной образовательной прогр</w:t>
      </w:r>
      <w:r>
        <w:rPr>
          <w:rFonts w:ascii="Times New Roman" w:hAnsi="Times New Roman" w:cs="Times New Roman"/>
          <w:sz w:val="24"/>
          <w:szCs w:val="24"/>
          <w:lang w:val="ru-RU"/>
        </w:rPr>
        <w:t>аммы, 11-15лет. Программа секции «Настольный теннис» предназначена для учащихся 5 – 9 классов, имеющих разрешение врача.</w:t>
      </w:r>
    </w:p>
    <w:p w14:paraId="764CC4D1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Сроки реализации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дополнительной образовательной программы: программа рассчитана на 35 учебных недель (149 часов в год). Занятия провод</w:t>
      </w:r>
      <w:r>
        <w:rPr>
          <w:rFonts w:ascii="Times New Roman" w:hAnsi="Times New Roman" w:cs="Times New Roman"/>
          <w:sz w:val="24"/>
          <w:szCs w:val="24"/>
          <w:lang w:val="ru-RU"/>
        </w:rPr>
        <w:t>ятся 3 раза в неделю, продолжительностью в 1.7 часа. Занятия в секции проводятся согласно тематическому планированию, разработанному на 5 лет. Данная программа утверждена директором школы на методическом совете.</w:t>
      </w:r>
    </w:p>
    <w:p w14:paraId="7A278EAB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ФОРМЫ ПРОВЕДЕНИЯ ЗАНЯТИЙ КУРСА ВНЕУРОЧНОЙ ДЕ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ЯТЕЛЬНОСТИ по виду спорта "Настольный теннис" </w:t>
      </w:r>
    </w:p>
    <w:p w14:paraId="5A9922FE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Формы и режимы занятий: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основными формами проведения занятий являются: беседы, лекции, просмотр журналов и телепередач (соревнований), практические занятия, турниры, соревнования.</w:t>
      </w:r>
    </w:p>
    <w:p w14:paraId="3FE04144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  <w:lang w:val="ru-RU"/>
        </w:rPr>
        <w:t>Режим занятий:</w:t>
      </w:r>
    </w:p>
    <w:p w14:paraId="1934A320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Занятия </w:t>
      </w:r>
      <w:r>
        <w:rPr>
          <w:rFonts w:ascii="Times New Roman" w:hAnsi="Times New Roman" w:cs="Times New Roman"/>
          <w:sz w:val="24"/>
          <w:szCs w:val="24"/>
          <w:lang w:val="ru-RU"/>
        </w:rPr>
        <w:t>проводятся 3 раза в неделю, по 1.7 часа (149 часов в год)</w:t>
      </w:r>
    </w:p>
    <w:p w14:paraId="1362B8CD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Ожидаемые результаты:</w:t>
      </w:r>
    </w:p>
    <w:p w14:paraId="4D585076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Результативность занятий учащихся в секции «Настольный теннис» отслеживается при помощи мониторинга личных достижений учащихся во межшкольных, зональных, районных и окружных с</w:t>
      </w:r>
      <w:r>
        <w:rPr>
          <w:rFonts w:ascii="Times New Roman" w:hAnsi="Times New Roman" w:cs="Times New Roman"/>
          <w:sz w:val="24"/>
          <w:szCs w:val="24"/>
          <w:lang w:val="ru-RU"/>
        </w:rPr>
        <w:t>оревнованиях.</w:t>
      </w:r>
    </w:p>
    <w:p w14:paraId="50139D5A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Формами подведения итогов реализации программы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являются результаты теннисистов в личных, парных, смешанных и командных состязаниях.</w:t>
      </w:r>
    </w:p>
    <w:p w14:paraId="1B886169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Занятия проводятся с учетом возрастных особенностей детей.</w:t>
      </w:r>
    </w:p>
    <w:p w14:paraId="5A0DB935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pacing w:val="1"/>
          <w:sz w:val="24"/>
          <w:szCs w:val="24"/>
          <w:lang w:val="ru-RU"/>
        </w:rPr>
        <w:t>Теоретическое занятие занимает от 0,5 до 1,7 часа,</w:t>
      </w:r>
      <w:r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чаще </w:t>
      </w:r>
      <w:r>
        <w:rPr>
          <w:rFonts w:ascii="Times New Roman" w:hAnsi="Times New Roman" w:cs="Times New Roman"/>
          <w:spacing w:val="2"/>
          <w:sz w:val="24"/>
          <w:szCs w:val="24"/>
          <w:lang w:val="ru-RU"/>
        </w:rPr>
        <w:t>проводится в начале занятия. Учащиеся знакомятся с теоретическими сведениями, просматривают отрывки из телепередач, соревнований.</w:t>
      </w:r>
      <w:r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Далее следует практическая часть, направленная на формирование специальных умений и навыков. С</w:t>
      </w:r>
      <w:r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труктура такого </w:t>
      </w:r>
      <w:r>
        <w:rPr>
          <w:rFonts w:ascii="Times New Roman" w:hAnsi="Times New Roman" w:cs="Times New Roman"/>
          <w:spacing w:val="-1"/>
          <w:sz w:val="24"/>
          <w:szCs w:val="24"/>
          <w:lang w:val="ru-RU"/>
        </w:rPr>
        <w:t>занятия выглядит примерно так:</w:t>
      </w:r>
    </w:p>
    <w:p w14:paraId="5B870BB5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pacing w:val="5"/>
          <w:sz w:val="24"/>
          <w:szCs w:val="24"/>
          <w:lang w:val="ru-RU"/>
        </w:rPr>
        <w:t xml:space="preserve">Организационная часть. Мотивация к восприятию материала. Сообщение темы и </w:t>
      </w:r>
      <w:r>
        <w:rPr>
          <w:rFonts w:ascii="Times New Roman" w:hAnsi="Times New Roman" w:cs="Times New Roman"/>
          <w:spacing w:val="-2"/>
          <w:sz w:val="24"/>
          <w:szCs w:val="24"/>
          <w:lang w:val="ru-RU"/>
        </w:rPr>
        <w:t>целей урока. Актуализация знаний. Проводится фронтально.</w:t>
      </w:r>
    </w:p>
    <w:p w14:paraId="66D8F658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pacing w:val="1"/>
          <w:sz w:val="24"/>
          <w:szCs w:val="24"/>
          <w:lang w:val="ru-RU"/>
        </w:rPr>
        <w:t>Изложение нового материала. Лекция учителя или сообщение заранее подготовленных учеников (прос</w:t>
      </w:r>
      <w:r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мотр </w:t>
      </w:r>
      <w:r>
        <w:rPr>
          <w:rFonts w:ascii="Times New Roman" w:hAnsi="Times New Roman" w:cs="Times New Roman"/>
          <w:spacing w:val="-1"/>
          <w:sz w:val="24"/>
          <w:szCs w:val="24"/>
          <w:lang w:val="ru-RU"/>
        </w:rPr>
        <w:t>фильма или фрагментов соревнований)</w:t>
      </w:r>
    </w:p>
    <w:p w14:paraId="2C6F74C6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Закрепление материала.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Организация индивидуальной и групповой работы. Отработка подач, ударов, комбинаций. </w:t>
      </w:r>
      <w:r>
        <w:rPr>
          <w:rFonts w:ascii="Times New Roman" w:hAnsi="Times New Roman" w:cs="Times New Roman"/>
          <w:spacing w:val="-2"/>
          <w:sz w:val="24"/>
          <w:szCs w:val="24"/>
          <w:lang w:val="ru-RU"/>
        </w:rPr>
        <w:t>Подведение итогов. Рефлексия. Игра на счет, соревнования, турниры.</w:t>
      </w:r>
    </w:p>
    <w:p w14:paraId="4ADF8B7F" w14:textId="77777777" w:rsidR="007909D6" w:rsidRDefault="008A7D5A">
      <w:pPr>
        <w:ind w:left="-851"/>
        <w:jc w:val="center"/>
        <w:rPr>
          <w:rFonts w:ascii="Times New Roman" w:hAnsi="Times New Roman" w:cs="Times New Roman"/>
          <w:b/>
          <w:color w:val="333333"/>
          <w:sz w:val="24"/>
          <w:szCs w:val="24"/>
          <w:lang w:val="ru-RU"/>
        </w:rPr>
      </w:pPr>
      <w:bookmarkStart w:id="9" w:name="block-48591111"/>
      <w:bookmarkStart w:id="10" w:name="block-48591110_Копия_1"/>
      <w:bookmarkEnd w:id="9"/>
      <w:bookmarkEnd w:id="10"/>
      <w:r>
        <w:rPr>
          <w:rFonts w:ascii="Times New Roman" w:hAnsi="Times New Roman" w:cs="Times New Roman"/>
          <w:b/>
          <w:color w:val="333333"/>
          <w:sz w:val="24"/>
          <w:szCs w:val="24"/>
          <w:lang w:val="ru-RU"/>
        </w:rPr>
        <w:lastRenderedPageBreak/>
        <w:t xml:space="preserve">СОДЕРЖАНИЕ КУРСА ВНЕУРОЧНОЙ ДЕЯТЕЛЬНОСТИ </w:t>
      </w:r>
      <w:r>
        <w:rPr>
          <w:rFonts w:ascii="Times New Roman" w:hAnsi="Times New Roman" w:cs="Times New Roman"/>
          <w:b/>
          <w:color w:val="333333"/>
          <w:sz w:val="24"/>
          <w:szCs w:val="24"/>
          <w:lang w:val="ru-RU"/>
        </w:rPr>
        <w:t>по виду спорта</w:t>
      </w:r>
    </w:p>
    <w:p w14:paraId="7CF7707C" w14:textId="77777777" w:rsidR="007909D6" w:rsidRDefault="008A7D5A">
      <w:pPr>
        <w:ind w:left="-851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lang w:val="ru-RU"/>
        </w:rPr>
        <w:t>"Настольный теннис".</w:t>
      </w:r>
    </w:p>
    <w:p w14:paraId="3BA32DB9" w14:textId="77777777" w:rsidR="007909D6" w:rsidRDefault="008A7D5A">
      <w:pPr>
        <w:ind w:left="-851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             5 КЛАС</w:t>
      </w:r>
    </w:p>
    <w:p w14:paraId="7E1DE29A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Секция «настольный теннис» рассчитана на пять лет обучения. Освоение техники игры происходит последовательно, поэтому, при планировании содержания занятий, тренер придерживается принципов постепеннос</w:t>
      </w:r>
      <w:r>
        <w:rPr>
          <w:rFonts w:ascii="Times New Roman" w:hAnsi="Times New Roman" w:cs="Times New Roman"/>
          <w:sz w:val="24"/>
          <w:szCs w:val="24"/>
          <w:lang w:val="ru-RU"/>
        </w:rPr>
        <w:t>ти и последовательности обучения («от простого к сложному»). На начальном этапе обучения игре учащиеся знакомятся с историей развития настольного тенниса, причинами популяризации игры, известными теннисистами и проводимыми соревнованиями. Тренер знакомит у</w:t>
      </w:r>
      <w:r>
        <w:rPr>
          <w:rFonts w:ascii="Times New Roman" w:hAnsi="Times New Roman" w:cs="Times New Roman"/>
          <w:sz w:val="24"/>
          <w:szCs w:val="24"/>
          <w:lang w:val="ru-RU"/>
        </w:rPr>
        <w:t>чащихся с основными понятиями и терминологией, инвентарем, основными правилами игры. Учащимся даются упражнения для развития «чувства мяча», такие как набивание мяча ладонной и тыльной сторонами ракетки, набивание мяча поочередно ладонной и тыльной сторона</w:t>
      </w:r>
      <w:r>
        <w:rPr>
          <w:rFonts w:ascii="Times New Roman" w:hAnsi="Times New Roman" w:cs="Times New Roman"/>
          <w:sz w:val="24"/>
          <w:szCs w:val="24"/>
          <w:lang w:val="ru-RU"/>
        </w:rPr>
        <w:t>ми ракетки, после чего осуществляется переход к изучению основных ударных движений: подачи, наката, подрезка. На следующем этапе обучения учащиеся обучаются более сложным приемам и комбинациям: и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гра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накатами справа по диагонали, выполнение подачи справа на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катом в правую сторону, сочетание наката справа и слева в правый угол, выполнение наката справа в правый и левый углы,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откидка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слева со всей левой половины стола, сочетание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откидок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справа и слева по всему столу, игра накатами слева по диагонали и другие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. </w:t>
      </w:r>
    </w:p>
    <w:p w14:paraId="5B8B2A53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>По мере занятий происходит постепенный переход от обучения приемам игры и тактическим действиям к их совершенствованию на базе роста физических и психических возможностей учащихся;</w:t>
      </w:r>
    </w:p>
    <w:p w14:paraId="04E3A013" w14:textId="77777777" w:rsidR="007909D6" w:rsidRDefault="008A7D5A">
      <w:pPr>
        <w:pStyle w:val="af1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планомерное прибавление вариативности выполнения приемов иг</w:t>
      </w:r>
      <w:r>
        <w:rPr>
          <w:rFonts w:ascii="Times New Roman" w:hAnsi="Times New Roman" w:cs="Times New Roman"/>
          <w:sz w:val="24"/>
          <w:szCs w:val="24"/>
          <w:lang w:val="ru-RU"/>
        </w:rPr>
        <w:t>ры и широты взаимодействия с партнерами;</w:t>
      </w:r>
    </w:p>
    <w:p w14:paraId="2B80BE4A" w14:textId="77777777" w:rsidR="007909D6" w:rsidRDefault="008A7D5A">
      <w:pPr>
        <w:pStyle w:val="af1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переход от обще подготовительных средств к наиболее специализированным для теннисистов;</w:t>
      </w:r>
    </w:p>
    <w:p w14:paraId="0510D801" w14:textId="77777777" w:rsidR="007909D6" w:rsidRDefault="008A7D5A">
      <w:pPr>
        <w:pStyle w:val="af1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увеличение собственно соревновательных упражнений в процессе подготовки;</w:t>
      </w:r>
    </w:p>
    <w:p w14:paraId="723B5DE6" w14:textId="77777777" w:rsidR="007909D6" w:rsidRDefault="008A7D5A">
      <w:pPr>
        <w:pStyle w:val="af1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постепенное, планомерное увеличение объема тренировочн</w:t>
      </w:r>
      <w:r>
        <w:rPr>
          <w:rFonts w:ascii="Times New Roman" w:hAnsi="Times New Roman" w:cs="Times New Roman"/>
          <w:sz w:val="24"/>
          <w:szCs w:val="24"/>
          <w:lang w:val="ru-RU"/>
        </w:rPr>
        <w:t>ых нагрузок;</w:t>
      </w:r>
    </w:p>
    <w:p w14:paraId="6A8E41F4" w14:textId="77777777" w:rsidR="007909D6" w:rsidRDefault="008A7D5A">
      <w:pPr>
        <w:pStyle w:val="af1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повышение интенсивности занятий и, следовательно, использование восстановительных мероприятий для поддержания необходимой работоспособности и сохранения здоровья юных теннисистов.</w:t>
      </w:r>
    </w:p>
    <w:p w14:paraId="6E852227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Распределение времени в учебном плане на основные разделы </w:t>
      </w:r>
      <w:r>
        <w:rPr>
          <w:rFonts w:ascii="Times New Roman" w:hAnsi="Times New Roman" w:cs="Times New Roman"/>
          <w:sz w:val="24"/>
          <w:szCs w:val="24"/>
          <w:lang w:val="ru-RU"/>
        </w:rPr>
        <w:t>подготовки по годам обучения осуществляется в соответствии с конкретными задачами пятилетней тренировки. В игре на счет и в соревнованиях закрепляется и совершенствуется техника и тактика игры.</w:t>
      </w:r>
    </w:p>
    <w:p w14:paraId="047C1D52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6 КЛАСС</w:t>
      </w:r>
    </w:p>
    <w:p w14:paraId="287D7CAD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Секция «настольный теннис» рассчитана на пять лет обуч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ения. Освоение техники игры происходит последовательно, поэтому, при планировании содержания занятий, тренер придерживается принципов постепенности и последовательности обучения («от простого к сложному»). На начальном этапе обучения игре учащиеся знакомят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ся с историей развития настольного тенниса, причинами популяризации игры, известными теннисистами и 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lastRenderedPageBreak/>
        <w:t>проводимыми соревнованиями. Тренер знакомит учащихся с основными понятиями и терминологией, инвентарем, основными правилами игры. Учащимся даются упражнения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для развития «чувства мяча», такие как набивание мяча ладонной и тыльной сторонами ракетки, набивание мяча поочередно ладонной и тыльной сторонами ракетки, после чего осуществляется переход к изучению основных ударных движений: подачи, наката, подрезка. Н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а следующем этапе обучения учащиеся обучаются более сложным приемам и комбинациям: и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гра накатами справа по диагонали, выполнение подачи справа накатом в правую сторону, сочетание наката справа и слева в правый угол, выполнение наката справа в правый и левы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й углы, </w:t>
      </w:r>
      <w:proofErr w:type="spellStart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откидка</w:t>
      </w:r>
      <w:proofErr w:type="spellEnd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слева со всей левой половины стола, сочетание </w:t>
      </w:r>
      <w:proofErr w:type="spellStart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откидок</w:t>
      </w:r>
      <w:proofErr w:type="spellEnd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справа и слева по всему столу, игра накатами слева по диагонали и другие.</w:t>
      </w:r>
    </w:p>
    <w:p w14:paraId="7124C0ED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              По мере занятий происходит постепенный переход от обучения приемам игры и тактическим действиям к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их совершенствованию на базе роста физических и психических возможностей учащихся;</w:t>
      </w:r>
    </w:p>
    <w:p w14:paraId="2A0A3A43" w14:textId="77777777" w:rsidR="007909D6" w:rsidRDefault="008A7D5A">
      <w:pPr>
        <w:pStyle w:val="af1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планомерное прибавление вариативности выполнения приемов игры и</w:t>
      </w:r>
    </w:p>
    <w:p w14:paraId="6569E10C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широты взаимодействия с партнерами;</w:t>
      </w:r>
    </w:p>
    <w:p w14:paraId="29EB78DB" w14:textId="77777777" w:rsidR="007909D6" w:rsidRDefault="008A7D5A">
      <w:pPr>
        <w:pStyle w:val="af1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переход от обще подготовительных средств к наиболее специализированным д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ля теннисистов;</w:t>
      </w:r>
    </w:p>
    <w:p w14:paraId="498827D3" w14:textId="77777777" w:rsidR="007909D6" w:rsidRDefault="008A7D5A">
      <w:pPr>
        <w:pStyle w:val="af1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увеличение собственно соревновательных упражнений в процессе подготовки;</w:t>
      </w:r>
    </w:p>
    <w:p w14:paraId="076CA152" w14:textId="77777777" w:rsidR="007909D6" w:rsidRDefault="008A7D5A">
      <w:pPr>
        <w:pStyle w:val="af1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постепенное, планомерное увеличение объема тренировочных нагрузок;</w:t>
      </w:r>
    </w:p>
    <w:p w14:paraId="6D758E31" w14:textId="77777777" w:rsidR="007909D6" w:rsidRDefault="008A7D5A">
      <w:pPr>
        <w:pStyle w:val="af1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повышение интенсивности занятий и, следовательно, использование</w:t>
      </w:r>
    </w:p>
    <w:p w14:paraId="51DCF1F9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восстановительных 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мероприятий для поддержания необходимой работоспособности и сохранения здоровья юных теннисистов.</w:t>
      </w:r>
    </w:p>
    <w:p w14:paraId="243BC72F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    Распределение времени в учебном плане на основные разделы подготовки по годам обучения осуществляется в соответствии с конкретными задачами пятилетней тр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енировки.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В игре на счет и в соревнованиях закрепляется и совершенствуется техника и тактика игры.</w:t>
      </w:r>
    </w:p>
    <w:p w14:paraId="245514DE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7 КЛАСС</w:t>
      </w:r>
    </w:p>
    <w:p w14:paraId="6F0E445D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Секция «настольный теннис» рассчитана на пять лет обучения. Освоение техники игры происходит последовательно, поэтому, при планировании содержания з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анятий, тренер придерживается принципов постепенности и последовательности обучения («от простого к сложному»). На начальном этапе обучения игре учащиеся знакомятся с историей развития настольного тенниса, причинами популяризации игры, известными теннисист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ами и проводимыми соревнованиями. Тренер знакомит учащихся с основными понятиями и терминологией, инвентарем, основными правилами игры. Учащимся даются упражнения для развития «чувства мяча», такие как набивание мяча ладонной и тыльной сторонами ракетки, н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абивание мяча поочередно ладонной и тыльной сторонами ракетки, после чего осуществляется переход к изучению основных ударных движений: подачи, наката, подрезка. На следующем этапе обучения учащиеся обучаются более сложным приемам и комбинациям: и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гра наката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ми справа по диагонали, выполнение подачи справа накатом в правую сторону, сочетание наката справа и слева в правый угол, выполнение наката справа в правый и левый углы, </w:t>
      </w:r>
      <w:proofErr w:type="spellStart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откидка</w:t>
      </w:r>
      <w:proofErr w:type="spellEnd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слева 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lastRenderedPageBreak/>
        <w:t xml:space="preserve">со всей левой половины стола, сочетание </w:t>
      </w:r>
      <w:proofErr w:type="spellStart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откидок</w:t>
      </w:r>
      <w:proofErr w:type="spellEnd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справа и слева по всему 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столу, игра накатами слева по диагонали и другие.</w:t>
      </w:r>
    </w:p>
    <w:p w14:paraId="11619B13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              По мере занятий происходит постепенный переход от обучения приемам игры и тактическим действиям к их совершенствованию на базе роста физических и психических возможностей учащихся;</w:t>
      </w:r>
    </w:p>
    <w:p w14:paraId="6886E1F8" w14:textId="77777777" w:rsidR="007909D6" w:rsidRDefault="008A7D5A">
      <w:pPr>
        <w:pStyle w:val="af1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планомерно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е прибавление вариативности выполнения приемов игры и</w:t>
      </w:r>
    </w:p>
    <w:p w14:paraId="1997DE88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широты взаимодействия с партнерами;</w:t>
      </w:r>
    </w:p>
    <w:p w14:paraId="7240CF69" w14:textId="77777777" w:rsidR="007909D6" w:rsidRDefault="008A7D5A">
      <w:pPr>
        <w:pStyle w:val="af1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переход от обще подготовительных средств к наиболее специализированным для теннисистов;</w:t>
      </w:r>
    </w:p>
    <w:p w14:paraId="3B61DE57" w14:textId="77777777" w:rsidR="007909D6" w:rsidRDefault="008A7D5A">
      <w:pPr>
        <w:pStyle w:val="af1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увеличение собственно соревновательных упражнений в процессе подготовки;</w:t>
      </w:r>
    </w:p>
    <w:p w14:paraId="349B785D" w14:textId="77777777" w:rsidR="007909D6" w:rsidRDefault="008A7D5A">
      <w:pPr>
        <w:pStyle w:val="af1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посте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пенное, планомерное увеличение объема тренировочных нагрузок;</w:t>
      </w:r>
    </w:p>
    <w:p w14:paraId="4B654992" w14:textId="77777777" w:rsidR="007909D6" w:rsidRDefault="008A7D5A">
      <w:pPr>
        <w:pStyle w:val="af1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повышение интенсивности занятий и, следовательно, использование</w:t>
      </w:r>
    </w:p>
    <w:p w14:paraId="07C45250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восстановительных мероприятий для поддержания необходимой работоспособности и сохранения здоровья юных теннисистов.</w:t>
      </w:r>
    </w:p>
    <w:p w14:paraId="11968C99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    Распредел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ение времени в учебном плане на основные разделы подготовки по годам обучения осуществляется в соответствии с конкретными задачами пятилетней тренировки.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В игре на счет и в соревнованиях закрепляется и совершенствуется техника и тактика игры.</w:t>
      </w:r>
    </w:p>
    <w:p w14:paraId="579C92A3" w14:textId="77777777" w:rsidR="007909D6" w:rsidRDefault="008A7D5A">
      <w:pPr>
        <w:ind w:right="-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8 КЛАСС</w:t>
      </w:r>
    </w:p>
    <w:p w14:paraId="2CB254E0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Секция «настольный теннис» рассчитана на пять лет обучения. Освоение техники игры происходит последовательно, поэтому, при планировании содержания занятий, тренер придерживается принципов постепенности и последовательности обучения («от простого к сложному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»). На начальном этапе обучения игре учащиеся знакомятся с историей развития настольного тенниса, причинами популяризации игры, известными теннисистами и проводимыми соревнованиями. Тренер знакомит учащихся с основными понятиями и терминологией, инвентарем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, основными правилами игры. Учащимся даются упражнения для развития «чувства мяча», такие как набивание мяча ладонной и тыльной сторонами ракетки, набивание мяча поочередно ладонной и тыльной сторонами ракетки, после чего осуществляется переход к изучению 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основных ударных движений: подачи, наката, подрезка. На следующем этапе обучения учащиеся обучаются более сложным приемам и комбинациям: и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гра накатами справа по диагонали, выполнение подачи справа накатом в правую сторону, сочетание наката справа и слева в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правый угол, выполнение наката справа в правый и левый углы, </w:t>
      </w:r>
      <w:proofErr w:type="spellStart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откидка</w:t>
      </w:r>
      <w:proofErr w:type="spellEnd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слева со всей левой половины стола, сочетание </w:t>
      </w:r>
      <w:proofErr w:type="spellStart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откидок</w:t>
      </w:r>
      <w:proofErr w:type="spellEnd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справа и слева по всему столу, игра накатами слева по диагонали и другие.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 По мере занятий происходит постепенный переход от обуче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ния приемам игры и тактическим действиям к их совершенствованию на базе роста физических и психических возможностей учащихся;</w:t>
      </w:r>
    </w:p>
    <w:p w14:paraId="506EF129" w14:textId="77777777" w:rsidR="007909D6" w:rsidRDefault="008A7D5A">
      <w:pPr>
        <w:pStyle w:val="af1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планомерное прибавление вариативности выполнения приемов игры и</w:t>
      </w:r>
    </w:p>
    <w:p w14:paraId="4B269F4A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широты взаимодействия с партнерами;</w:t>
      </w:r>
    </w:p>
    <w:p w14:paraId="23B9BB37" w14:textId="77777777" w:rsidR="007909D6" w:rsidRDefault="008A7D5A">
      <w:pPr>
        <w:pStyle w:val="af1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lastRenderedPageBreak/>
        <w:t>переход от обще подготовительн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ых средств к наиболее специализированным для теннисистов;</w:t>
      </w:r>
    </w:p>
    <w:p w14:paraId="275004F3" w14:textId="77777777" w:rsidR="007909D6" w:rsidRDefault="008A7D5A">
      <w:pPr>
        <w:pStyle w:val="af1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увеличение собственно соревновательных упражнений в процессе подготовки;</w:t>
      </w:r>
    </w:p>
    <w:p w14:paraId="43DA9B32" w14:textId="77777777" w:rsidR="007909D6" w:rsidRDefault="008A7D5A">
      <w:pPr>
        <w:pStyle w:val="af1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постепенное, планомерное увеличение объема тренировочных нагрузок;</w:t>
      </w:r>
    </w:p>
    <w:p w14:paraId="34809A7E" w14:textId="77777777" w:rsidR="007909D6" w:rsidRDefault="008A7D5A">
      <w:pPr>
        <w:pStyle w:val="af1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повышение интенсивности занятий и, следовательно, использо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вание</w:t>
      </w:r>
    </w:p>
    <w:p w14:paraId="44B398A2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восстановительных мероприятий для поддержания необходимой работоспособности и сохранения здоровья юных теннисистов.</w:t>
      </w:r>
    </w:p>
    <w:p w14:paraId="38F355EB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    Распределение времени в учебном плане на основные разделы подготовки по годам обучения осуществляется в соответствии с конкретным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и задачами пятилетней тренировки.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В игре на счет и в соревнованиях закрепляется и совершенствуется техника и тактика игры.</w:t>
      </w:r>
    </w:p>
    <w:p w14:paraId="6A33F4C1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9 КЛАСС</w:t>
      </w:r>
    </w:p>
    <w:p w14:paraId="66418EE4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Секция «настольный теннис» рассчитана на пять лет обучения. Освоение техники игры происходит 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последовательно, поэтому, при планировании содержания занятий, тренер придерживается принципов постепенности и последовательности обучения («от простого к сложному»). На начальном этапе обучения игре учащиеся знакомятся с историей развития настольного тенн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иса, причинами популяризации игры, известными теннисистами и проводимыми соревнованиями. Тренер знакомит учащихся с основными понятиями и терминологией, инвентарем, основными правилами игры. Учащимся даются упражнения для развития «чувства мяча», такие как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набивание мяча ладонной и тыльной сторонами ракетки, набивание мяча поочередно ладонной и тыльной сторонами ракетки, после чего осуществляется переход к изучению основных ударных движений: подачи, наката, подрезка. На следующем этапе обучения учащиеся обу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чаются более сложным приемам и комбинациям: и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гра накатами справа по диагонали, выполнение подачи справа накатом в правую сторону, сочетание наката справа и слева в правый угол, выполнение наката справа в правый и левый углы, </w:t>
      </w:r>
      <w:proofErr w:type="spellStart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откидка</w:t>
      </w:r>
      <w:proofErr w:type="spellEnd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слева со всей левой пол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овины стола, сочетание </w:t>
      </w:r>
      <w:proofErr w:type="spellStart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откидок</w:t>
      </w:r>
      <w:proofErr w:type="spellEnd"/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справа и слева по всему столу, игра накатами слева по диагонали и другие.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 По мере занятий происходит постепенный переход от обучения приемам игры и тактическим действиям к их совершенствованию на базе роста физических и псих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ических возможностей учащихся;</w:t>
      </w:r>
    </w:p>
    <w:p w14:paraId="7C13A78D" w14:textId="77777777" w:rsidR="007909D6" w:rsidRDefault="008A7D5A">
      <w:pPr>
        <w:pStyle w:val="af1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планомерное прибавление вариативности выполнения приемов игры и</w:t>
      </w:r>
    </w:p>
    <w:p w14:paraId="190FCD8D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широты взаимодействия с партнерами;</w:t>
      </w:r>
    </w:p>
    <w:p w14:paraId="0E4D617C" w14:textId="77777777" w:rsidR="007909D6" w:rsidRDefault="008A7D5A">
      <w:pPr>
        <w:pStyle w:val="af1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переход от обще подготовительных средств к наиболее специализированным для теннисистов;</w:t>
      </w:r>
    </w:p>
    <w:p w14:paraId="49A17B8F" w14:textId="77777777" w:rsidR="007909D6" w:rsidRDefault="008A7D5A">
      <w:pPr>
        <w:pStyle w:val="af1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увеличение собственно соревновательны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х упражнений в процессе подготовки;</w:t>
      </w:r>
    </w:p>
    <w:p w14:paraId="530DE88D" w14:textId="77777777" w:rsidR="007909D6" w:rsidRDefault="008A7D5A">
      <w:pPr>
        <w:pStyle w:val="af1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постепенное, планомерное увеличение объема тренировочных нагрузок;</w:t>
      </w:r>
    </w:p>
    <w:p w14:paraId="579F4DA0" w14:textId="77777777" w:rsidR="007909D6" w:rsidRDefault="008A7D5A">
      <w:pPr>
        <w:pStyle w:val="af1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повышение интенсивности занятий и, следовательно, использование</w:t>
      </w:r>
    </w:p>
    <w:p w14:paraId="1571DC41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 xml:space="preserve">восстановительных мероприятий для поддержания необходимой работоспособности и сохранения </w:t>
      </w: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t>здоровья юных теннисистов.</w:t>
      </w:r>
    </w:p>
    <w:p w14:paraId="4C1B5705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424242"/>
          <w:sz w:val="24"/>
          <w:szCs w:val="24"/>
          <w:lang w:val="ru-RU"/>
        </w:rPr>
        <w:lastRenderedPageBreak/>
        <w:t xml:space="preserve">     Распределение времени в учебном плане на основные разделы подготовки по годам обучения осуществляется в соответствии с конкретными задачами пятилетней тренировки.</w:t>
      </w:r>
    </w:p>
    <w:p w14:paraId="4FE63781" w14:textId="77777777" w:rsidR="007909D6" w:rsidRDefault="008A7D5A">
      <w:pPr>
        <w:rPr>
          <w:rFonts w:ascii="Times New Roman" w:hAnsi="Times New Roman" w:cs="Times New Roman"/>
          <w:color w:val="333333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В игре на счет и в соревнованиях закрепляется и совершенству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ется техника и тактика игры.</w:t>
      </w:r>
    </w:p>
    <w:p w14:paraId="4DEC1DCA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bookmarkStart w:id="11" w:name="block-48591113"/>
      <w:bookmarkStart w:id="12" w:name="block-48591111_Копия_1"/>
      <w:bookmarkEnd w:id="11"/>
      <w:bookmarkEnd w:id="12"/>
      <w:r>
        <w:rPr>
          <w:rFonts w:ascii="Times New Roman" w:hAnsi="Times New Roman" w:cs="Times New Roman"/>
          <w:b/>
          <w:color w:val="333333"/>
          <w:sz w:val="24"/>
          <w:szCs w:val="24"/>
          <w:lang w:val="ru-RU"/>
        </w:rPr>
        <w:t>ПЛАНИРУЕМЫЕ ОБРАЗОВАТЕЛЬНЫЕ РЕЗУЛЬТАТЫ</w:t>
      </w:r>
    </w:p>
    <w:p w14:paraId="763FA49F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ЛИЧНОСТНЫЕ РЕЗУЛЬТАТЫ</w:t>
      </w:r>
    </w:p>
    <w:p w14:paraId="029B6A97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• развитие любознательности и сообразительности;</w:t>
      </w:r>
    </w:p>
    <w:p w14:paraId="1F54DC07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• развитие целеустремленности, внимательности;</w:t>
      </w:r>
    </w:p>
    <w:p w14:paraId="1589C2BA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• развитие наглядно-образного мышления и логики;</w:t>
      </w:r>
    </w:p>
    <w:p w14:paraId="61001D4E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• повышение </w:t>
      </w:r>
      <w:r>
        <w:rPr>
          <w:rFonts w:ascii="Times New Roman" w:hAnsi="Times New Roman" w:cs="Times New Roman"/>
          <w:sz w:val="24"/>
          <w:szCs w:val="24"/>
          <w:lang w:val="ru-RU"/>
        </w:rPr>
        <w:t>мотивации к изучению и потребности игры в настольный теннис;</w:t>
      </w:r>
    </w:p>
    <w:p w14:paraId="5C711AF7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• способность к самооценке на основе критерия успешности;</w:t>
      </w:r>
    </w:p>
    <w:p w14:paraId="7A246991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• знание и применение основных моральных норм поведения;</w:t>
      </w:r>
    </w:p>
    <w:p w14:paraId="61F2D8D5" w14:textId="77777777" w:rsidR="007909D6" w:rsidRDefault="008A7D5A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• развитие навыков сотрудничества со взрослыми и детьми.</w:t>
      </w:r>
    </w:p>
    <w:p w14:paraId="3C7558A4" w14:textId="77777777" w:rsidR="007909D6" w:rsidRDefault="007909D6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CD66FAE" w14:textId="77777777" w:rsidR="007909D6" w:rsidRDefault="007909D6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498759D3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МЕТАПРЕДМЕТНЫЕ РЕЗУЛЬ</w:t>
      </w:r>
      <w:r>
        <w:rPr>
          <w:rFonts w:ascii="Times New Roman" w:hAnsi="Times New Roman" w:cs="Times New Roman"/>
          <w:sz w:val="24"/>
          <w:szCs w:val="24"/>
          <w:lang w:val="ru-RU"/>
        </w:rPr>
        <w:t>ТАТЫ</w:t>
      </w:r>
    </w:p>
    <w:p w14:paraId="688DD7FB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• формирование умений планировать, контролировать и оценивать действия в соответствии с поставленной задачей;</w:t>
      </w:r>
    </w:p>
    <w:p w14:paraId="24A39A57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• освоение начальных форм рефлексии;</w:t>
      </w:r>
    </w:p>
    <w:p w14:paraId="3364D37F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• формирование умения понимать причины успеха /неуспеха и способности действовать даже в условиях неуспе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ха;</w:t>
      </w:r>
    </w:p>
    <w:p w14:paraId="3E128B73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• овладение логическими действиями сравнения, анализа, синтеза, обобщения;</w:t>
      </w:r>
    </w:p>
    <w:p w14:paraId="687C8C39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• формирование умений договариваться, готовность слушать собеседника;</w:t>
      </w:r>
    </w:p>
    <w:p w14:paraId="0D1C518F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• способность к самооценке на основе критерия успешности;</w:t>
      </w:r>
    </w:p>
    <w:p w14:paraId="12718F2D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ПРЕДМЕТНЫЕ РЕЗУЛЬТАТЫ</w:t>
      </w:r>
    </w:p>
    <w:p w14:paraId="298E7BFA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5 КЛАСС</w:t>
      </w:r>
    </w:p>
    <w:p w14:paraId="5A36FC5C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- На первом 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этапе обучения закладываются базовые умения и навыки, необходимые для техники игры. Основные являются методы: рассказ, показ, объяснение, разучивание в упрощенной форме, разучивание почестям, выполнение с помощью, выполнение в специальных условиях. - техни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ку безопасности на занятиях настольного тенниса. - историю развития настольного тенниса в России. - влияние физических упражнений на строение и 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lastRenderedPageBreak/>
        <w:t>функции организма человека. - гигиену, закаливание, режим и питание спортсменов. - правила соревнований по насто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льному теннису.</w:t>
      </w:r>
    </w:p>
    <w:p w14:paraId="0A7C4DC3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6 КЛАСС</w:t>
      </w:r>
    </w:p>
    <w:p w14:paraId="5DBFDA60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• Основной целью второго года обучения является закрепление полученных навыков, постепенное усложнение выполнения, обогащение запаса технических приёмов игры. Основные методы на этом этапе: поточный, посменный, повторный. - технику 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безопасности на занятиях настольного тенниса. - историю развития настольного тенниса в России. - влияние физических упражнений на строение и функции организма человека. - гигиену, закаливание, режим и питание спортсменов. - правила соревнований по настольн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ому теннису.</w:t>
      </w:r>
    </w:p>
    <w:p w14:paraId="242978FB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7 КЛАСС</w:t>
      </w:r>
    </w:p>
    <w:p w14:paraId="6613026F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Целью третьего года обучения является закрепление и совершенствование полученных навыков, постепенное усложнение выполнения, обогащение запаса технических приемов игры. Основные методы на этом этапе: поточный,</w:t>
      </w:r>
    </w:p>
    <w:p w14:paraId="02514095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посменный, повторный- те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хнику безопасности на занятиях настольного тенниса. - историю развития настольного тенниса в России. - влияние физических упражнений на строение и функции организма человека. - гигиену, закаливание, режим и питание спортсменов. - правила соревнований по на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стольному теннису.</w:t>
      </w:r>
    </w:p>
    <w:p w14:paraId="022748F5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8 КЛАСС</w:t>
      </w:r>
    </w:p>
    <w:p w14:paraId="382694A8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• Целью четвёртого года обучения является совершенствование полученных навыков, постепенное усложнение выполнения, обогащение запаса технических приёмов игры, учащиеся совершенствуют полученные знания, умения и навыки. Основные м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етоды обучения игровой и соревновательный. - технику безопасности на занятиях настольного тенниса. - историю развития настольного тенниса в России. - влияние физических упражнений на строение и функции организма человека. - гигиену, закаливание, режим и пи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тание спортсменов. - правила соревнований по настольному теннису.</w:t>
      </w:r>
    </w:p>
    <w:p w14:paraId="3B21BD9B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9 КЛАСС</w:t>
      </w:r>
    </w:p>
    <w:p w14:paraId="1873A792" w14:textId="77777777" w:rsidR="007909D6" w:rsidRDefault="008A7D5A">
      <w:pPr>
        <w:ind w:left="142"/>
        <w:rPr>
          <w:rFonts w:ascii="Times New Roman" w:hAnsi="Times New Roman" w:cs="Times New Roman"/>
          <w:sz w:val="24"/>
          <w:szCs w:val="24"/>
          <w:lang w:val="ru-RU"/>
        </w:rPr>
        <w:sectPr w:rsidR="007909D6">
          <w:pgSz w:w="11906" w:h="16383"/>
          <w:pgMar w:top="1134" w:right="850" w:bottom="1134" w:left="993" w:header="0" w:footer="0" w:gutter="0"/>
          <w:cols w:space="720"/>
          <w:formProt w:val="0"/>
          <w:docGrid w:linePitch="100" w:charSpace="4096"/>
        </w:sect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• На последнем пятом этапе учащиеся совершенствуют и отрабатывают мастерство умений и навыков. Основные методы обучения игровой и соревновательный. - технику безоп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асности на занятиях настольного тенниса. - историю развития настольного тенниса в России. - влияние физических упражнений на строение и функции организма человека. - гигиену, закаливание, режим и питание спортсменов. - правила соревнований по настольному т</w:t>
      </w: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>еннису.</w:t>
      </w:r>
    </w:p>
    <w:p w14:paraId="27F051B9" w14:textId="77777777" w:rsidR="007909D6" w:rsidRDefault="008A7D5A">
      <w:pPr>
        <w:spacing w:after="0"/>
        <w:ind w:left="120"/>
      </w:pPr>
      <w:bookmarkStart w:id="13" w:name="block-48591109"/>
      <w:bookmarkStart w:id="14" w:name="block-48591113_Копия_1"/>
      <w:bookmarkEnd w:id="13"/>
      <w:bookmarkEnd w:id="14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497BFD33" w14:textId="77777777" w:rsidR="007909D6" w:rsidRDefault="008A7D5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14460" w:type="dxa"/>
        <w:tblInd w:w="-1042" w:type="dxa"/>
        <w:tblLayout w:type="fixed"/>
        <w:tblCellMar>
          <w:top w:w="50" w:type="dxa"/>
          <w:left w:w="100" w:type="dxa"/>
        </w:tblCellMar>
        <w:tblLook w:val="04A0" w:firstRow="1" w:lastRow="0" w:firstColumn="1" w:lastColumn="0" w:noHBand="0" w:noVBand="1"/>
      </w:tblPr>
      <w:tblGrid>
        <w:gridCol w:w="709"/>
        <w:gridCol w:w="6430"/>
        <w:gridCol w:w="2274"/>
        <w:gridCol w:w="5047"/>
      </w:tblGrid>
      <w:tr w:rsidR="007909D6" w14:paraId="2361A65C" w14:textId="77777777">
        <w:trPr>
          <w:trHeight w:val="144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AD62F2" w14:textId="77777777" w:rsidR="007909D6" w:rsidRDefault="008A7D5A">
            <w:pPr>
              <w:widowControl w:val="0"/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№ п/п</w:t>
            </w:r>
          </w:p>
          <w:p w14:paraId="7AB9BA72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6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32B421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</w:p>
          <w:p w14:paraId="2E3534A0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30A169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  <w:p w14:paraId="46AD1754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64D7B7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Основное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содержание</w:t>
            </w:r>
            <w:proofErr w:type="spellEnd"/>
          </w:p>
          <w:p w14:paraId="2CB47E65" w14:textId="77777777" w:rsidR="007909D6" w:rsidRDefault="007909D6">
            <w:pPr>
              <w:widowControl w:val="0"/>
              <w:spacing w:after="0"/>
              <w:ind w:left="135"/>
            </w:pPr>
          </w:p>
        </w:tc>
      </w:tr>
      <w:tr w:rsidR="007909D6" w:rsidRPr="008A7D5A" w14:paraId="423D11FB" w14:textId="77777777">
        <w:trPr>
          <w:trHeight w:val="144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37DDB4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6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412AC5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Теоретические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сведения</w:t>
            </w:r>
            <w:proofErr w:type="spellEnd"/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127C17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2.5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2F64DB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Основы знаний по виду спорта.</w:t>
            </w:r>
          </w:p>
        </w:tc>
      </w:tr>
      <w:tr w:rsidR="007909D6" w14:paraId="2268F69A" w14:textId="77777777">
        <w:trPr>
          <w:trHeight w:val="144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E79DBB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6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9AD6B7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специальная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подготовка</w:t>
            </w:r>
            <w:proofErr w:type="spellEnd"/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2C04C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32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BFCEAF" w14:textId="77777777" w:rsidR="007909D6" w:rsidRDefault="008A7D5A">
            <w:pPr>
              <w:widowControl w:val="0"/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ОФП</w:t>
            </w:r>
          </w:p>
        </w:tc>
      </w:tr>
      <w:tr w:rsidR="007909D6" w:rsidRPr="008A7D5A" w14:paraId="1A3FE3AC" w14:textId="77777777">
        <w:trPr>
          <w:trHeight w:val="144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C9426B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6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05DFDB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Основы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техники и тактики игры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69BE5C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B8952E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Обучение техническим приёмам и тактическим действиям</w:t>
            </w:r>
          </w:p>
        </w:tc>
      </w:tr>
      <w:tr w:rsidR="007909D6" w14:paraId="5F77D664" w14:textId="77777777">
        <w:trPr>
          <w:trHeight w:val="144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0E0EC9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6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59EB91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AEFC81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19D11C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двухсторонняя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соревнования</w:t>
            </w:r>
            <w:proofErr w:type="spellEnd"/>
          </w:p>
        </w:tc>
      </w:tr>
      <w:tr w:rsidR="007909D6" w14:paraId="34C8F202" w14:textId="77777777">
        <w:trPr>
          <w:trHeight w:val="144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68B583" w14:textId="77777777" w:rsidR="007909D6" w:rsidRDefault="007909D6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082DBE" w14:textId="77777777" w:rsidR="007909D6" w:rsidRDefault="008A7D5A">
            <w:pPr>
              <w:widowControl w:val="0"/>
              <w:spacing w:after="0"/>
              <w:ind w:left="135"/>
              <w:rPr>
                <w:rFonts w:ascii="Times New Roman" w:hAnsi="Times New Roman"/>
                <w:b/>
                <w:bCs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CFB2FB" w14:textId="77777777" w:rsidR="007909D6" w:rsidRDefault="008A7D5A">
            <w:pPr>
              <w:widowControl w:val="0"/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178.5</w:t>
            </w:r>
          </w:p>
        </w:tc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1222AC" w14:textId="77777777" w:rsidR="007909D6" w:rsidRDefault="007909D6">
            <w:pPr>
              <w:widowControl w:val="0"/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</w:p>
        </w:tc>
      </w:tr>
    </w:tbl>
    <w:p w14:paraId="1BF9022F" w14:textId="77777777" w:rsidR="007909D6" w:rsidRDefault="007909D6">
      <w:pPr>
        <w:sectPr w:rsidR="007909D6">
          <w:pgSz w:w="16383" w:h="11906" w:orient="landscape"/>
          <w:pgMar w:top="1134" w:right="850" w:bottom="1134" w:left="1701" w:header="0" w:footer="0" w:gutter="0"/>
          <w:cols w:space="720"/>
          <w:formProt w:val="0"/>
          <w:docGrid w:linePitch="100" w:charSpace="4096"/>
        </w:sectPr>
      </w:pPr>
    </w:p>
    <w:p w14:paraId="3AD5752E" w14:textId="77777777" w:rsidR="007909D6" w:rsidRDefault="008A7D5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14559" w:type="dxa"/>
        <w:tblInd w:w="-8" w:type="dxa"/>
        <w:tblLayout w:type="fixed"/>
        <w:tblCellMar>
          <w:top w:w="50" w:type="dxa"/>
          <w:left w:w="100" w:type="dxa"/>
        </w:tblCellMar>
        <w:tblLook w:val="04A0" w:firstRow="1" w:lastRow="0" w:firstColumn="1" w:lastColumn="0" w:noHBand="0" w:noVBand="1"/>
      </w:tblPr>
      <w:tblGrid>
        <w:gridCol w:w="867"/>
        <w:gridCol w:w="5238"/>
        <w:gridCol w:w="2274"/>
        <w:gridCol w:w="6180"/>
      </w:tblGrid>
      <w:tr w:rsidR="007909D6" w14:paraId="2618DB72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FD30B7" w14:textId="77777777" w:rsidR="007909D6" w:rsidRDefault="008A7D5A">
            <w:pPr>
              <w:widowControl w:val="0"/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№ п/п</w:t>
            </w:r>
          </w:p>
          <w:p w14:paraId="7142AF80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53A53B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</w:p>
          <w:p w14:paraId="71F69947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6338A0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  <w:p w14:paraId="2580011B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B73E61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Основное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содержание</w:t>
            </w:r>
            <w:proofErr w:type="spellEnd"/>
          </w:p>
          <w:p w14:paraId="22E0D35A" w14:textId="77777777" w:rsidR="007909D6" w:rsidRDefault="007909D6">
            <w:pPr>
              <w:widowControl w:val="0"/>
              <w:spacing w:after="0"/>
              <w:ind w:left="135"/>
            </w:pPr>
          </w:p>
        </w:tc>
      </w:tr>
      <w:tr w:rsidR="007909D6" w:rsidRPr="008A7D5A" w14:paraId="6B0C5E67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75D49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B28E31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Теоретические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сведения</w:t>
            </w:r>
            <w:proofErr w:type="spellEnd"/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05AB0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2.5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7EA1A7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Основы знаний по виду спорта</w:t>
            </w:r>
          </w:p>
        </w:tc>
      </w:tr>
      <w:tr w:rsidR="007909D6" w14:paraId="083F8162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8E9458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DDE8C7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специальная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подготовка</w:t>
            </w:r>
            <w:proofErr w:type="spellEnd"/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382150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32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62E030" w14:textId="77777777" w:rsidR="007909D6" w:rsidRDefault="008A7D5A">
            <w:pPr>
              <w:widowControl w:val="0"/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ОФП</w:t>
            </w:r>
          </w:p>
        </w:tc>
      </w:tr>
      <w:tr w:rsidR="007909D6" w:rsidRPr="008A7D5A" w14:paraId="71F38322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534E51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F0385E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Основы техники и тактики игры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AF37CE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FCA284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Обучение техническим приемам и тактическим действиям</w:t>
            </w:r>
          </w:p>
        </w:tc>
      </w:tr>
      <w:tr w:rsidR="007909D6" w14:paraId="10CE40C6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FA9FBF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F278C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2CF270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5D7E98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двухсторонняя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соревнования</w:t>
            </w:r>
            <w:proofErr w:type="spellEnd"/>
          </w:p>
        </w:tc>
      </w:tr>
      <w:tr w:rsidR="007909D6" w14:paraId="7A9F9575" w14:textId="77777777">
        <w:trPr>
          <w:trHeight w:val="144"/>
        </w:trPr>
        <w:tc>
          <w:tcPr>
            <w:tcW w:w="61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979E35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9D2C8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178.5</w:t>
            </w:r>
          </w:p>
        </w:tc>
        <w:tc>
          <w:tcPr>
            <w:tcW w:w="6180" w:type="dxa"/>
            <w:tcMar>
              <w:top w:w="0" w:type="dxa"/>
              <w:left w:w="108" w:type="dxa"/>
            </w:tcMar>
          </w:tcPr>
          <w:p w14:paraId="7AC1DF47" w14:textId="77777777" w:rsidR="007909D6" w:rsidRDefault="007909D6">
            <w:pPr>
              <w:widowControl w:val="0"/>
            </w:pPr>
          </w:p>
        </w:tc>
      </w:tr>
    </w:tbl>
    <w:p w14:paraId="5735B4A5" w14:textId="77777777" w:rsidR="007909D6" w:rsidRDefault="007909D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4260039F" w14:textId="77777777" w:rsidR="007909D6" w:rsidRDefault="008A7D5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14559" w:type="dxa"/>
        <w:tblInd w:w="-8" w:type="dxa"/>
        <w:tblLayout w:type="fixed"/>
        <w:tblCellMar>
          <w:top w:w="50" w:type="dxa"/>
          <w:left w:w="100" w:type="dxa"/>
        </w:tblCellMar>
        <w:tblLook w:val="04A0" w:firstRow="1" w:lastRow="0" w:firstColumn="1" w:lastColumn="0" w:noHBand="0" w:noVBand="1"/>
      </w:tblPr>
      <w:tblGrid>
        <w:gridCol w:w="867"/>
        <w:gridCol w:w="5238"/>
        <w:gridCol w:w="2274"/>
        <w:gridCol w:w="6180"/>
      </w:tblGrid>
      <w:tr w:rsidR="007909D6" w14:paraId="326E049A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77B0E4" w14:textId="77777777" w:rsidR="007909D6" w:rsidRDefault="008A7D5A">
            <w:pPr>
              <w:widowControl w:val="0"/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№ п/п</w:t>
            </w:r>
          </w:p>
          <w:p w14:paraId="22CA1BA2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92D29E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</w:p>
          <w:p w14:paraId="21A6DD27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7EEE46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  <w:p w14:paraId="3587A362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93CA08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Основное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содержание</w:t>
            </w:r>
            <w:proofErr w:type="spellEnd"/>
          </w:p>
          <w:p w14:paraId="53BA702B" w14:textId="77777777" w:rsidR="007909D6" w:rsidRDefault="007909D6">
            <w:pPr>
              <w:widowControl w:val="0"/>
              <w:spacing w:after="0"/>
              <w:ind w:left="135"/>
            </w:pPr>
          </w:p>
        </w:tc>
      </w:tr>
      <w:tr w:rsidR="007909D6" w:rsidRPr="008A7D5A" w14:paraId="32C84BD5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B35FC3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D9130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Теоретические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сведения</w:t>
            </w:r>
            <w:proofErr w:type="spellEnd"/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678DA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2.5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B1B70C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знаний по виду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спорта</w:t>
            </w:r>
          </w:p>
        </w:tc>
      </w:tr>
      <w:tr w:rsidR="007909D6" w14:paraId="47F8DAFC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2099D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07A0B4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специальная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подготовка</w:t>
            </w:r>
            <w:proofErr w:type="spellEnd"/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ACFCF8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32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719F4B" w14:textId="77777777" w:rsidR="007909D6" w:rsidRDefault="008A7D5A">
            <w:pPr>
              <w:widowControl w:val="0"/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ОФП</w:t>
            </w:r>
          </w:p>
        </w:tc>
      </w:tr>
      <w:tr w:rsidR="007909D6" w:rsidRPr="008A7D5A" w14:paraId="74A5263F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F5CE1D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F0FCD5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Основы техники и тактики игры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207077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874D17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Обучение техническим и тактическим действиям</w:t>
            </w:r>
          </w:p>
        </w:tc>
      </w:tr>
      <w:tr w:rsidR="007909D6" w14:paraId="17C28608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B9363E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62F65D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9221C8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6C0E3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Двухсторонняя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соревнования</w:t>
            </w:r>
            <w:proofErr w:type="spellEnd"/>
          </w:p>
        </w:tc>
      </w:tr>
      <w:tr w:rsidR="007909D6" w14:paraId="31185AD3" w14:textId="77777777">
        <w:trPr>
          <w:trHeight w:val="144"/>
        </w:trPr>
        <w:tc>
          <w:tcPr>
            <w:tcW w:w="61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9C91E9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96698B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178.5</w:t>
            </w:r>
          </w:p>
        </w:tc>
        <w:tc>
          <w:tcPr>
            <w:tcW w:w="6180" w:type="dxa"/>
            <w:tcMar>
              <w:top w:w="0" w:type="dxa"/>
              <w:left w:w="108" w:type="dxa"/>
            </w:tcMar>
          </w:tcPr>
          <w:p w14:paraId="4E5BC16D" w14:textId="77777777" w:rsidR="007909D6" w:rsidRDefault="007909D6">
            <w:pPr>
              <w:widowControl w:val="0"/>
            </w:pPr>
          </w:p>
        </w:tc>
      </w:tr>
    </w:tbl>
    <w:p w14:paraId="0E611D88" w14:textId="77777777" w:rsidR="007909D6" w:rsidRDefault="007909D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3EB6ABD2" w14:textId="77777777" w:rsidR="007909D6" w:rsidRDefault="008A7D5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8 КЛАСС </w:t>
      </w:r>
    </w:p>
    <w:tbl>
      <w:tblPr>
        <w:tblW w:w="14559" w:type="dxa"/>
        <w:tblInd w:w="-8" w:type="dxa"/>
        <w:tblLayout w:type="fixed"/>
        <w:tblCellMar>
          <w:top w:w="50" w:type="dxa"/>
          <w:left w:w="100" w:type="dxa"/>
        </w:tblCellMar>
        <w:tblLook w:val="04A0" w:firstRow="1" w:lastRow="0" w:firstColumn="1" w:lastColumn="0" w:noHBand="0" w:noVBand="1"/>
      </w:tblPr>
      <w:tblGrid>
        <w:gridCol w:w="867"/>
        <w:gridCol w:w="5238"/>
        <w:gridCol w:w="2274"/>
        <w:gridCol w:w="6180"/>
      </w:tblGrid>
      <w:tr w:rsidR="007909D6" w14:paraId="155A796B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EA60B9" w14:textId="77777777" w:rsidR="007909D6" w:rsidRDefault="008A7D5A">
            <w:pPr>
              <w:widowControl w:val="0"/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№ п/п</w:t>
            </w:r>
          </w:p>
          <w:p w14:paraId="3A8D4CFC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CF26BB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</w:p>
          <w:p w14:paraId="7B0DA84D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E800B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  <w:p w14:paraId="1F82F965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A65188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Основное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содержание</w:t>
            </w:r>
            <w:proofErr w:type="spellEnd"/>
          </w:p>
          <w:p w14:paraId="4D92D74D" w14:textId="77777777" w:rsidR="007909D6" w:rsidRDefault="007909D6">
            <w:pPr>
              <w:widowControl w:val="0"/>
              <w:spacing w:after="0"/>
              <w:ind w:left="135"/>
            </w:pPr>
          </w:p>
        </w:tc>
      </w:tr>
      <w:tr w:rsidR="007909D6" w:rsidRPr="008A7D5A" w14:paraId="3BE14A4E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F0CC8C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E3E610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Теоретические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сведения</w:t>
            </w:r>
            <w:proofErr w:type="spellEnd"/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FDA710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2.5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FEF3F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знаний по виду спорта</w:t>
            </w:r>
          </w:p>
        </w:tc>
      </w:tr>
      <w:tr w:rsidR="007909D6" w14:paraId="7A2FB5B4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EC5F70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62202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специальная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подготовка</w:t>
            </w:r>
            <w:proofErr w:type="spellEnd"/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2363CC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32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83E03" w14:textId="77777777" w:rsidR="007909D6" w:rsidRDefault="008A7D5A">
            <w:pPr>
              <w:widowControl w:val="0"/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ОФП</w:t>
            </w:r>
          </w:p>
        </w:tc>
      </w:tr>
      <w:tr w:rsidR="007909D6" w:rsidRPr="008A7D5A" w14:paraId="1A8315D5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5AB893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678E63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Основы техники и тактики игры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CE1B2C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F52B19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Обучение тактическим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техническим действиям</w:t>
            </w:r>
          </w:p>
        </w:tc>
      </w:tr>
      <w:tr w:rsidR="007909D6" w14:paraId="068F2010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E94540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127CEB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4F26F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96217A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Двухсторонняя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соревнования</w:t>
            </w:r>
            <w:proofErr w:type="spellEnd"/>
          </w:p>
        </w:tc>
      </w:tr>
      <w:tr w:rsidR="007909D6" w14:paraId="31E05699" w14:textId="77777777">
        <w:trPr>
          <w:trHeight w:val="144"/>
        </w:trPr>
        <w:tc>
          <w:tcPr>
            <w:tcW w:w="61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CDB804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193FC0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178.5</w:t>
            </w:r>
          </w:p>
        </w:tc>
        <w:tc>
          <w:tcPr>
            <w:tcW w:w="6180" w:type="dxa"/>
            <w:tcMar>
              <w:top w:w="0" w:type="dxa"/>
              <w:left w:w="108" w:type="dxa"/>
            </w:tcMar>
          </w:tcPr>
          <w:p w14:paraId="09AFA1D6" w14:textId="77777777" w:rsidR="007909D6" w:rsidRDefault="007909D6">
            <w:pPr>
              <w:widowControl w:val="0"/>
            </w:pPr>
          </w:p>
        </w:tc>
      </w:tr>
    </w:tbl>
    <w:p w14:paraId="06670CD8" w14:textId="77777777" w:rsidR="007909D6" w:rsidRDefault="008A7D5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9 КЛАСС </w:t>
      </w:r>
    </w:p>
    <w:tbl>
      <w:tblPr>
        <w:tblW w:w="14559" w:type="dxa"/>
        <w:tblInd w:w="-8" w:type="dxa"/>
        <w:tblLayout w:type="fixed"/>
        <w:tblCellMar>
          <w:top w:w="50" w:type="dxa"/>
          <w:left w:w="100" w:type="dxa"/>
        </w:tblCellMar>
        <w:tblLook w:val="04A0" w:firstRow="1" w:lastRow="0" w:firstColumn="1" w:lastColumn="0" w:noHBand="0" w:noVBand="1"/>
      </w:tblPr>
      <w:tblGrid>
        <w:gridCol w:w="867"/>
        <w:gridCol w:w="5238"/>
        <w:gridCol w:w="2274"/>
        <w:gridCol w:w="6180"/>
      </w:tblGrid>
      <w:tr w:rsidR="007909D6" w14:paraId="304B0D59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64651B" w14:textId="77777777" w:rsidR="007909D6" w:rsidRDefault="008A7D5A">
            <w:pPr>
              <w:widowControl w:val="0"/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№ п/п</w:t>
            </w:r>
          </w:p>
          <w:p w14:paraId="38877DD9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F3BAC9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</w:p>
          <w:p w14:paraId="61517966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AB29BB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  <w:p w14:paraId="7A6C9F15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1FD2A7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Основное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содержание</w:t>
            </w:r>
            <w:proofErr w:type="spellEnd"/>
          </w:p>
          <w:p w14:paraId="43E12B68" w14:textId="77777777" w:rsidR="007909D6" w:rsidRDefault="007909D6">
            <w:pPr>
              <w:widowControl w:val="0"/>
              <w:spacing w:after="0"/>
              <w:ind w:left="135"/>
            </w:pPr>
          </w:p>
        </w:tc>
      </w:tr>
      <w:tr w:rsidR="007909D6" w:rsidRPr="008A7D5A" w14:paraId="31DCD0CC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4BDDA2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826292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Теоретические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сведения</w:t>
            </w:r>
            <w:proofErr w:type="spellEnd"/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0C6942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2.5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2EEA3B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Основы знаний по виду спорта</w:t>
            </w:r>
          </w:p>
        </w:tc>
      </w:tr>
      <w:tr w:rsidR="007909D6" w14:paraId="1592B7D7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42E325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10F5C2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специальная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подготовка</w:t>
            </w:r>
            <w:proofErr w:type="spellEnd"/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B0DBEE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32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F22C19" w14:textId="77777777" w:rsidR="007909D6" w:rsidRDefault="008A7D5A">
            <w:pPr>
              <w:widowControl w:val="0"/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ОФП</w:t>
            </w:r>
          </w:p>
        </w:tc>
      </w:tr>
      <w:tr w:rsidR="007909D6" w:rsidRPr="008A7D5A" w14:paraId="709EA521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37737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215716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Основы техники и тактики игры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16EC98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7F3199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Обучение тактическим и техническим действиям</w:t>
            </w:r>
          </w:p>
        </w:tc>
      </w:tr>
      <w:tr w:rsidR="007909D6" w14:paraId="0434F412" w14:textId="77777777">
        <w:trPr>
          <w:trHeight w:val="14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31C838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5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DACF1B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48129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6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FD9473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Двухсторонняя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соревнования</w:t>
            </w:r>
            <w:proofErr w:type="spellEnd"/>
          </w:p>
        </w:tc>
      </w:tr>
      <w:tr w:rsidR="007909D6" w14:paraId="499743B0" w14:textId="77777777">
        <w:trPr>
          <w:trHeight w:val="144"/>
        </w:trPr>
        <w:tc>
          <w:tcPr>
            <w:tcW w:w="61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84066A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ОБЩЕЕ КОЛИЧЕСТВО ЧАСОВ ПО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ПРОГРАММЕ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F71356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178.5</w:t>
            </w:r>
          </w:p>
        </w:tc>
        <w:tc>
          <w:tcPr>
            <w:tcW w:w="6180" w:type="dxa"/>
            <w:tcMar>
              <w:top w:w="0" w:type="dxa"/>
              <w:left w:w="108" w:type="dxa"/>
            </w:tcMar>
          </w:tcPr>
          <w:p w14:paraId="06AD836B" w14:textId="77777777" w:rsidR="007909D6" w:rsidRDefault="007909D6">
            <w:pPr>
              <w:widowControl w:val="0"/>
            </w:pPr>
          </w:p>
        </w:tc>
      </w:tr>
    </w:tbl>
    <w:p w14:paraId="4B0C8A08" w14:textId="77777777" w:rsidR="007909D6" w:rsidRDefault="007909D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  <w:bookmarkStart w:id="15" w:name="block-48591109_Копия_1"/>
      <w:bookmarkEnd w:id="15"/>
    </w:p>
    <w:p w14:paraId="3B183F9B" w14:textId="77777777" w:rsidR="007909D6" w:rsidRDefault="007909D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2C4CE9F6" w14:textId="77777777" w:rsidR="007909D6" w:rsidRDefault="007909D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1DB8553E" w14:textId="77777777" w:rsidR="007909D6" w:rsidRDefault="007909D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43AADAF4" w14:textId="77777777" w:rsidR="007909D6" w:rsidRDefault="007909D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0C9E9BA9" w14:textId="77777777" w:rsidR="007909D6" w:rsidRDefault="007909D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3BC64DC7" w14:textId="77777777" w:rsidR="007909D6" w:rsidRDefault="007909D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41A2ABA7" w14:textId="77777777" w:rsidR="007909D6" w:rsidRDefault="007909D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189FEFC6" w14:textId="77777777" w:rsidR="007909D6" w:rsidRDefault="008A7D5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ПОУРОЧНОЕ ПЛАНИРОВАНИЕ </w:t>
      </w:r>
    </w:p>
    <w:p w14:paraId="4ABE4B0E" w14:textId="77777777" w:rsidR="007909D6" w:rsidRDefault="008A7D5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15409" w:type="dxa"/>
        <w:tblInd w:w="-8" w:type="dxa"/>
        <w:tblLayout w:type="fixed"/>
        <w:tblCellMar>
          <w:top w:w="50" w:type="dxa"/>
          <w:left w:w="100" w:type="dxa"/>
        </w:tblCellMar>
        <w:tblLook w:val="04A0" w:firstRow="1" w:lastRow="0" w:firstColumn="1" w:lastColumn="0" w:noHBand="0" w:noVBand="1"/>
      </w:tblPr>
      <w:tblGrid>
        <w:gridCol w:w="1123"/>
        <w:gridCol w:w="12726"/>
        <w:gridCol w:w="1560"/>
      </w:tblGrid>
      <w:tr w:rsidR="007909D6" w14:paraId="4DDF22A5" w14:textId="77777777">
        <w:trPr>
          <w:trHeight w:val="985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5246E9" w14:textId="77777777" w:rsidR="007909D6" w:rsidRDefault="008A7D5A">
            <w:pPr>
              <w:widowControl w:val="0"/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№ п/п</w:t>
            </w:r>
          </w:p>
          <w:p w14:paraId="4C76FE8F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108A59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</w:p>
          <w:p w14:paraId="71982177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48C7B7" w14:textId="77777777" w:rsidR="007909D6" w:rsidRDefault="008A7D5A">
            <w:pPr>
              <w:widowControl w:val="0"/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  <w:p w14:paraId="2722B07E" w14:textId="77777777" w:rsidR="007909D6" w:rsidRDefault="007909D6">
            <w:pPr>
              <w:widowControl w:val="0"/>
              <w:spacing w:after="0"/>
            </w:pPr>
          </w:p>
          <w:p w14:paraId="78D992BC" w14:textId="77777777" w:rsidR="007909D6" w:rsidRDefault="007909D6">
            <w:pPr>
              <w:widowControl w:val="0"/>
              <w:spacing w:after="0"/>
              <w:ind w:left="135"/>
            </w:pPr>
          </w:p>
        </w:tc>
      </w:tr>
      <w:tr w:rsidR="007909D6" w14:paraId="3C96FCD2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40E099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F4FA17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1. Теория. История возникновения настольного тенниса. Развития настольного тенниса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2B1A27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0DDD8459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6DD60A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B8F7A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игры, соревнования и системы их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проведения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00A598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0C62A16C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B12CB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7C9BA9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Ведение счета, проведение игры из трех партий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6C78C9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476F02DB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D75D03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181F7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Круговая система соревнований, стыковые игры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7B2CB6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6AEFE01A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CD6301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5BCFDD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соревнований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выбыванием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423B7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</w:t>
            </w:r>
          </w:p>
        </w:tc>
      </w:tr>
      <w:tr w:rsidR="007909D6" w14:paraId="0A64C521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75352B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855F8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2. Техническая подготовка. Стойка игрока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ADAA22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  <w:tr w:rsidR="007909D6" w14:paraId="34F5934C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EB3052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A98F83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Передвижение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шагами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выпадами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прыжками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F3404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</w:t>
            </w:r>
          </w:p>
        </w:tc>
      </w:tr>
      <w:tr w:rsidR="007909D6" w14:paraId="5084FA79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20AA98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3D56D9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Исходная при подаче стойки теннисиста, основные положения при подготовке и выполнении основных приемов игры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397D33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  <w:tr w:rsidR="007909D6" w14:paraId="617B2C03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89D1FF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49D589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Техника перемещений близко у стола и в средней зоне.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91E7EB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  <w:tr w:rsidR="007909D6" w14:paraId="6B1AFE67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5462DB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613763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Перемещения игрока при сочетании ударов справа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слева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96A3E9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  <w:tr w:rsidR="007909D6" w14:paraId="2AD1BC37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9EB0AE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ECAF0C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держания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ракетки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041CCE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</w:t>
            </w:r>
          </w:p>
        </w:tc>
      </w:tr>
      <w:tr w:rsidR="007909D6" w14:paraId="318B4FAE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2E585B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0074BF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Правильная хватка ракетки и способы игры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8BAD7C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  <w:tr w:rsidR="007909D6" w14:paraId="042DD267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7C93B0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3A99BB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Удары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мячу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Подачи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28901F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</w:t>
            </w:r>
          </w:p>
        </w:tc>
      </w:tr>
      <w:tr w:rsidR="007909D6" w14:paraId="7BF5BD07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ED646D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328D7A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Удар без вращения мяча («толчок») справа, слева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6A601B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42461FAD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61B1DA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F0B8DC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Тренировка упражнений с мячом и ракеткой на количество повторений в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одной серии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F0A06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1FBBF76F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3A19B9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F99AEF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Тренировка ударов у тренировочной стенки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B99CAA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71CAD662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10105B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501AEC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Изучение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подач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259B7D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</w:t>
            </w:r>
          </w:p>
        </w:tc>
      </w:tr>
      <w:tr w:rsidR="007909D6" w14:paraId="74D92D92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8F74DA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827D6D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Тренировка ударов «накат» справа и слева, сочетание ударов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129B3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05F9D404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B63AC4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F94D70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Имитация ударов справа и слева, сочетание ударов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CB288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47735143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47514D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06EB7D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Имитация перемещений с выполнением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ударов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84DF32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</w:tr>
      <w:tr w:rsidR="007909D6" w14:paraId="7A11A38B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0157D9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93F7E0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Тренировка ударов сложных подач, занятия с отягощениями на руку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991043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158C267D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BBF719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032743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Тренировка сочетаний ударов, применение имитации в тренировке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06237C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45E44CF9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AD461A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67323A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3. Тактическая подготовка. Основные тактические варианты игры.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FED2A8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26F84E92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69D368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E02CA7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Выбор позиции. Игра в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крутиловку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» вправо и влево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1DBD6A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70F7179D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EB0053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782CFF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Свободная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столе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62F8FE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</w:t>
            </w:r>
          </w:p>
        </w:tc>
      </w:tr>
      <w:tr w:rsidR="007909D6" w14:paraId="29273093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51DF3D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EE1515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Игра на счет из одной, трех партий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AB8C0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039A4AA5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7F36F1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6B9697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Тактика игры с разными противниками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7CECEE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1F4231C3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2E49DF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4D71C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тактические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варианты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игры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4D4AFA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</w:t>
            </w:r>
          </w:p>
        </w:tc>
      </w:tr>
      <w:tr w:rsidR="007909D6" w14:paraId="79D7913D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BD09E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FF21E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Участие в соревнованиях по выполнению наибольшего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количества ударов в серии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C37E78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3D5E46EB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EBD495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47490C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4.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Общефизическая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подготовка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CA20EF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</w:t>
            </w:r>
          </w:p>
        </w:tc>
      </w:tr>
      <w:tr w:rsidR="007909D6" w14:paraId="792F9909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D373E5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11FFD2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Упражнения на развития физических способностей: скоростных, силовых, выносливости, координационных,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скоростно-силовых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FD6C9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</w:tr>
      <w:tr w:rsidR="007909D6" w14:paraId="5E4C4798" w14:textId="77777777">
        <w:trPr>
          <w:trHeight w:val="144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0EDB11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1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F6EB1F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Соревнования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A6FD32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</w:t>
            </w:r>
          </w:p>
        </w:tc>
      </w:tr>
      <w:tr w:rsidR="007909D6" w14:paraId="0281DA78" w14:textId="77777777">
        <w:trPr>
          <w:trHeight w:val="144"/>
        </w:trPr>
        <w:tc>
          <w:tcPr>
            <w:tcW w:w="13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6389A8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ОБЩЕЕ КОЛИЧЕСТВО ЧАСОВ ПО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ПРОГРАММЕ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A4BA0A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178.5</w:t>
            </w:r>
          </w:p>
        </w:tc>
      </w:tr>
    </w:tbl>
    <w:p w14:paraId="4AA6CFFC" w14:textId="77777777" w:rsidR="007909D6" w:rsidRDefault="007909D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7C85DEB2" w14:textId="77777777" w:rsidR="007909D6" w:rsidRDefault="008A7D5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6 КЛАСС </w:t>
      </w:r>
    </w:p>
    <w:tbl>
      <w:tblPr>
        <w:tblW w:w="15409" w:type="dxa"/>
        <w:tblInd w:w="-8" w:type="dxa"/>
        <w:tblLayout w:type="fixed"/>
        <w:tblCellMar>
          <w:top w:w="50" w:type="dxa"/>
          <w:left w:w="100" w:type="dxa"/>
        </w:tblCellMar>
        <w:tblLook w:val="04A0" w:firstRow="1" w:lastRow="0" w:firstColumn="1" w:lastColumn="0" w:noHBand="0" w:noVBand="1"/>
      </w:tblPr>
      <w:tblGrid>
        <w:gridCol w:w="955"/>
        <w:gridCol w:w="13036"/>
        <w:gridCol w:w="1418"/>
      </w:tblGrid>
      <w:tr w:rsidR="007909D6" w14:paraId="5CC16BB1" w14:textId="77777777">
        <w:trPr>
          <w:trHeight w:val="9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BD55F0" w14:textId="77777777" w:rsidR="007909D6" w:rsidRDefault="008A7D5A">
            <w:pPr>
              <w:widowControl w:val="0"/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№ п/п</w:t>
            </w:r>
          </w:p>
          <w:p w14:paraId="1896BB05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9178B2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</w:p>
          <w:p w14:paraId="0CD02241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BEC612" w14:textId="77777777" w:rsidR="007909D6" w:rsidRDefault="007909D6">
            <w:pPr>
              <w:widowControl w:val="0"/>
              <w:spacing w:after="0"/>
            </w:pPr>
          </w:p>
        </w:tc>
      </w:tr>
      <w:tr w:rsidR="007909D6" w14:paraId="34017192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4D4643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8D2D77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1. Теория. История возникновения настольного тенниса. Развитие настольного тенниса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15FFC2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1975E957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6EBB71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19A9E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игры, соревнования и системы их проведения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96EFAF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4E0AE0A1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855D22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52D9D7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Ведение счета, проведение игры из трех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партий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7BC39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129B1F35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584E7E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C7EE9F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Круговая система соревнований, стыковые игры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1A2219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6FFB68D9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8ED1F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7DB94B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соревнований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выбыванием</w:t>
            </w:r>
            <w:proofErr w:type="spellEnd"/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3A55D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</w:t>
            </w:r>
          </w:p>
        </w:tc>
      </w:tr>
      <w:tr w:rsidR="007909D6" w14:paraId="798783A4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F24DF0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A4B964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2. Техническая подготовка. Стойка игрока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691CED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  <w:tr w:rsidR="007909D6" w14:paraId="4641A46C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D218B9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0B4BA5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Передвижение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шагами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выпадами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прыжками</w:t>
            </w:r>
            <w:proofErr w:type="spellEnd"/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61DBFE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</w:t>
            </w:r>
          </w:p>
        </w:tc>
      </w:tr>
      <w:tr w:rsidR="007909D6" w14:paraId="38156DDB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4D9488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48025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Исходная при подаче стойки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теннисиста, основные положения при подготовке и выполнении основных приемов игры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8DC041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  <w:tr w:rsidR="007909D6" w14:paraId="4CE48C36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24484C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F64800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Техника перемещений близко у стола и в средней зоне.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351146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  <w:tr w:rsidR="007909D6" w14:paraId="39D81B04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E3CF07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8A3076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Перемещения игрока при сочетании ударов справа и слева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71EE83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  <w:tr w:rsidR="007909D6" w14:paraId="55CF35B3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913302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5EA34E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держания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ракетки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AB9710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</w:t>
            </w:r>
          </w:p>
        </w:tc>
      </w:tr>
      <w:tr w:rsidR="007909D6" w14:paraId="2B51F63F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4BFBA8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021786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Правильная хватка ракетки и способы игры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4D5210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  <w:tr w:rsidR="007909D6" w14:paraId="7BD69378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609ED7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BA4A50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Удары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мячу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Подачи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C1BF59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</w:t>
            </w:r>
          </w:p>
        </w:tc>
      </w:tr>
      <w:tr w:rsidR="007909D6" w14:paraId="224C3AC0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E45023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E33E22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Удар без вращения мяча («толчок») справа, слева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37C16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7A79CD80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769AA9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18271A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Тренировка упражнений с мячом и ракеткой на количество повторений в одной серии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A0E4E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29840F37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CD9D10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0F4880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Тренировка ударов у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тренировочной стенки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5D409A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18F2503F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487E75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28214C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Изучение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подач</w:t>
            </w:r>
            <w:proofErr w:type="spellEnd"/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9255CC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</w:t>
            </w:r>
          </w:p>
        </w:tc>
      </w:tr>
      <w:tr w:rsidR="007909D6" w14:paraId="7E9FEA51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FD5243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4991DB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Тренировка ударов «накат» справа и слева, сочетание ударов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6D5D46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43286384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ED25DA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D20E50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Имитация ударов справа и слева, сочетание ударов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7BDF09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4777E15F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7E938B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EF3E79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Имитация перемещений с выполнением ударов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3C6EEA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42B01284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0DD599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C8317C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Тренировка ударов сложных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подач, занятия с отягощениями на руку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1F5941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2D1474CC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32E30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CFD848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Тренировка сочетаний ударов, применение имитации в тренировке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A90AE9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42B88D7C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D17C05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8F9159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3. Тактическая подготовка. Выбор позиции. Игра в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крутиловку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» вправо и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влево .</w:t>
            </w:r>
            <w:proofErr w:type="gramEnd"/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C7F2C0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57642329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18B0CE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4391BE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Свободная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столе</w:t>
            </w:r>
            <w:proofErr w:type="spellEnd"/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3B2E17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</w:t>
            </w:r>
          </w:p>
        </w:tc>
      </w:tr>
      <w:tr w:rsidR="007909D6" w14:paraId="2CDAB228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A5D102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500FE4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Игра на счет из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одной, трех партий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7E99AF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4BD42169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F16B71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B3AFC2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Тактика игры с разными противниками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6A79EB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35571E36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12887F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0B3152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тактические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варианты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игры</w:t>
            </w:r>
            <w:proofErr w:type="spellEnd"/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70180B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</w:t>
            </w:r>
          </w:p>
        </w:tc>
      </w:tr>
      <w:tr w:rsidR="007909D6" w14:paraId="5EE04636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2ECAA4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20EB4B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Участие в соревнованиях по выполнению наибольшего количества ударов в серии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EF5D6F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</w:tr>
      <w:tr w:rsidR="007909D6" w14:paraId="584C7327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F26C1E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2AA75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Раздел 4. Общефизическая подготовка Упражнения на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развития физических способностей: скоростных, силовых, выносливости, координационных, скоростно-силовых.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61C843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</w:tr>
      <w:tr w:rsidR="007909D6" w14:paraId="4A204502" w14:textId="77777777">
        <w:trPr>
          <w:trHeight w:val="144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EA7D95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E06B82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Соревнования</w:t>
            </w:r>
            <w:proofErr w:type="spellEnd"/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8944C6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</w:tr>
      <w:tr w:rsidR="007909D6" w14:paraId="113FECE2" w14:textId="77777777">
        <w:trPr>
          <w:trHeight w:val="144"/>
        </w:trPr>
        <w:tc>
          <w:tcPr>
            <w:tcW w:w="13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0438D7" w14:textId="77777777" w:rsidR="007909D6" w:rsidRDefault="008A7D5A">
            <w:pPr>
              <w:widowControl w:val="0"/>
              <w:spacing w:after="0"/>
              <w:ind w:left="135" w:right="-107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56526" w14:textId="77777777" w:rsidR="007909D6" w:rsidRDefault="008A7D5A">
            <w:pPr>
              <w:widowControl w:val="0"/>
              <w:spacing w:after="0"/>
              <w:ind w:left="135" w:right="-106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178.5</w:t>
            </w:r>
          </w:p>
          <w:p w14:paraId="3E0642DD" w14:textId="77777777" w:rsidR="007909D6" w:rsidRDefault="007909D6">
            <w:pPr>
              <w:widowControl w:val="0"/>
              <w:spacing w:after="0"/>
              <w:ind w:left="135" w:right="-106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14:paraId="5C6F5059" w14:textId="77777777" w:rsidR="007909D6" w:rsidRDefault="007909D6">
      <w:pPr>
        <w:sectPr w:rsidR="007909D6">
          <w:pgSz w:w="16383" w:h="11906" w:orient="landscape"/>
          <w:pgMar w:top="567" w:right="567" w:bottom="567" w:left="567" w:header="0" w:footer="0" w:gutter="0"/>
          <w:cols w:space="720"/>
          <w:formProt w:val="0"/>
          <w:docGrid w:linePitch="100" w:charSpace="4096"/>
        </w:sectPr>
      </w:pPr>
    </w:p>
    <w:p w14:paraId="356A53A7" w14:textId="77777777" w:rsidR="007909D6" w:rsidRDefault="008A7D5A">
      <w:pPr>
        <w:spacing w:after="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7 КЛАСС </w:t>
      </w:r>
    </w:p>
    <w:tbl>
      <w:tblPr>
        <w:tblW w:w="15451" w:type="dxa"/>
        <w:tblInd w:w="-1184" w:type="dxa"/>
        <w:tblLayout w:type="fixed"/>
        <w:tblCellMar>
          <w:top w:w="50" w:type="dxa"/>
          <w:left w:w="100" w:type="dxa"/>
        </w:tblCellMar>
        <w:tblLook w:val="04A0" w:firstRow="1" w:lastRow="0" w:firstColumn="1" w:lastColumn="0" w:noHBand="0" w:noVBand="1"/>
      </w:tblPr>
      <w:tblGrid>
        <w:gridCol w:w="990"/>
        <w:gridCol w:w="13044"/>
        <w:gridCol w:w="1417"/>
      </w:tblGrid>
      <w:tr w:rsidR="007909D6" w14:paraId="1F4634DA" w14:textId="77777777">
        <w:trPr>
          <w:trHeight w:val="676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180808" w14:textId="77777777" w:rsidR="007909D6" w:rsidRDefault="008A7D5A">
            <w:pPr>
              <w:widowControl w:val="0"/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№ п/п</w:t>
            </w:r>
          </w:p>
          <w:p w14:paraId="73F8F6FE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28512E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</w:p>
          <w:p w14:paraId="72BF228E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9DA16A" w14:textId="77777777" w:rsidR="007909D6" w:rsidRDefault="008A7D5A">
            <w:pPr>
              <w:widowControl w:val="0"/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</w:tr>
      <w:tr w:rsidR="007909D6" w14:paraId="0BA97539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6664C3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347750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1. Теория. Понятие об обучении и тренировке в настольном теннисе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D2162B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5E152178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02BA16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A9C88B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упражнений, применяемых в учебно-тренировочном процессе по настольному теннису.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F3B5C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5D4BF44D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B1EBC2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AE5249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Роль соревнований в спортивной подготовке юных теннисистов.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978811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2F41A201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E81F30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015FE2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соревнований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C84D13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</w:t>
            </w:r>
          </w:p>
        </w:tc>
      </w:tr>
      <w:tr w:rsidR="007909D6" w14:paraId="6A1D98D8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F0BA83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2FE544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методике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судейства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7B4BF3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</w:t>
            </w:r>
          </w:p>
        </w:tc>
      </w:tr>
      <w:tr w:rsidR="007909D6" w14:paraId="67216532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7D8212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F399B9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Организация соревнований по круговой системе проведения, по системе с выбыванием после одного (двух) поражений, лично-командных соревнований.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5D15FD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  <w:tr w:rsidR="007909D6" w14:paraId="61E5DBCF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342AA6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54E2F7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Проведение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парных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соревнований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941492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</w:t>
            </w:r>
          </w:p>
        </w:tc>
      </w:tr>
      <w:tr w:rsidR="007909D6" w14:paraId="5D3C32B3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2E8BEF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BB33B3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2. Техническая подготовка. Удары по мячу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BB5F1B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  <w:tr w:rsidR="007909D6" w14:paraId="6022CE8B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71D717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5573EF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Удар с верхним вращением «накат», справа, слева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4D64DA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7FC45662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5A920C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A1B13F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Удар с нижним вращением «подрезка» слева, справа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19A463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74FAE9A1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32E783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E8547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Разновидность ударов: нападающие и защитные; по прямой и косые; короткие и средние,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длинные, с низким, средним, высоким отскоком; быстрые, средней силы, медленные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FC7AAC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</w:tr>
      <w:tr w:rsidR="007909D6" w14:paraId="303EC670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1BAD3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C91BDF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Удар справа «топ-спин» против «подрезки», то же против длинной подачи «Подрезкой»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3F3771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74427241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4F8F1A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31BF2C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Удары: слева против «подставок», «подрезок» и контрударов с различным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вращением мяча; справа против «подставок» «подрезок» и контрударов с различным вращением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7FD60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641388BC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260BCB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9F3F0B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Сильный завершающий удар справа без вращения в сочетании с укороченным мячом, падающим в центре стола, вблизи сетки, на край стола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4249BC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1B090F77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719386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3565DB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Подачи: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«подрезкой» мяча вниз справа и слева различной длины в сочетании с атакующими и защитными ударами слева и справа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9144CB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6F95641B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A31B7A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61E998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Подачи: с боковым вращением мяча с лева и справа в различном направлении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4B30A1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73B87FB0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2E54EC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7CB7F9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Подачи: чередование и выполнение сери различных по враще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ниям мяча подач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AACE48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</w:tr>
      <w:tr w:rsidR="007909D6" w14:paraId="4EB244B5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07737C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E608EE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Отражение сложных подач ударами «накат», «подрезка» и «топ-спин»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F164BC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58635EBD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02A760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DBDCA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Сочетание сложных подач с атакующими и защитными ударами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ABBC4A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46F19289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365C3D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7D795B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Поочередные контрудары слева и справа по диагонали против атакующих ударов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«восьмеркой» (по прямой и по диагонали)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A5992A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49711947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8F670A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70B93B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3. Тактическая подготовка. Выбор позиции. Применение изученных ударов против ударов противника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7EFB07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7B2CF0E4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E39B8D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D33322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Парные игры с применением изученных атакующих ударов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5D8110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1E8047DC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24FDF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5ED262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Защиты «свечкой» с верхним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вращением мяча. То же с вращением мяча вверх и в сторону.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9F887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2876BE0C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517D37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3D8CF5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Игра ударами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контр-топ-спин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» (перекручивание) справа и слева по диагоналям, по прямой из ближней и средней зон с выходом вперед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557502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7DBDB5A5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65908C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6741EC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Атака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подаче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58C657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</w:t>
            </w:r>
          </w:p>
        </w:tc>
      </w:tr>
      <w:tr w:rsidR="007909D6" w14:paraId="120256A3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EE6410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81B405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Атака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подаче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противника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E4078C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</w:t>
            </w:r>
          </w:p>
        </w:tc>
      </w:tr>
      <w:tr w:rsidR="007909D6" w14:paraId="3E9FA930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C25758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9DCAA7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Атака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перехватом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инициативы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740990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</w:t>
            </w:r>
          </w:p>
        </w:tc>
      </w:tr>
      <w:tr w:rsidR="007909D6" w14:paraId="29364D7C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2A6D82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B7CA4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4. Общефизическая подготовка. Гимнастические упражнения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6D1AB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03BE4A83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476904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947634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Легкоатлетические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упражнения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8761C3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</w:t>
            </w:r>
          </w:p>
        </w:tc>
      </w:tr>
      <w:tr w:rsidR="007909D6" w14:paraId="1428514B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3D40CF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EC0809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Подвижные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игры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FD1C03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</w:t>
            </w:r>
          </w:p>
        </w:tc>
      </w:tr>
      <w:tr w:rsidR="007909D6" w14:paraId="44166FD5" w14:textId="77777777">
        <w:trPr>
          <w:trHeight w:val="144"/>
        </w:trPr>
        <w:tc>
          <w:tcPr>
            <w:tcW w:w="140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C3788B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F4659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178.5</w:t>
            </w:r>
          </w:p>
          <w:p w14:paraId="5CE9CCFC" w14:textId="77777777" w:rsidR="007909D6" w:rsidRDefault="007909D6">
            <w:pPr>
              <w:widowControl w:val="0"/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1069C0CF" w14:textId="77777777" w:rsidR="007909D6" w:rsidRDefault="007909D6">
            <w:pPr>
              <w:widowControl w:val="0"/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14:paraId="2BCD25C8" w14:textId="77777777" w:rsidR="007909D6" w:rsidRDefault="007909D6">
      <w:pPr>
        <w:sectPr w:rsidR="007909D6">
          <w:pgSz w:w="16383" w:h="11906" w:orient="landscape"/>
          <w:pgMar w:top="1134" w:right="850" w:bottom="1134" w:left="1701" w:header="0" w:footer="0" w:gutter="0"/>
          <w:cols w:space="720"/>
          <w:formProt w:val="0"/>
          <w:docGrid w:linePitch="100" w:charSpace="4096"/>
        </w:sectPr>
      </w:pPr>
    </w:p>
    <w:p w14:paraId="782F369B" w14:textId="77777777" w:rsidR="007909D6" w:rsidRDefault="008A7D5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8 КЛАСС </w:t>
      </w:r>
    </w:p>
    <w:tbl>
      <w:tblPr>
        <w:tblW w:w="15451" w:type="dxa"/>
        <w:tblInd w:w="-1184" w:type="dxa"/>
        <w:tblLayout w:type="fixed"/>
        <w:tblCellMar>
          <w:top w:w="50" w:type="dxa"/>
          <w:left w:w="100" w:type="dxa"/>
        </w:tblCellMar>
        <w:tblLook w:val="04A0" w:firstRow="1" w:lastRow="0" w:firstColumn="1" w:lastColumn="0" w:noHBand="0" w:noVBand="1"/>
      </w:tblPr>
      <w:tblGrid>
        <w:gridCol w:w="990"/>
        <w:gridCol w:w="13044"/>
        <w:gridCol w:w="1417"/>
      </w:tblGrid>
      <w:tr w:rsidR="007909D6" w14:paraId="6F9643B0" w14:textId="77777777">
        <w:trPr>
          <w:trHeight w:val="676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4EC70D" w14:textId="77777777" w:rsidR="007909D6" w:rsidRDefault="008A7D5A">
            <w:pPr>
              <w:widowControl w:val="0"/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№ п/п</w:t>
            </w:r>
          </w:p>
          <w:p w14:paraId="5737298B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41A1F1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</w:p>
          <w:p w14:paraId="42EEA2B2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E46226" w14:textId="77777777" w:rsidR="007909D6" w:rsidRDefault="008A7D5A">
            <w:pPr>
              <w:widowControl w:val="0"/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</w:tr>
      <w:tr w:rsidR="007909D6" w14:paraId="72691221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AFA8C0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E9CAA8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1. Теория. Понятие об обучении и тренировке в настольном теннисе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10611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37DE0B13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E98256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39EAF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упражнений, применяемых в учебно-тренировочном процессе по настольному теннису.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F70740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7450F079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5BB63C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6B0FF0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Роль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соревнований в спортивной подготовке юных теннисистов.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4F327F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0C425546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2656F4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E2B85D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соревнований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C7ACF0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</w:t>
            </w:r>
          </w:p>
        </w:tc>
      </w:tr>
      <w:tr w:rsidR="007909D6" w14:paraId="74EF8D00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CE08FD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3BB257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методике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судейства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35AB0B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</w:t>
            </w:r>
          </w:p>
        </w:tc>
      </w:tr>
      <w:tr w:rsidR="007909D6" w14:paraId="2D14DB97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012832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6FCEEC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Организация соревнований по круговой системе проведения, по системе с выбыванием после одного (двух) поражений,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лично-командных соревнований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61F586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  <w:tr w:rsidR="007909D6" w14:paraId="22CA9521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8F564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2AC662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Проведение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парных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соревнований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097B43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</w:t>
            </w:r>
          </w:p>
        </w:tc>
      </w:tr>
      <w:tr w:rsidR="007909D6" w14:paraId="0203D8DA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C7DA05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03D327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2. Техническая подготовка. Удары по мячу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C830C6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757FF364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A2CA28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324BC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Удар с верхним вращением «накат», справа, слева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1192F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5B39B586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A942EE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798B3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Удар с нижним вращением «подрезка» слева, справа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DD8B66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</w:tr>
      <w:tr w:rsidR="007909D6" w14:paraId="3D8D5889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F5BE0E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88F9E7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Разновидность ударов: нападающие и защитные; по прямой и косые; короткие и средние, длинные, с низким, средним, высоким отскоком; быстрые, средней силы, медленные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E7CC17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2BA2A966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A52DD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99D2FC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Удар справа «топ-спин» против «подрезки», то же против длинной подачи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«Подрезкой»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3FDA3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576DE01F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4983DA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53F4DA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Удары: слева против «подставок», «подрезок» и контрударов с различным вращением мяча; справа против «подставок» «подрезок» и контрударов с различным вращением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E4FA9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</w:tr>
      <w:tr w:rsidR="007909D6" w14:paraId="7D19846A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3BF5BB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4ED30F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Сильный завершающий удар справа без вращения в сочетании с укороченным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мячом, падающим в центре стола, вблизи сетки, на край стола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03D54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305E2A78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F9DA3B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35EFDC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Подачи: «подрезкой» мяча вниз справа и слева различной длины в сочетании с атакующими и защитными ударами слева и справа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3FB061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54BB3408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8FFE09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115AD6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Подачи: с боковым вращением мяча с лева и справа в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различном направлении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D6AD17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28BB5D95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C7E73B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FE917D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Подачи: чередование и выполнение сери различных по вращениям мяча подач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200DBA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735B14D6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01DBC5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58E8B6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Отражение сложных подач ударами «накат», «подрезка» и «топ-спин»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E46748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3D15C4AA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3B543A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1AD98F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Сочетание сложных подач с атакующими и защитными ударами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192E66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52EB5F06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267DC9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B43B3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Поочередные контрудары слева и справа по диагонали против атакующих ударов «восьмеркой» (по прямой и по диагонали)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4FC95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386C0708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A95C45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459CE8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3. Тактическая подготовка. Выбор позиции. Применение изученных ударов против ударов противника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A141F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34A3DAE7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568C22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4AC01B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Парные игры с применением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изученных атакующих ударов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B897CA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7CE0DE24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11A471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DE3254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Защиты «свечкой» с верхним вращением мяча. То же с вращением мяча вверх и в сторону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3DB1F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00416B9D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B6F8B2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FBAF9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Игра ударами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контр-топ-спин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» (перекручивание) справа и слева по диагоналям, по прямой из ближней и средней зон с выходом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вперед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64DB6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247C74B5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CA292B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9A4D3C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Атака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подаче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91CD43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</w:t>
            </w:r>
          </w:p>
        </w:tc>
      </w:tr>
      <w:tr w:rsidR="007909D6" w14:paraId="24AE5D66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9616D9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F76D87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Атака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подаче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противника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31C70F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</w:t>
            </w:r>
          </w:p>
        </w:tc>
      </w:tr>
      <w:tr w:rsidR="007909D6" w14:paraId="79808F29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41C874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B3DF0A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Атака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перехватом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инициативы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802E6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</w:t>
            </w:r>
          </w:p>
        </w:tc>
      </w:tr>
      <w:tr w:rsidR="007909D6" w14:paraId="133A8559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011A1E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53E569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4. Общефизическая подготовка. Гимнастические упражнения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94D84B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</w:tr>
      <w:tr w:rsidR="007909D6" w14:paraId="02C79BB2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1A617A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1A5D5C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Легкоатлетические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упражнения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7C7CAC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</w:t>
            </w:r>
          </w:p>
        </w:tc>
      </w:tr>
      <w:tr w:rsidR="007909D6" w14:paraId="7B8517E9" w14:textId="77777777">
        <w:trPr>
          <w:trHeight w:val="144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AC9A89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B14D50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Подвижные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игры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EFFB3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</w:t>
            </w:r>
          </w:p>
        </w:tc>
      </w:tr>
      <w:tr w:rsidR="007909D6" w14:paraId="0C5A49A3" w14:textId="77777777">
        <w:trPr>
          <w:trHeight w:val="144"/>
        </w:trPr>
        <w:tc>
          <w:tcPr>
            <w:tcW w:w="140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F348FF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ОБЩЕЕ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КОЛИЧЕСТВО ЧАСОВ ПО ПРОГРАММЕ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44222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178.5</w:t>
            </w:r>
          </w:p>
          <w:p w14:paraId="73DED887" w14:textId="77777777" w:rsidR="007909D6" w:rsidRDefault="007909D6">
            <w:pPr>
              <w:widowControl w:val="0"/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4725B33F" w14:textId="77777777" w:rsidR="007909D6" w:rsidRDefault="007909D6">
            <w:pPr>
              <w:widowControl w:val="0"/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14:paraId="7EC7AC35" w14:textId="77777777" w:rsidR="007909D6" w:rsidRDefault="007909D6">
      <w:pPr>
        <w:sectPr w:rsidR="007909D6">
          <w:pgSz w:w="16383" w:h="11906" w:orient="landscape"/>
          <w:pgMar w:top="1134" w:right="850" w:bottom="1134" w:left="1701" w:header="0" w:footer="0" w:gutter="0"/>
          <w:cols w:space="720"/>
          <w:formProt w:val="0"/>
          <w:docGrid w:linePitch="100" w:charSpace="4096"/>
        </w:sectPr>
      </w:pPr>
    </w:p>
    <w:p w14:paraId="4D265DB9" w14:textId="77777777" w:rsidR="007909D6" w:rsidRDefault="008A7D5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15268" w:type="dxa"/>
        <w:tblInd w:w="-8" w:type="dxa"/>
        <w:tblLayout w:type="fixed"/>
        <w:tblCellMar>
          <w:top w:w="50" w:type="dxa"/>
          <w:left w:w="100" w:type="dxa"/>
        </w:tblCellMar>
        <w:tblLook w:val="04A0" w:firstRow="1" w:lastRow="0" w:firstColumn="1" w:lastColumn="0" w:noHBand="0" w:noVBand="1"/>
      </w:tblPr>
      <w:tblGrid>
        <w:gridCol w:w="804"/>
        <w:gridCol w:w="12972"/>
        <w:gridCol w:w="1492"/>
      </w:tblGrid>
      <w:tr w:rsidR="007909D6" w14:paraId="58AC6B24" w14:textId="77777777">
        <w:trPr>
          <w:trHeight w:val="9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E64E69" w14:textId="77777777" w:rsidR="007909D6" w:rsidRDefault="008A7D5A">
            <w:pPr>
              <w:widowControl w:val="0"/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№ п/п</w:t>
            </w:r>
          </w:p>
          <w:p w14:paraId="455AE192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8C6632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</w:p>
          <w:p w14:paraId="073962EF" w14:textId="77777777" w:rsidR="007909D6" w:rsidRDefault="007909D6">
            <w:pPr>
              <w:widowControl w:val="0"/>
              <w:spacing w:after="0"/>
              <w:ind w:left="135"/>
            </w:pP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952B56" w14:textId="77777777" w:rsidR="007909D6" w:rsidRDefault="008A7D5A">
            <w:pPr>
              <w:widowControl w:val="0"/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</w:tr>
      <w:tr w:rsidR="007909D6" w14:paraId="17810803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97294E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187E62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1. Теория. Правила игры, соревнования и их организация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B568C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4F5FD2FF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1D28A4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ACF558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Ознакомление с особенностями правил игры, требования к организации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проведению соревнований по настольному теннису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4CFBAD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1AA02F8B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2E4E7D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85E0AF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Система проведения соревнований, форма, и требования, предъявляемые к участнику, контрольные турниры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097A29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7ADD2BB7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4CA743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B97EEC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Счет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результат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игры</w:t>
            </w:r>
            <w:proofErr w:type="spellEnd"/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46E572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</w:t>
            </w:r>
          </w:p>
        </w:tc>
      </w:tr>
      <w:tr w:rsidR="007909D6" w14:paraId="0BDCEC1D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E2FB80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D72641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Положения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соревнованиях</w:t>
            </w:r>
            <w:proofErr w:type="spellEnd"/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E373C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</w:t>
            </w:r>
          </w:p>
        </w:tc>
      </w:tr>
      <w:tr w:rsidR="007909D6" w14:paraId="6685FCAC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5ADA12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6CAD97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Подготовка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мест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для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соревнований</w:t>
            </w:r>
            <w:proofErr w:type="spellEnd"/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4C7DE1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</w:t>
            </w:r>
          </w:p>
        </w:tc>
      </w:tr>
      <w:tr w:rsidR="007909D6" w14:paraId="719EFBDB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3B4DD1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252404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Обязанности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судей</w:t>
            </w:r>
            <w:proofErr w:type="spellEnd"/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E3862B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</w:t>
            </w:r>
          </w:p>
        </w:tc>
      </w:tr>
      <w:tr w:rsidR="007909D6" w14:paraId="03E7117F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30F166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A9C52D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Обучение и тренировка как единый процесс формирования и совершенствования двигательных навыков, физических и волевых качеств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FE1136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53B3B461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96F68C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7D48A8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Важность соблюдения режима для достижения высоких результатов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5908CE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0.5</w:t>
            </w:r>
          </w:p>
        </w:tc>
      </w:tr>
      <w:tr w:rsidR="007909D6" w14:paraId="2EFD58FC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1BDC82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E736F3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дидактических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принципов</w:t>
            </w:r>
            <w:proofErr w:type="spellEnd"/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33EC4F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</w:p>
        </w:tc>
      </w:tr>
      <w:tr w:rsidR="007909D6" w14:paraId="7829DE0D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B7D8F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1CB1C4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2. Техническая подготовка. Повышение точности ударов и контрударов слева и справа, изменяя направление и длину полета мяча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C655F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588D77BD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38922E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4CD97D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серийных ударов: удары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откидка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» справа (слева) по диагонали и по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прямой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403DBE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0E3E13D5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78612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1F3668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серийных ударов: удары «накат» справа (слева) по диагонали и по прямой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7713C3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166D8347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8B8CBF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A36855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Сочетание ударов «накат» справа и слева в левый угол стола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E662E9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5B381F84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51ED60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0C204B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Совершенствование завершающих ударов с укороченными заторможенными мячами.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3F9B5E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70D62F45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1DF7E7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BC1070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Тренировка различных финтов кистью руки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CF8961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43AE908B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E04C98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E75E07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Совершенствование ударов по «свече», ударов «подрезкой» против «подставок» и «подрезок»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0F0137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5DC5C2DF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EBFE30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833B2C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Удары слева в броске по укороченному мячу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81E89E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3DA93A9D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D1DE2D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450CCF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Сочетание сложных подач с защитным м атакующими ударами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093E56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09A27539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3A7CEB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D6FBB7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Контрудары</w:t>
            </w:r>
            <w:proofErr w:type="spellEnd"/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838C1A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</w:t>
            </w:r>
          </w:p>
        </w:tc>
      </w:tr>
      <w:tr w:rsidR="007909D6" w14:paraId="290414D9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77D2E4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E23DBB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Совершенствование подач различной длины, направлений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67250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2EA9543E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A08F31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A213C8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Подачи-«двойники», прием сложных задач атакующими ударами, «подставкой», «подрезкой»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DDB65A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6B64F982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11952F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94EA9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Совершенствование и усложнение серии подач в сочетании с атакующими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защитными ударами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F782E3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45712D9C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C4CF2A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4C3720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Подача справа и слева разученными ударами с завершением комбинации атакующими ударами «топ-скин» и «накат»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EBC1A8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082EAEBB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EFA2E0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481FC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3. Тактическая подготовка. Тактика парной игры. Подбор пар. Варианты тактики парной игры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F6E151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61C6336A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F1F3C2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211951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Парные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игры с различными партнерами и противниками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D508FA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2599ABD8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AF461F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21DA38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Чередование и сочетание 2-3 различных приемов игры в быстром темпе по заданным квадратам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BD70B5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2BDD28DD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623A04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5855F0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Изучение сложных передвижений на косые мячи, броски на отражение укороченных мячей после сильных ударов, отра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женных на расстоянии 3-4 м от стола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E5B1A6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73819AF3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756DEA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069CB9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Отражение ударов «топ-спин», «поставкой» и «подрезкой» и ударов справа и слева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B74291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4C3C6BB7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225A28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E9905E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Углубленное изучение тактических комбинаций. Сочетание и чередование сильно подрезанных мячей с ударами «топспин»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5425D7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36E5C7E1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FD37AD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4DCCC7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Игра двумя мячами «накатами» слева и справа, в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крутиловку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» втроем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B5BB78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7909D6" w14:paraId="4239094B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31E20D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B9C200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Раздел 4. Общефизическая подготовка. Гимнастические упражнения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543319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  <w:tr w:rsidR="007909D6" w14:paraId="6E9140EE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65977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42EE30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Легкоатлетические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упражнения</w:t>
            </w:r>
            <w:proofErr w:type="spellEnd"/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B89DF9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</w:p>
        </w:tc>
      </w:tr>
      <w:tr w:rsidR="007909D6" w14:paraId="365BE0E7" w14:textId="77777777">
        <w:trPr>
          <w:trHeight w:val="1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74E4BE" w14:textId="77777777" w:rsidR="007909D6" w:rsidRDefault="008A7D5A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12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7837A7" w14:textId="77777777" w:rsidR="007909D6" w:rsidRDefault="008A7D5A">
            <w:pPr>
              <w:widowControl w:val="0"/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Подвижные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игры</w:t>
            </w:r>
            <w:proofErr w:type="spellEnd"/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FBA0FE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</w:p>
        </w:tc>
      </w:tr>
      <w:tr w:rsidR="007909D6" w14:paraId="0909D514" w14:textId="77777777">
        <w:trPr>
          <w:trHeight w:val="144"/>
        </w:trPr>
        <w:tc>
          <w:tcPr>
            <w:tcW w:w="137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CFDED6" w14:textId="77777777" w:rsidR="007909D6" w:rsidRDefault="008A7D5A">
            <w:pPr>
              <w:widowControl w:val="0"/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A4A2E4" w14:textId="77777777" w:rsidR="007909D6" w:rsidRDefault="008A7D5A">
            <w:pPr>
              <w:widowControl w:val="0"/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178.5</w:t>
            </w:r>
          </w:p>
        </w:tc>
      </w:tr>
    </w:tbl>
    <w:p w14:paraId="59402858" w14:textId="77777777" w:rsidR="007909D6" w:rsidRDefault="007909D6">
      <w:pPr>
        <w:sectPr w:rsidR="007909D6">
          <w:pgSz w:w="16383" w:h="11906" w:orient="landscape"/>
          <w:pgMar w:top="567" w:right="567" w:bottom="567" w:left="567" w:header="0" w:footer="0" w:gutter="0"/>
          <w:cols w:space="720"/>
          <w:formProt w:val="0"/>
          <w:docGrid w:linePitch="100" w:charSpace="4096"/>
        </w:sectPr>
      </w:pPr>
    </w:p>
    <w:p w14:paraId="0D58AE22" w14:textId="77777777" w:rsidR="007909D6" w:rsidRDefault="007909D6"/>
    <w:sectPr w:rsidR="007909D6">
      <w:pgSz w:w="11906" w:h="16838"/>
      <w:pgMar w:top="1440" w:right="1440" w:bottom="1440" w:left="144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82B86"/>
    <w:multiLevelType w:val="multilevel"/>
    <w:tmpl w:val="DA242978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DCD01EB"/>
    <w:multiLevelType w:val="multilevel"/>
    <w:tmpl w:val="9E664D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0EB12AA"/>
    <w:multiLevelType w:val="multilevel"/>
    <w:tmpl w:val="68281C82"/>
    <w:lvl w:ilvl="0">
      <w:start w:val="1"/>
      <w:numFmt w:val="bullet"/>
      <w:lvlText w:val=""/>
      <w:lvlJc w:val="left"/>
      <w:pPr>
        <w:tabs>
          <w:tab w:val="num" w:pos="0"/>
        </w:tabs>
        <w:ind w:left="8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9B53077"/>
    <w:multiLevelType w:val="multilevel"/>
    <w:tmpl w:val="FA22A2B0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5044ABE"/>
    <w:multiLevelType w:val="multilevel"/>
    <w:tmpl w:val="32006F8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5C81859"/>
    <w:multiLevelType w:val="multilevel"/>
    <w:tmpl w:val="A46416A0"/>
    <w:lvl w:ilvl="0">
      <w:start w:val="1"/>
      <w:numFmt w:val="bullet"/>
      <w:lvlText w:val=""/>
      <w:lvlJc w:val="left"/>
      <w:pPr>
        <w:tabs>
          <w:tab w:val="num" w:pos="0"/>
        </w:tabs>
        <w:ind w:left="8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5FE1DA4"/>
    <w:multiLevelType w:val="multilevel"/>
    <w:tmpl w:val="90A6BC3E"/>
    <w:lvl w:ilvl="0">
      <w:start w:val="1"/>
      <w:numFmt w:val="bullet"/>
      <w:lvlText w:val=""/>
      <w:lvlJc w:val="left"/>
      <w:pPr>
        <w:tabs>
          <w:tab w:val="num" w:pos="0"/>
        </w:tabs>
        <w:ind w:left="8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0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7909D6"/>
    <w:rsid w:val="007909D6"/>
    <w:rsid w:val="008A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E3612"/>
  <w15:docId w15:val="{D2B5A80C-1EA3-4062-A731-3E36BE486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841CD9"/>
  </w:style>
  <w:style w:type="character" w:customStyle="1" w:styleId="10">
    <w:name w:val="Заголовок 1 Знак"/>
    <w:basedOn w:val="a0"/>
    <w:link w:val="1"/>
    <w:uiPriority w:val="9"/>
    <w:qFormat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qFormat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a5">
    <w:name w:val="Подзаголовок Знак"/>
    <w:basedOn w:val="a0"/>
    <w:link w:val="a6"/>
    <w:uiPriority w:val="11"/>
    <w:qFormat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Заголовок Знак"/>
    <w:basedOn w:val="a0"/>
    <w:link w:val="a8"/>
    <w:uiPriority w:val="10"/>
    <w:qFormat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"/>
      <w:sz w:val="52"/>
      <w:szCs w:val="52"/>
    </w:rPr>
  </w:style>
  <w:style w:type="character" w:styleId="a9">
    <w:name w:val="Emphasis"/>
    <w:basedOn w:val="a0"/>
    <w:uiPriority w:val="20"/>
    <w:qFormat/>
    <w:rsid w:val="00D1197D"/>
    <w:rPr>
      <w:i/>
      <w:iCs/>
    </w:rPr>
  </w:style>
  <w:style w:type="character" w:styleId="aa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8">
    <w:name w:val="Title"/>
    <w:basedOn w:val="a"/>
    <w:next w:val="ab"/>
    <w:link w:val="a7"/>
    <w:uiPriority w:val="10"/>
    <w:qFormat/>
    <w:rsid w:val="00841CD9"/>
    <w:pPr>
      <w:pBdr>
        <w:bottom w:val="single" w:sz="8" w:space="4" w:color="4472C4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"/>
      <w:sz w:val="52"/>
      <w:szCs w:val="52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ascii="PT Astra Serif" w:hAnsi="PT Astra Serif" w:cs="Noto Sans Devanagari"/>
    </w:r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ae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af">
    <w:name w:val="Колонтитул"/>
    <w:basedOn w:val="a"/>
    <w:qFormat/>
  </w:style>
  <w:style w:type="paragraph" w:styleId="a4">
    <w:name w:val="header"/>
    <w:basedOn w:val="a"/>
    <w:link w:val="a3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af0">
    <w:name w:val="Normal Indent"/>
    <w:basedOn w:val="a"/>
    <w:uiPriority w:val="99"/>
    <w:unhideWhenUsed/>
    <w:qFormat/>
    <w:rsid w:val="00841CD9"/>
    <w:pPr>
      <w:ind w:left="720"/>
    </w:pPr>
  </w:style>
  <w:style w:type="paragraph" w:styleId="a6">
    <w:name w:val="Subtitle"/>
    <w:basedOn w:val="a"/>
    <w:next w:val="a"/>
    <w:link w:val="a5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f1">
    <w:name w:val="List Paragraph"/>
    <w:basedOn w:val="a"/>
    <w:uiPriority w:val="99"/>
    <w:qFormat/>
    <w:rsid w:val="00622E6D"/>
    <w:pPr>
      <w:ind w:left="720"/>
      <w:contextualSpacing/>
    </w:pPr>
  </w:style>
  <w:style w:type="table" w:styleId="af2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23</Pages>
  <Words>5468</Words>
  <Characters>31172</Characters>
  <Application>Microsoft Office Word</Application>
  <DocSecurity>0</DocSecurity>
  <Lines>259</Lines>
  <Paragraphs>73</Paragraphs>
  <ScaleCrop>false</ScaleCrop>
  <Company/>
  <LinksUpToDate>false</LinksUpToDate>
  <CharactersWithSpaces>36567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Admin</cp:lastModifiedBy>
  <cp:revision>35</cp:revision>
  <dcterms:created xsi:type="dcterms:W3CDTF">2024-11-13T17:15:00Z</dcterms:created>
  <dcterms:modified xsi:type="dcterms:W3CDTF">2026-03-04T12:46:00Z</dcterms:modified>
  <dc:language>ru-RU</dc:language>
</cp:coreProperties>
</file>