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CDA" w:rsidRDefault="00A175B2" w:rsidP="00A175B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«Формирование элементарных математических представлений у детей старшего дошкольного возраста через игровые технологии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нейроигр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D2126F" w:rsidRPr="00D2126F" w:rsidRDefault="00823CDA" w:rsidP="00663BB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Актуальность.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2126F" w:rsidRPr="00E131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Нейропсихологический  подход</w:t>
      </w:r>
      <w:r w:rsidR="00D212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более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актуальным,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современные исследования доказывают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прямую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развитием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мозга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успешностью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занятиях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элементарных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математических </w:t>
      </w:r>
      <w:r w:rsidR="00A17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представлений</w:t>
      </w:r>
      <w:r w:rsidR="00A17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(ФЭМП)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активно задействует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 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структуры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мозга, </w:t>
      </w:r>
      <w:r w:rsidR="0007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учась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анализировать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информацию и</w:t>
      </w:r>
      <w:r w:rsid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выстраивать логические связи.</w:t>
      </w:r>
    </w:p>
    <w:p w:rsidR="00D2126F" w:rsidRPr="00D2126F" w:rsidRDefault="00D2126F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1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Межполушарное взаимодействие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играет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ключевую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математического материала.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нейро</w:t>
      </w:r>
      <w:r w:rsidR="00D74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психологических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 позволяет:</w:t>
      </w:r>
    </w:p>
    <w:p w:rsidR="00D2126F" w:rsidRPr="00D2126F" w:rsidRDefault="00073AB4" w:rsidP="00663BB5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лучшить память и внимание</w:t>
      </w:r>
    </w:p>
    <w:p w:rsidR="00D2126F" w:rsidRPr="00D2126F" w:rsidRDefault="00073AB4" w:rsidP="00663BB5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азвить пространственные представления</w:t>
      </w:r>
    </w:p>
    <w:p w:rsidR="00D2126F" w:rsidRPr="00D2126F" w:rsidRDefault="00073AB4" w:rsidP="00663BB5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овысить мыслительную активность</w:t>
      </w:r>
    </w:p>
    <w:p w:rsidR="00D2126F" w:rsidRPr="00D2126F" w:rsidRDefault="00073AB4" w:rsidP="00663BB5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 мелкую и крупную моторику</w:t>
      </w:r>
    </w:p>
    <w:p w:rsidR="00D2126F" w:rsidRPr="00D2126F" w:rsidRDefault="00073AB4" w:rsidP="00663BB5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низить утомляемость на занятиях</w:t>
      </w:r>
    </w:p>
    <w:p w:rsidR="00D2126F" w:rsidRPr="00D2126F" w:rsidRDefault="00D2126F" w:rsidP="00663BB5">
      <w:pPr>
        <w:shd w:val="clear" w:color="auto" w:fill="FFFFFF"/>
        <w:spacing w:before="240" w:after="96" w:line="33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126F" w:rsidRPr="00D2126F" w:rsidRDefault="00D2126F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1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Комплексный эффект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нейро</w:t>
      </w:r>
      <w:r w:rsidR="00D74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психологических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 проявляется </w:t>
      </w:r>
      <w:proofErr w:type="gramStart"/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2126F" w:rsidRPr="00D2126F" w:rsidRDefault="00073AB4" w:rsidP="00663BB5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ктивизации работы обоих полушарий мозга</w:t>
      </w:r>
    </w:p>
    <w:p w:rsidR="00D2126F" w:rsidRPr="00D2126F" w:rsidRDefault="00073AB4" w:rsidP="00663BB5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овышении</w:t>
      </w:r>
      <w:proofErr w:type="gramEnd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стрессоустойчивости</w:t>
      </w:r>
      <w:proofErr w:type="spellEnd"/>
    </w:p>
    <w:p w:rsidR="00D2126F" w:rsidRPr="00D2126F" w:rsidRDefault="00073AB4" w:rsidP="00663BB5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лучшении</w:t>
      </w:r>
      <w:proofErr w:type="gramEnd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произвольности внимания</w:t>
      </w:r>
    </w:p>
    <w:p w:rsidR="00D2126F" w:rsidRPr="00D2126F" w:rsidRDefault="00073AB4" w:rsidP="00663BB5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ффективном </w:t>
      </w:r>
      <w:proofErr w:type="gramStart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закреплении</w:t>
      </w:r>
      <w:proofErr w:type="gramEnd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математических представлений</w:t>
      </w:r>
    </w:p>
    <w:p w:rsidR="00D2126F" w:rsidRDefault="00073AB4" w:rsidP="00663BB5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азвитии</w:t>
      </w:r>
      <w:proofErr w:type="gramEnd"/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речи и мыслительных процессов</w:t>
      </w:r>
    </w:p>
    <w:p w:rsidR="003A560D" w:rsidRPr="00D2126F" w:rsidRDefault="003A560D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26F" w:rsidRPr="00D2126F" w:rsidRDefault="00D2126F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1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Инновационный подход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организации занятий по ФЭМП через нейроигры обеспечивает:</w:t>
      </w:r>
    </w:p>
    <w:p w:rsidR="00D2126F" w:rsidRPr="00D2126F" w:rsidRDefault="00073AB4" w:rsidP="00663BB5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армоничное развитие когнитивных функций</w:t>
      </w:r>
    </w:p>
    <w:p w:rsidR="00D2126F" w:rsidRPr="00D2126F" w:rsidRDefault="00073AB4" w:rsidP="00663BB5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 устойчивых нейронных связей</w:t>
      </w:r>
    </w:p>
    <w:p w:rsidR="00D2126F" w:rsidRPr="00D2126F" w:rsidRDefault="00073AB4" w:rsidP="00663BB5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 мотивации к обучению</w:t>
      </w:r>
    </w:p>
    <w:p w:rsidR="00D2126F" w:rsidRPr="00D2126F" w:rsidRDefault="00073AB4" w:rsidP="00663BB5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птимизацию интеллектуальных процессов</w:t>
      </w:r>
    </w:p>
    <w:p w:rsidR="00D2126F" w:rsidRDefault="00073AB4" w:rsidP="00663BB5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лучшение координации движений</w:t>
      </w:r>
    </w:p>
    <w:p w:rsidR="003A560D" w:rsidRPr="00D2126F" w:rsidRDefault="003A560D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26F" w:rsidRPr="00D2126F" w:rsidRDefault="00D2126F" w:rsidP="00663BB5">
      <w:pPr>
        <w:shd w:val="clear" w:color="auto" w:fill="FFFFFF"/>
        <w:spacing w:before="96" w:after="96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1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Современные требования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дошкольному образованию делают нейроигры незаменимым инструментом, поскольку они:</w:t>
      </w:r>
    </w:p>
    <w:p w:rsidR="00D2126F" w:rsidRPr="00D2126F" w:rsidRDefault="00073AB4" w:rsidP="00663BB5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оответствуют принципам развивающего обучения</w:t>
      </w:r>
    </w:p>
    <w:p w:rsidR="00D2126F" w:rsidRPr="00D2126F" w:rsidRDefault="00073AB4" w:rsidP="00663BB5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озволяют индивидуализировать подход к каждому ребенку</w:t>
      </w:r>
    </w:p>
    <w:p w:rsidR="00D2126F" w:rsidRPr="00D2126F" w:rsidRDefault="00073AB4" w:rsidP="00663BB5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оздают положительный эмоциональный фон занятий</w:t>
      </w:r>
    </w:p>
    <w:p w:rsidR="00D2126F" w:rsidRPr="00D2126F" w:rsidRDefault="00073AB4" w:rsidP="00663BB5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пособствуют подготовке к школьному обучению</w:t>
      </w:r>
    </w:p>
    <w:p w:rsidR="00D2126F" w:rsidRPr="00D2126F" w:rsidRDefault="00073AB4" w:rsidP="00663BB5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2126F"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беспечивают всестороннее развитие личности дошкольника</w:t>
      </w:r>
    </w:p>
    <w:p w:rsidR="00D2126F" w:rsidRPr="00D2126F" w:rsidRDefault="00D2126F" w:rsidP="00663BB5">
      <w:pPr>
        <w:shd w:val="clear" w:color="auto" w:fill="FFFFFF"/>
        <w:spacing w:before="96"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 образом, использование нейроигр на занятиях по ФЭМП является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просто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новшеством,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эффективного </w:t>
      </w:r>
      <w:r w:rsidR="003A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2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познавательного развития современных дошкольников.</w:t>
      </w:r>
    </w:p>
    <w:p w:rsidR="00D2126F" w:rsidRDefault="00D2126F" w:rsidP="00663B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63BB5" w:rsidRDefault="00663BB5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560D" w:rsidRPr="00663BB5" w:rsidRDefault="00F31272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 xml:space="preserve">1.  </w:t>
      </w:r>
      <w:proofErr w:type="spellStart"/>
      <w:r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="005B21F6" w:rsidRPr="00663BB5">
        <w:rPr>
          <w:rFonts w:ascii="Times New Roman" w:hAnsi="Times New Roman" w:cs="Times New Roman"/>
          <w:b/>
          <w:sz w:val="28"/>
          <w:szCs w:val="28"/>
        </w:rPr>
        <w:t xml:space="preserve">  «Дорожка»</w:t>
      </w:r>
    </w:p>
    <w:p w:rsidR="005B21F6" w:rsidRPr="00663BB5" w:rsidRDefault="005B21F6" w:rsidP="00663BB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3BB5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63BB5">
        <w:rPr>
          <w:rFonts w:ascii="Times New Roman" w:hAnsi="Times New Roman" w:cs="Times New Roman"/>
          <w:sz w:val="28"/>
          <w:szCs w:val="28"/>
        </w:rPr>
        <w:t>развитие общей моторики, координации движений, чувства  равновесия</w:t>
      </w:r>
      <w:r w:rsidR="00653D31" w:rsidRPr="00663BB5">
        <w:rPr>
          <w:rFonts w:ascii="Times New Roman" w:hAnsi="Times New Roman" w:cs="Times New Roman"/>
          <w:sz w:val="28"/>
          <w:szCs w:val="28"/>
        </w:rPr>
        <w:t>, самоконтроля</w:t>
      </w:r>
      <w:r w:rsidRPr="00663BB5">
        <w:rPr>
          <w:rFonts w:ascii="Times New Roman" w:hAnsi="Times New Roman" w:cs="Times New Roman"/>
          <w:sz w:val="28"/>
          <w:szCs w:val="28"/>
        </w:rPr>
        <w:t>;</w:t>
      </w:r>
      <w:r w:rsidR="00160BE1" w:rsidRPr="00663BB5">
        <w:rPr>
          <w:rFonts w:ascii="Times New Roman" w:hAnsi="Times New Roman" w:cs="Times New Roman"/>
          <w:sz w:val="28"/>
          <w:szCs w:val="28"/>
        </w:rPr>
        <w:t xml:space="preserve"> </w:t>
      </w:r>
      <w:r w:rsidR="00F31272" w:rsidRPr="00663BB5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160BE1" w:rsidRPr="00663BB5">
        <w:rPr>
          <w:rFonts w:ascii="Times New Roman" w:hAnsi="Times New Roman" w:cs="Times New Roman"/>
          <w:sz w:val="28"/>
          <w:szCs w:val="28"/>
        </w:rPr>
        <w:t xml:space="preserve">межполушарного взаимодействия; </w:t>
      </w:r>
      <w:r w:rsidR="00F31272" w:rsidRPr="00663BB5">
        <w:rPr>
          <w:rFonts w:ascii="Times New Roman" w:hAnsi="Times New Roman" w:cs="Times New Roman"/>
          <w:sz w:val="28"/>
          <w:szCs w:val="28"/>
        </w:rPr>
        <w:t>развитие памяти, внимания</w:t>
      </w:r>
      <w:r w:rsidRPr="00663BB5">
        <w:rPr>
          <w:rFonts w:ascii="Times New Roman" w:hAnsi="Times New Roman" w:cs="Times New Roman"/>
          <w:sz w:val="28"/>
          <w:szCs w:val="28"/>
        </w:rPr>
        <w:t>; закрепление знания геометрических фигур.</w:t>
      </w:r>
      <w:proofErr w:type="gramEnd"/>
    </w:p>
    <w:p w:rsidR="00F31272" w:rsidRPr="00663BB5" w:rsidRDefault="005B21F6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 xml:space="preserve">Описание игровых действий: </w:t>
      </w:r>
      <w:r w:rsidRPr="00663BB5">
        <w:rPr>
          <w:rFonts w:ascii="Times New Roman" w:hAnsi="Times New Roman" w:cs="Times New Roman"/>
          <w:sz w:val="28"/>
          <w:szCs w:val="28"/>
        </w:rPr>
        <w:t xml:space="preserve">на полу выложена  дорожка их «геометрических фигур», наступая на фигуру, ребенок выполняет определенное движение. </w:t>
      </w:r>
      <w:proofErr w:type="gramStart"/>
      <w:r w:rsidRPr="00663BB5">
        <w:rPr>
          <w:rFonts w:ascii="Times New Roman" w:hAnsi="Times New Roman" w:cs="Times New Roman"/>
          <w:sz w:val="28"/>
          <w:szCs w:val="28"/>
        </w:rPr>
        <w:t>Треугольник: руки на пояс, квадрат: руки вверх,  прямоугольник: руки в стороны, круг: руки к плечам.</w:t>
      </w:r>
      <w:proofErr w:type="gramEnd"/>
    </w:p>
    <w:p w:rsidR="00A2234B" w:rsidRDefault="00073AB4" w:rsidP="00663BB5">
      <w:pPr>
        <w:jc w:val="center"/>
        <w:rPr>
          <w:rFonts w:ascii="Times New Roman" w:hAnsi="Times New Roman" w:cs="Times New Roman"/>
          <w:sz w:val="32"/>
          <w:szCs w:val="32"/>
        </w:rPr>
      </w:pPr>
      <w:r w:rsidRPr="00D33B67">
        <w:rPr>
          <w:rFonts w:ascii="Times New Roman" w:hAnsi="Times New Roman" w:cs="Times New Roman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95pt;height:267.25pt">
            <v:imagedata r:id="rId5" o:title="нейродорожка"/>
          </v:shape>
        </w:pict>
      </w:r>
    </w:p>
    <w:p w:rsidR="005B21F6" w:rsidRPr="00663BB5" w:rsidRDefault="005B21F6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2.</w:t>
      </w:r>
      <w:r w:rsidRPr="00663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272"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="00F31272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BB5">
        <w:rPr>
          <w:rFonts w:ascii="Times New Roman" w:hAnsi="Times New Roman" w:cs="Times New Roman"/>
          <w:b/>
          <w:sz w:val="28"/>
          <w:szCs w:val="28"/>
        </w:rPr>
        <w:t xml:space="preserve"> «Классики»</w:t>
      </w:r>
    </w:p>
    <w:p w:rsidR="005B21F6" w:rsidRPr="00663BB5" w:rsidRDefault="00600365" w:rsidP="00663BB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Цель:</w:t>
      </w:r>
      <w:r w:rsidR="0070022D" w:rsidRPr="00663BB5">
        <w:rPr>
          <w:rFonts w:ascii="Times New Roman" w:hAnsi="Times New Roman" w:cs="Times New Roman"/>
          <w:sz w:val="28"/>
          <w:szCs w:val="28"/>
        </w:rPr>
        <w:t xml:space="preserve"> развитие общей моторики, координации движений, чувства  равновесия</w:t>
      </w:r>
      <w:r w:rsidR="00653D31" w:rsidRPr="00663BB5">
        <w:rPr>
          <w:rFonts w:ascii="Times New Roman" w:hAnsi="Times New Roman" w:cs="Times New Roman"/>
          <w:sz w:val="28"/>
          <w:szCs w:val="28"/>
        </w:rPr>
        <w:t>, самоконтроля</w:t>
      </w:r>
      <w:r w:rsidR="0070022D" w:rsidRPr="00663BB5">
        <w:rPr>
          <w:rFonts w:ascii="Times New Roman" w:hAnsi="Times New Roman" w:cs="Times New Roman"/>
          <w:sz w:val="28"/>
          <w:szCs w:val="28"/>
        </w:rPr>
        <w:t>; развитие межполушарного взаимодействия,  мыслительной деятельности;</w:t>
      </w:r>
      <w:r w:rsidR="0070022D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1272" w:rsidRPr="00663BB5">
        <w:rPr>
          <w:rFonts w:ascii="Times New Roman" w:hAnsi="Times New Roman" w:cs="Times New Roman"/>
          <w:sz w:val="28"/>
          <w:szCs w:val="28"/>
        </w:rPr>
        <w:t>развитие устного счета</w:t>
      </w:r>
      <w:r w:rsidR="00D74AAB" w:rsidRPr="00663BB5">
        <w:rPr>
          <w:rFonts w:ascii="Times New Roman" w:hAnsi="Times New Roman" w:cs="Times New Roman"/>
          <w:sz w:val="28"/>
          <w:szCs w:val="28"/>
        </w:rPr>
        <w:t xml:space="preserve"> в пределах 10.</w:t>
      </w:r>
      <w:r w:rsidR="00F31272" w:rsidRPr="00663B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365" w:rsidRPr="00663BB5" w:rsidRDefault="00600365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5D12FD" w:rsidRPr="00663BB5">
        <w:rPr>
          <w:rFonts w:ascii="Times New Roman" w:hAnsi="Times New Roman" w:cs="Times New Roman"/>
          <w:b/>
          <w:sz w:val="28"/>
          <w:szCs w:val="28"/>
        </w:rPr>
        <w:t xml:space="preserve">игровых </w:t>
      </w:r>
      <w:r w:rsidRPr="00663BB5">
        <w:rPr>
          <w:rFonts w:ascii="Times New Roman" w:hAnsi="Times New Roman" w:cs="Times New Roman"/>
          <w:b/>
          <w:sz w:val="28"/>
          <w:szCs w:val="28"/>
        </w:rPr>
        <w:t>действий:</w:t>
      </w:r>
      <w:r w:rsidRPr="00663BB5">
        <w:rPr>
          <w:rFonts w:ascii="Times New Roman" w:hAnsi="Times New Roman" w:cs="Times New Roman"/>
          <w:sz w:val="28"/>
          <w:szCs w:val="28"/>
        </w:rPr>
        <w:t xml:space="preserve"> на доску крепится пример на сложение или вычитание, вдоль дорожки «классиков» лежат карточки с цифрами,  детям предлагается  прыгать, наступая на следы двумя ногами одновременно, найти решение примера, взять в руки карточку с нужной цифрой и прикрепить ее на доску.</w:t>
      </w:r>
    </w:p>
    <w:p w:rsidR="00653D31" w:rsidRPr="00600365" w:rsidRDefault="00073AB4" w:rsidP="00663BB5">
      <w:pPr>
        <w:jc w:val="both"/>
        <w:rPr>
          <w:rFonts w:ascii="Times New Roman" w:hAnsi="Times New Roman" w:cs="Times New Roman"/>
          <w:sz w:val="32"/>
          <w:szCs w:val="32"/>
        </w:rPr>
      </w:pPr>
      <w:r w:rsidRPr="00D33B67">
        <w:rPr>
          <w:rFonts w:ascii="Times New Roman" w:hAnsi="Times New Roman" w:cs="Times New Roman"/>
          <w:sz w:val="32"/>
          <w:szCs w:val="32"/>
        </w:rPr>
        <w:pict>
          <v:shape id="_x0000_i1026" type="#_x0000_t75" style="width:143.4pt;height:185.5pt">
            <v:imagedata r:id="rId6" o:title="нейроклассики1"/>
          </v:shape>
        </w:pict>
      </w:r>
      <w:r w:rsidR="00251F1F">
        <w:rPr>
          <w:rFonts w:ascii="Times New Roman" w:hAnsi="Times New Roman" w:cs="Times New Roman"/>
          <w:sz w:val="32"/>
          <w:szCs w:val="32"/>
        </w:rPr>
        <w:t xml:space="preserve">   </w:t>
      </w:r>
      <w:r w:rsidRPr="00D33B67">
        <w:rPr>
          <w:rFonts w:ascii="Times New Roman" w:hAnsi="Times New Roman" w:cs="Times New Roman"/>
          <w:sz w:val="32"/>
          <w:szCs w:val="32"/>
        </w:rPr>
        <w:pict>
          <v:shape id="_x0000_i1027" type="#_x0000_t75" style="width:157.4pt;height:185.5pt">
            <v:imagedata r:id="rId7" o:title="нейроклассики 2"/>
          </v:shape>
        </w:pict>
      </w:r>
      <w:r w:rsidR="00251F1F">
        <w:rPr>
          <w:rFonts w:ascii="Times New Roman" w:hAnsi="Times New Roman" w:cs="Times New Roman"/>
          <w:sz w:val="32"/>
          <w:szCs w:val="32"/>
        </w:rPr>
        <w:t xml:space="preserve"> </w:t>
      </w:r>
      <w:r w:rsidRPr="00D33B67">
        <w:rPr>
          <w:rFonts w:ascii="Times New Roman" w:hAnsi="Times New Roman" w:cs="Times New Roman"/>
          <w:sz w:val="32"/>
          <w:szCs w:val="32"/>
        </w:rPr>
        <w:pict>
          <v:shape id="_x0000_i1028" type="#_x0000_t75" style="width:135.45pt;height:185.5pt">
            <v:imagedata r:id="rId8" o:title="нейроклассики3"/>
          </v:shape>
        </w:pict>
      </w:r>
    </w:p>
    <w:p w:rsidR="00251F1F" w:rsidRDefault="00251F1F" w:rsidP="00663B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00365" w:rsidRPr="00663BB5" w:rsidRDefault="00600365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BE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63BB5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Pr="00663BB5">
        <w:rPr>
          <w:rFonts w:ascii="Times New Roman" w:hAnsi="Times New Roman" w:cs="Times New Roman"/>
          <w:b/>
          <w:sz w:val="28"/>
          <w:szCs w:val="28"/>
        </w:rPr>
        <w:t xml:space="preserve">  «Веселый счет»</w:t>
      </w:r>
    </w:p>
    <w:p w:rsidR="00600365" w:rsidRPr="00663BB5" w:rsidRDefault="00600365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3BB5">
        <w:rPr>
          <w:rFonts w:ascii="Times New Roman" w:hAnsi="Times New Roman" w:cs="Times New Roman"/>
          <w:b/>
          <w:sz w:val="28"/>
          <w:szCs w:val="28"/>
        </w:rPr>
        <w:t>Цель:</w:t>
      </w:r>
      <w:r w:rsidR="00CB49F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D31" w:rsidRPr="00663BB5">
        <w:rPr>
          <w:rFonts w:ascii="Times New Roman" w:hAnsi="Times New Roman" w:cs="Times New Roman"/>
          <w:sz w:val="28"/>
          <w:szCs w:val="28"/>
        </w:rPr>
        <w:t>развитие пространственной ориентации;</w:t>
      </w:r>
      <w:r w:rsidR="00653D3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D31" w:rsidRPr="00663BB5">
        <w:rPr>
          <w:rFonts w:ascii="Times New Roman" w:hAnsi="Times New Roman" w:cs="Times New Roman"/>
          <w:sz w:val="28"/>
          <w:szCs w:val="28"/>
        </w:rPr>
        <w:t>развитие межполушарных взаимодействия;</w:t>
      </w:r>
      <w:r w:rsidR="00E55C6F" w:rsidRPr="00663BB5">
        <w:rPr>
          <w:rFonts w:ascii="Times New Roman" w:hAnsi="Times New Roman" w:cs="Times New Roman"/>
          <w:sz w:val="28"/>
          <w:szCs w:val="28"/>
        </w:rPr>
        <w:t xml:space="preserve"> развитие зрительно-моторной координации (глаза-руки);</w:t>
      </w:r>
      <w:r w:rsidR="00E55C6F" w:rsidRPr="00663BB5">
        <w:rPr>
          <w:sz w:val="28"/>
          <w:szCs w:val="28"/>
        </w:rPr>
        <w:t xml:space="preserve"> </w:t>
      </w:r>
      <w:r w:rsidR="00653D31" w:rsidRPr="00663BB5">
        <w:rPr>
          <w:rFonts w:ascii="Times New Roman" w:hAnsi="Times New Roman" w:cs="Times New Roman"/>
          <w:sz w:val="28"/>
          <w:szCs w:val="28"/>
        </w:rPr>
        <w:t>развитие памяти, внимания; разви</w:t>
      </w:r>
      <w:r w:rsidR="00E55C6F" w:rsidRPr="00663BB5">
        <w:rPr>
          <w:rFonts w:ascii="Times New Roman" w:hAnsi="Times New Roman" w:cs="Times New Roman"/>
          <w:sz w:val="28"/>
          <w:szCs w:val="28"/>
        </w:rPr>
        <w:t>тие устного счета в пределах 10.</w:t>
      </w:r>
      <w:r w:rsidR="00653D31" w:rsidRPr="00663B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63BB5" w:rsidRDefault="005D12FD" w:rsidP="00663B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Описание игровых действий</w:t>
      </w:r>
      <w:r w:rsidR="00600365" w:rsidRPr="00663BB5">
        <w:rPr>
          <w:rFonts w:ascii="Times New Roman" w:hAnsi="Times New Roman" w:cs="Times New Roman"/>
          <w:b/>
          <w:sz w:val="28"/>
          <w:szCs w:val="28"/>
        </w:rPr>
        <w:t>:</w:t>
      </w:r>
      <w:r w:rsidR="00160BE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0BE1" w:rsidRPr="00663BB5" w:rsidRDefault="00160BE1" w:rsidP="00663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sz w:val="28"/>
          <w:szCs w:val="28"/>
        </w:rPr>
        <w:t>1 вариант: ребенок вслух считает до 10, в прямой и обратной последовательности, произнося каждое число, находит глазами пару одинаковых произносимых цифр и показыва</w:t>
      </w:r>
      <w:r w:rsidR="00DB5901" w:rsidRPr="00663BB5">
        <w:rPr>
          <w:rFonts w:ascii="Times New Roman" w:hAnsi="Times New Roman" w:cs="Times New Roman"/>
          <w:sz w:val="28"/>
          <w:szCs w:val="28"/>
        </w:rPr>
        <w:t>ет их одновременно двумя руками, справа и слева.</w:t>
      </w:r>
    </w:p>
    <w:p w:rsidR="00160BE1" w:rsidRPr="00663BB5" w:rsidRDefault="00160BE1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sz w:val="28"/>
          <w:szCs w:val="28"/>
        </w:rPr>
        <w:t xml:space="preserve">2 вариант: педагог называет любую цифру от 1 до 10, ребенок должен найти и показать ее </w:t>
      </w:r>
      <w:r w:rsidR="00DB5901" w:rsidRPr="00663BB5">
        <w:rPr>
          <w:rFonts w:ascii="Times New Roman" w:hAnsi="Times New Roman" w:cs="Times New Roman"/>
          <w:sz w:val="28"/>
          <w:szCs w:val="28"/>
        </w:rPr>
        <w:t>одновременно двумя руками сразу, справа и слева.</w:t>
      </w:r>
    </w:p>
    <w:p w:rsidR="005D12FD" w:rsidRPr="00663BB5" w:rsidRDefault="00160BE1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sz w:val="28"/>
          <w:szCs w:val="28"/>
        </w:rPr>
        <w:t xml:space="preserve">3. вариант: </w:t>
      </w:r>
      <w:r w:rsidR="005D12FD" w:rsidRPr="00663BB5">
        <w:rPr>
          <w:rFonts w:ascii="Times New Roman" w:hAnsi="Times New Roman" w:cs="Times New Roman"/>
          <w:sz w:val="28"/>
          <w:szCs w:val="28"/>
        </w:rPr>
        <w:t>перед ребенком лежат карточки с примерами на сложение и вычитание в пределах 10, он проговаривает пример, затем находит нужную цифру</w:t>
      </w:r>
      <w:r w:rsidR="00DB5901" w:rsidRPr="00663BB5">
        <w:rPr>
          <w:rFonts w:ascii="Times New Roman" w:hAnsi="Times New Roman" w:cs="Times New Roman"/>
          <w:sz w:val="28"/>
          <w:szCs w:val="28"/>
        </w:rPr>
        <w:t xml:space="preserve"> на цифровом поле </w:t>
      </w:r>
      <w:r w:rsidR="005D12FD" w:rsidRPr="00663BB5">
        <w:rPr>
          <w:rFonts w:ascii="Times New Roman" w:hAnsi="Times New Roman" w:cs="Times New Roman"/>
          <w:sz w:val="28"/>
          <w:szCs w:val="28"/>
        </w:rPr>
        <w:t xml:space="preserve"> и показывает ее одновременно двумя рука</w:t>
      </w:r>
      <w:r w:rsidR="00DB5901" w:rsidRPr="00663BB5">
        <w:rPr>
          <w:rFonts w:ascii="Times New Roman" w:hAnsi="Times New Roman" w:cs="Times New Roman"/>
          <w:sz w:val="28"/>
          <w:szCs w:val="28"/>
        </w:rPr>
        <w:t>ми сразу, справа и слева.</w:t>
      </w:r>
    </w:p>
    <w:p w:rsidR="00CB49F1" w:rsidRDefault="00CB49F1" w:rsidP="00663BB5">
      <w:pPr>
        <w:pStyle w:val="a4"/>
        <w:jc w:val="center"/>
      </w:pPr>
      <w:r>
        <w:rPr>
          <w:noProof/>
        </w:rPr>
        <w:drawing>
          <wp:inline distT="0" distB="0" distL="0" distR="0">
            <wp:extent cx="4947821" cy="3185160"/>
            <wp:effectExtent l="19050" t="0" r="5179" b="0"/>
            <wp:docPr id="1" name="Рисунок 1" descr="C:\Users\Татьяна\Desktop\воспитатель года 2026\AYxdsik6cJam1czVD0AbSsNgSLmhbDfKmn_d3vrB46g__wNuVQd1ZO24g5mos7O1TQaah77aBby-izoyzcsLVT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воспитатель года 2026\AYxdsik6cJam1czVD0AbSsNgSLmhbDfKmn_d3vrB46g__wNuVQd1ZO24g5mos7O1TQaah77aBby-izoyzcsLVTb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821" cy="318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9F1" w:rsidRDefault="00CB49F1" w:rsidP="00663BB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60BE1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sz w:val="28"/>
          <w:szCs w:val="28"/>
        </w:rPr>
        <w:t xml:space="preserve"> </w:t>
      </w:r>
      <w:r w:rsidRPr="00663BB5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Pr="00663BB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B5901" w:rsidRPr="00663BB5">
        <w:rPr>
          <w:rFonts w:ascii="Times New Roman" w:hAnsi="Times New Roman" w:cs="Times New Roman"/>
          <w:b/>
          <w:sz w:val="28"/>
          <w:szCs w:val="28"/>
        </w:rPr>
        <w:t>«Сосчитай кружочки</w:t>
      </w:r>
      <w:r w:rsidRPr="00663BB5">
        <w:rPr>
          <w:rFonts w:ascii="Times New Roman" w:hAnsi="Times New Roman" w:cs="Times New Roman"/>
          <w:b/>
          <w:sz w:val="28"/>
          <w:szCs w:val="28"/>
        </w:rPr>
        <w:t>»</w:t>
      </w:r>
    </w:p>
    <w:p w:rsidR="005D12FD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Цель:</w:t>
      </w:r>
      <w:r w:rsidR="00653D3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01" w:rsidRPr="00663BB5">
        <w:rPr>
          <w:rFonts w:ascii="Times New Roman" w:hAnsi="Times New Roman" w:cs="Times New Roman"/>
          <w:sz w:val="28"/>
          <w:szCs w:val="28"/>
        </w:rPr>
        <w:t>развитие пространственной ориентации;</w:t>
      </w:r>
      <w:r w:rsidR="00DB590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01" w:rsidRPr="00663BB5">
        <w:rPr>
          <w:rFonts w:ascii="Times New Roman" w:hAnsi="Times New Roman" w:cs="Times New Roman"/>
          <w:sz w:val="28"/>
          <w:szCs w:val="28"/>
        </w:rPr>
        <w:t>развитие межполушарных взаимодействия; развитие памяти, внимания;</w:t>
      </w:r>
      <w:r w:rsidR="00DB5901" w:rsidRPr="00663BB5">
        <w:rPr>
          <w:sz w:val="28"/>
          <w:szCs w:val="28"/>
        </w:rPr>
        <w:t xml:space="preserve"> </w:t>
      </w:r>
      <w:r w:rsidR="00233928" w:rsidRPr="00663BB5">
        <w:rPr>
          <w:rFonts w:ascii="Times New Roman" w:hAnsi="Times New Roman" w:cs="Times New Roman"/>
          <w:sz w:val="28"/>
          <w:szCs w:val="28"/>
        </w:rPr>
        <w:t>развитие зрительно-моторной координации (глаза-руки)</w:t>
      </w:r>
      <w:r w:rsidR="00E55C6F" w:rsidRPr="00663BB5">
        <w:rPr>
          <w:rFonts w:ascii="Times New Roman" w:hAnsi="Times New Roman" w:cs="Times New Roman"/>
          <w:sz w:val="28"/>
          <w:szCs w:val="28"/>
        </w:rPr>
        <w:t>;</w:t>
      </w:r>
      <w:r w:rsidR="00E55C6F" w:rsidRPr="00663BB5">
        <w:rPr>
          <w:sz w:val="28"/>
          <w:szCs w:val="28"/>
        </w:rPr>
        <w:t xml:space="preserve"> </w:t>
      </w:r>
      <w:r w:rsidR="00DB5901" w:rsidRPr="00663BB5">
        <w:rPr>
          <w:rFonts w:ascii="Times New Roman" w:hAnsi="Times New Roman" w:cs="Times New Roman"/>
          <w:sz w:val="28"/>
          <w:szCs w:val="28"/>
        </w:rPr>
        <w:t xml:space="preserve">закрепление умения устанавливать соответствие между количеством предметов и цифрой. </w:t>
      </w:r>
    </w:p>
    <w:p w:rsidR="005D12FD" w:rsidRPr="00663BB5" w:rsidRDefault="005D12FD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Описание игровых действий:</w:t>
      </w:r>
      <w:r w:rsidR="00DB590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928" w:rsidRPr="00663BB5">
        <w:rPr>
          <w:rFonts w:ascii="Times New Roman" w:hAnsi="Times New Roman" w:cs="Times New Roman"/>
          <w:sz w:val="28"/>
          <w:szCs w:val="28"/>
        </w:rPr>
        <w:t>ребенок находит на карточке цифру и справа количество кружочков, которые соответствуют цифре, показывает одновременно двумя руками.</w:t>
      </w:r>
    </w:p>
    <w:p w:rsidR="00E55C6F" w:rsidRDefault="00E55C6F" w:rsidP="00663B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1F1F" w:rsidRDefault="00073AB4" w:rsidP="00663B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3B67">
        <w:rPr>
          <w:rFonts w:ascii="Times New Roman" w:hAnsi="Times New Roman" w:cs="Times New Roman"/>
          <w:b/>
          <w:sz w:val="32"/>
          <w:szCs w:val="32"/>
        </w:rPr>
        <w:pict>
          <v:shape id="_x0000_i1029" type="#_x0000_t75" style="width:295.95pt;height:222.7pt">
            <v:imagedata r:id="rId10" o:title="сосчитай кружочки"/>
          </v:shape>
        </w:pict>
      </w:r>
    </w:p>
    <w:p w:rsidR="005D12FD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Pr="00663BB5">
        <w:rPr>
          <w:rFonts w:ascii="Times New Roman" w:hAnsi="Times New Roman" w:cs="Times New Roman"/>
          <w:b/>
          <w:sz w:val="28"/>
          <w:szCs w:val="28"/>
        </w:rPr>
        <w:t xml:space="preserve">  «Цветные ладошки»</w:t>
      </w:r>
    </w:p>
    <w:p w:rsidR="005D12FD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Цель:</w:t>
      </w:r>
      <w:r w:rsidR="00233928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928" w:rsidRPr="00663BB5">
        <w:rPr>
          <w:rFonts w:ascii="Times New Roman" w:hAnsi="Times New Roman" w:cs="Times New Roman"/>
          <w:sz w:val="28"/>
          <w:szCs w:val="28"/>
        </w:rPr>
        <w:t xml:space="preserve"> развитие межполушарного взаимодействия; развитие памяти, внимания; закрепление знания геометрических фигур, цвета.</w:t>
      </w:r>
    </w:p>
    <w:p w:rsidR="00233928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3BB5">
        <w:rPr>
          <w:rFonts w:ascii="Times New Roman" w:hAnsi="Times New Roman" w:cs="Times New Roman"/>
          <w:b/>
          <w:sz w:val="28"/>
          <w:szCs w:val="28"/>
        </w:rPr>
        <w:t>Описание игровых действий:</w:t>
      </w:r>
      <w:r w:rsidR="00233928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928" w:rsidRPr="00663BB5">
        <w:rPr>
          <w:rFonts w:ascii="Times New Roman" w:hAnsi="Times New Roman" w:cs="Times New Roman"/>
          <w:sz w:val="28"/>
          <w:szCs w:val="28"/>
        </w:rPr>
        <w:t>перед ребенком лежит</w:t>
      </w:r>
      <w:r w:rsidR="00233928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928" w:rsidRPr="00663BB5">
        <w:rPr>
          <w:rFonts w:ascii="Times New Roman" w:hAnsi="Times New Roman" w:cs="Times New Roman"/>
          <w:sz w:val="28"/>
          <w:szCs w:val="28"/>
        </w:rPr>
        <w:t>полотно, он называет геометрическую фигуру, проговаривая ее цвет, одновременно двумя руками показывает ладошки этого цвета (например: квадрат – красного цвета (закрывает ладошки красного цвета).</w:t>
      </w:r>
      <w:proofErr w:type="gramEnd"/>
    </w:p>
    <w:p w:rsidR="005D12FD" w:rsidRDefault="00073AB4" w:rsidP="00663B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3B67">
        <w:rPr>
          <w:rFonts w:ascii="Times New Roman" w:hAnsi="Times New Roman" w:cs="Times New Roman"/>
          <w:b/>
          <w:sz w:val="28"/>
          <w:szCs w:val="28"/>
        </w:rPr>
        <w:pict>
          <v:shape id="_x0000_i1030" type="#_x0000_t75" style="width:293.5pt;height:221.5pt">
            <v:imagedata r:id="rId11" o:title="цветные ладошки"/>
          </v:shape>
        </w:pict>
      </w:r>
    </w:p>
    <w:p w:rsidR="005D12FD" w:rsidRPr="00663BB5" w:rsidRDefault="005D12FD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663BB5">
        <w:rPr>
          <w:rFonts w:ascii="Times New Roman" w:hAnsi="Times New Roman" w:cs="Times New Roman"/>
          <w:b/>
          <w:sz w:val="28"/>
          <w:szCs w:val="28"/>
        </w:rPr>
        <w:t>Нейроигра</w:t>
      </w:r>
      <w:proofErr w:type="spellEnd"/>
      <w:r w:rsidRPr="00663BB5">
        <w:rPr>
          <w:rFonts w:ascii="Times New Roman" w:hAnsi="Times New Roman" w:cs="Times New Roman"/>
          <w:b/>
          <w:sz w:val="28"/>
          <w:szCs w:val="28"/>
        </w:rPr>
        <w:t xml:space="preserve">  «Разноцветные перчатки»</w:t>
      </w:r>
    </w:p>
    <w:p w:rsidR="009C4298" w:rsidRPr="00663BB5" w:rsidRDefault="009C4298" w:rsidP="00663B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Цель:</w:t>
      </w:r>
      <w:r w:rsidR="00DB590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01" w:rsidRPr="00663BB5">
        <w:rPr>
          <w:rFonts w:ascii="Times New Roman" w:hAnsi="Times New Roman" w:cs="Times New Roman"/>
          <w:sz w:val="28"/>
          <w:szCs w:val="28"/>
        </w:rPr>
        <w:t>развитие точной координации движений; самоконтроля; мелкой моторики; внимания, памяти, мышления; закрепление знаний состава чисел первого и второго десятка.</w:t>
      </w:r>
    </w:p>
    <w:p w:rsidR="009C4298" w:rsidRPr="00663BB5" w:rsidRDefault="009C4298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b/>
          <w:sz w:val="28"/>
          <w:szCs w:val="28"/>
        </w:rPr>
        <w:t>Описание игровых действий:</w:t>
      </w:r>
      <w:r w:rsidR="00DB5901" w:rsidRPr="00663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01" w:rsidRPr="00663BB5">
        <w:rPr>
          <w:rFonts w:ascii="Times New Roman" w:hAnsi="Times New Roman" w:cs="Times New Roman"/>
          <w:sz w:val="28"/>
          <w:szCs w:val="28"/>
        </w:rPr>
        <w:t>перед ребёнком две перчатки с разноцветными пальчиками и цифрами. К каждой перчатке прилагаются кубики, соответствующие цветам и цифрам пальчиков. Педагог предлагает определить состав заданного числа. Ребёнок должен одновременно двумя руками поставить на перчатки кубики одинаковые с пальчиками цвета, которые обозначают цифры состава заданного числа.</w:t>
      </w:r>
    </w:p>
    <w:p w:rsidR="00E131FB" w:rsidRPr="00DB5901" w:rsidRDefault="00073AB4" w:rsidP="00663B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33B67">
        <w:rPr>
          <w:rFonts w:ascii="Times New Roman" w:hAnsi="Times New Roman" w:cs="Times New Roman"/>
          <w:sz w:val="32"/>
          <w:szCs w:val="32"/>
        </w:rPr>
        <w:pict>
          <v:shape id="_x0000_i1031" type="#_x0000_t75" style="width:225.15pt;height:169.65pt">
            <v:imagedata r:id="rId12" o:title="разноцветные перчатки 1"/>
          </v:shape>
        </w:pict>
      </w:r>
      <w:r w:rsidR="00E131FB">
        <w:rPr>
          <w:rFonts w:ascii="Times New Roman" w:hAnsi="Times New Roman" w:cs="Times New Roman"/>
          <w:sz w:val="32"/>
          <w:szCs w:val="32"/>
        </w:rPr>
        <w:t xml:space="preserve">   </w:t>
      </w:r>
      <w:r w:rsidRPr="00D33B67">
        <w:rPr>
          <w:rFonts w:ascii="Times New Roman" w:hAnsi="Times New Roman" w:cs="Times New Roman"/>
          <w:sz w:val="32"/>
          <w:szCs w:val="32"/>
        </w:rPr>
        <w:pict>
          <v:shape id="_x0000_i1032" type="#_x0000_t75" style="width:226.35pt;height:170.25pt">
            <v:imagedata r:id="rId13" o:title="разноцветные ладошки 2"/>
          </v:shape>
        </w:pict>
      </w:r>
    </w:p>
    <w:p w:rsidR="009C4298" w:rsidRPr="00663BB5" w:rsidRDefault="002937F6" w:rsidP="00663BB5">
      <w:pPr>
        <w:jc w:val="both"/>
        <w:rPr>
          <w:rFonts w:ascii="Times New Roman" w:hAnsi="Times New Roman" w:cs="Times New Roman"/>
          <w:sz w:val="28"/>
          <w:szCs w:val="28"/>
        </w:rPr>
      </w:pPr>
      <w:r w:rsidRPr="00663BB5">
        <w:rPr>
          <w:rFonts w:ascii="Times New Roman" w:hAnsi="Times New Roman" w:cs="Times New Roman"/>
          <w:sz w:val="28"/>
          <w:szCs w:val="28"/>
        </w:rPr>
        <w:t>Представленные занятия можно использовать, как на занятиях образовательной деятельности «Формирование элементарных математических представлений», так и в индивидуальной работе с воспитанниками. Игры вариативны, их содержание может изменяться в зависимости от поставленных задач. Чаще всего данные игры использую для закрепления уже имеющихся знаний.</w:t>
      </w:r>
    </w:p>
    <w:p w:rsidR="00326A83" w:rsidRPr="00663BB5" w:rsidRDefault="002937F6" w:rsidP="00663B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63BB5"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 w:rsidRPr="00663BB5">
        <w:rPr>
          <w:rFonts w:ascii="Times New Roman" w:hAnsi="Times New Roman" w:cs="Times New Roman"/>
          <w:sz w:val="28"/>
          <w:szCs w:val="28"/>
        </w:rPr>
        <w:t xml:space="preserve"> нельзя рассматривать как самостоятельную технологию, она становится частью </w:t>
      </w:r>
      <w:r w:rsidR="00C07A29" w:rsidRPr="00663BB5">
        <w:rPr>
          <w:rFonts w:ascii="Times New Roman" w:hAnsi="Times New Roman" w:cs="Times New Roman"/>
          <w:sz w:val="28"/>
          <w:szCs w:val="28"/>
        </w:rPr>
        <w:t>традиционных, проверенных временем технологий, помогая оптимизировать работу, внося новые способы взаимодействия педагога и ребенка</w:t>
      </w:r>
      <w:r w:rsidR="00DC470F">
        <w:rPr>
          <w:rFonts w:ascii="Times New Roman" w:hAnsi="Times New Roman" w:cs="Times New Roman"/>
          <w:sz w:val="28"/>
          <w:szCs w:val="28"/>
        </w:rPr>
        <w:t>, для создания б</w:t>
      </w:r>
      <w:r w:rsidR="00C07A29" w:rsidRPr="00663BB5">
        <w:rPr>
          <w:rFonts w:ascii="Times New Roman" w:hAnsi="Times New Roman" w:cs="Times New Roman"/>
          <w:sz w:val="28"/>
          <w:szCs w:val="28"/>
        </w:rPr>
        <w:t>лагоприятного эмоционального фона.</w:t>
      </w:r>
    </w:p>
    <w:p w:rsidR="006F481D" w:rsidRDefault="006F481D" w:rsidP="00663BB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F481D" w:rsidRDefault="006F481D" w:rsidP="00823CD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Литература:</w:t>
      </w:r>
    </w:p>
    <w:p w:rsidR="006F481D" w:rsidRDefault="006F481D" w:rsidP="006F481D">
      <w:pP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3BB5">
        <w:rPr>
          <w:rFonts w:ascii="Times New Roman" w:hAnsi="Times New Roman" w:cs="Times New Roman"/>
          <w:sz w:val="28"/>
          <w:szCs w:val="28"/>
        </w:rPr>
        <w:t xml:space="preserve">1. </w:t>
      </w:r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Семенович </w:t>
      </w:r>
      <w:r w:rsidR="00663BB5"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А.В.</w:t>
      </w:r>
      <w:r w:rsidR="00663BB5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Нейропсихологическая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коррекция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 детском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возрасте.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Метод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замещающего </w:t>
      </w:r>
      <w:r w:rsidR="00663BB5"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онтогенеза / А.В. Семенович. — Москва: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Генезис, </w:t>
      </w:r>
      <w:r w:rsid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2017. — 472 </w:t>
      </w:r>
      <w:proofErr w:type="gramStart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63BB5" w:rsidRPr="00663BB5" w:rsidRDefault="00663BB5" w:rsidP="006F481D">
      <w:pPr>
        <w:rPr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Праведникова</w:t>
      </w:r>
      <w:proofErr w:type="spellEnd"/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И.И.</w:t>
      </w:r>
      <w:r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Нейропсихология.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Игры и упражнения: 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практическое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пособие / И.И. </w:t>
      </w:r>
      <w:proofErr w:type="spellStart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Праведникова</w:t>
      </w:r>
      <w:proofErr w:type="spellEnd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— М.: Айрис-пресс, 2022. — 112 </w:t>
      </w:r>
      <w:proofErr w:type="gramStart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26A83" w:rsidRDefault="00663BB5" w:rsidP="00823CDA">
      <w:pP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Нейропсихологические занятия с детьми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/ В.С. Колганова,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Е.В. Пивоварова.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— М.: 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Айрис-пресс, 2024. — 560 </w:t>
      </w:r>
      <w:proofErr w:type="gramStart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63BB5" w:rsidRPr="00663BB5" w:rsidRDefault="00663BB5" w:rsidP="00823CDA">
      <w:pPr>
        <w:rPr>
          <w:rFonts w:ascii="Times New Roman" w:hAnsi="Times New Roman" w:cs="Times New Roman"/>
          <w:sz w:val="28"/>
          <w:szCs w:val="28"/>
        </w:rPr>
      </w:pPr>
      <w:r w:rsidRPr="00663BB5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4. Нейропсихологические занятия с детьми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/ В.С. Колганова,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Е.В.Пивоварова,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С.Н. Колганов, </w:t>
      </w:r>
      <w:r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3BB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И.А. Фридрих. — М.: Айрис-Пресс, 2020. — Комплект из 2-х книг.</w:t>
      </w:r>
    </w:p>
    <w:sectPr w:rsidR="00663BB5" w:rsidRPr="00663BB5" w:rsidSect="00207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33961"/>
    <w:multiLevelType w:val="multilevel"/>
    <w:tmpl w:val="D804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549F6"/>
    <w:multiLevelType w:val="multilevel"/>
    <w:tmpl w:val="65FE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554C03"/>
    <w:multiLevelType w:val="multilevel"/>
    <w:tmpl w:val="9DF4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AA7102"/>
    <w:multiLevelType w:val="multilevel"/>
    <w:tmpl w:val="73FE5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DA72BC"/>
    <w:multiLevelType w:val="multilevel"/>
    <w:tmpl w:val="E34C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23CDA"/>
    <w:rsid w:val="00016FC3"/>
    <w:rsid w:val="0002717A"/>
    <w:rsid w:val="0003588F"/>
    <w:rsid w:val="00045FC8"/>
    <w:rsid w:val="00073AB4"/>
    <w:rsid w:val="00084AC5"/>
    <w:rsid w:val="00094E8E"/>
    <w:rsid w:val="000D2585"/>
    <w:rsid w:val="0013079D"/>
    <w:rsid w:val="00160BE1"/>
    <w:rsid w:val="001829B7"/>
    <w:rsid w:val="001863ED"/>
    <w:rsid w:val="001A4912"/>
    <w:rsid w:val="001E6078"/>
    <w:rsid w:val="00207BB3"/>
    <w:rsid w:val="002246CD"/>
    <w:rsid w:val="002321CA"/>
    <w:rsid w:val="00233928"/>
    <w:rsid w:val="002344DE"/>
    <w:rsid w:val="00251F1F"/>
    <w:rsid w:val="002633F3"/>
    <w:rsid w:val="0027551E"/>
    <w:rsid w:val="002937F6"/>
    <w:rsid w:val="002A0C00"/>
    <w:rsid w:val="002B247D"/>
    <w:rsid w:val="002E1E30"/>
    <w:rsid w:val="003211D6"/>
    <w:rsid w:val="00326A83"/>
    <w:rsid w:val="0033087D"/>
    <w:rsid w:val="00331C18"/>
    <w:rsid w:val="00350520"/>
    <w:rsid w:val="0035517D"/>
    <w:rsid w:val="00370848"/>
    <w:rsid w:val="00391A02"/>
    <w:rsid w:val="00392F13"/>
    <w:rsid w:val="003964FE"/>
    <w:rsid w:val="00396500"/>
    <w:rsid w:val="003A3137"/>
    <w:rsid w:val="003A3CB3"/>
    <w:rsid w:val="003A4A0E"/>
    <w:rsid w:val="003A560D"/>
    <w:rsid w:val="003B3287"/>
    <w:rsid w:val="003C0F92"/>
    <w:rsid w:val="003E302A"/>
    <w:rsid w:val="003F1B78"/>
    <w:rsid w:val="004939F3"/>
    <w:rsid w:val="004976FC"/>
    <w:rsid w:val="004A4AB7"/>
    <w:rsid w:val="004B3296"/>
    <w:rsid w:val="004C13D3"/>
    <w:rsid w:val="004E4273"/>
    <w:rsid w:val="004E4475"/>
    <w:rsid w:val="005507C4"/>
    <w:rsid w:val="00570AD8"/>
    <w:rsid w:val="00574D8D"/>
    <w:rsid w:val="00590B3A"/>
    <w:rsid w:val="00597248"/>
    <w:rsid w:val="005B21F6"/>
    <w:rsid w:val="005D12FD"/>
    <w:rsid w:val="005D291C"/>
    <w:rsid w:val="005D72BB"/>
    <w:rsid w:val="00600365"/>
    <w:rsid w:val="006036C5"/>
    <w:rsid w:val="00607AF9"/>
    <w:rsid w:val="00626A7A"/>
    <w:rsid w:val="006317FC"/>
    <w:rsid w:val="00653D31"/>
    <w:rsid w:val="00662110"/>
    <w:rsid w:val="00663BB5"/>
    <w:rsid w:val="0066652B"/>
    <w:rsid w:val="006E47D0"/>
    <w:rsid w:val="006E7D30"/>
    <w:rsid w:val="006F481D"/>
    <w:rsid w:val="0070022D"/>
    <w:rsid w:val="00701D8D"/>
    <w:rsid w:val="007037D7"/>
    <w:rsid w:val="00703F52"/>
    <w:rsid w:val="00706CAF"/>
    <w:rsid w:val="00716A30"/>
    <w:rsid w:val="00737D2B"/>
    <w:rsid w:val="007409C6"/>
    <w:rsid w:val="007431F6"/>
    <w:rsid w:val="00767893"/>
    <w:rsid w:val="007B1668"/>
    <w:rsid w:val="007B571D"/>
    <w:rsid w:val="007F1324"/>
    <w:rsid w:val="007F5644"/>
    <w:rsid w:val="007F66B7"/>
    <w:rsid w:val="008145F2"/>
    <w:rsid w:val="0081640B"/>
    <w:rsid w:val="00817C0C"/>
    <w:rsid w:val="00823CDA"/>
    <w:rsid w:val="008279D5"/>
    <w:rsid w:val="00845C0A"/>
    <w:rsid w:val="0087338F"/>
    <w:rsid w:val="008839C4"/>
    <w:rsid w:val="0088469C"/>
    <w:rsid w:val="008B66DE"/>
    <w:rsid w:val="008C3B76"/>
    <w:rsid w:val="008D1307"/>
    <w:rsid w:val="008E4E3E"/>
    <w:rsid w:val="009449A7"/>
    <w:rsid w:val="00950946"/>
    <w:rsid w:val="00961F53"/>
    <w:rsid w:val="00962182"/>
    <w:rsid w:val="00962EEA"/>
    <w:rsid w:val="00971F23"/>
    <w:rsid w:val="00990D53"/>
    <w:rsid w:val="00995ED2"/>
    <w:rsid w:val="009A7F6A"/>
    <w:rsid w:val="009B4C4D"/>
    <w:rsid w:val="009C25F4"/>
    <w:rsid w:val="009C4298"/>
    <w:rsid w:val="009C4C35"/>
    <w:rsid w:val="009C62B7"/>
    <w:rsid w:val="009D478C"/>
    <w:rsid w:val="009D69D8"/>
    <w:rsid w:val="009F3FE4"/>
    <w:rsid w:val="009F4F66"/>
    <w:rsid w:val="00A02111"/>
    <w:rsid w:val="00A120BF"/>
    <w:rsid w:val="00A175B2"/>
    <w:rsid w:val="00A2234B"/>
    <w:rsid w:val="00A34658"/>
    <w:rsid w:val="00A62BAD"/>
    <w:rsid w:val="00A64437"/>
    <w:rsid w:val="00A65D4C"/>
    <w:rsid w:val="00A65D9D"/>
    <w:rsid w:val="00A72D79"/>
    <w:rsid w:val="00A87B7C"/>
    <w:rsid w:val="00AD3DB2"/>
    <w:rsid w:val="00AE0B87"/>
    <w:rsid w:val="00AF06FD"/>
    <w:rsid w:val="00AF7638"/>
    <w:rsid w:val="00B24A53"/>
    <w:rsid w:val="00B613CC"/>
    <w:rsid w:val="00B7077C"/>
    <w:rsid w:val="00B7667D"/>
    <w:rsid w:val="00B808EB"/>
    <w:rsid w:val="00B96A6A"/>
    <w:rsid w:val="00BB01C0"/>
    <w:rsid w:val="00BB42BE"/>
    <w:rsid w:val="00BD43AD"/>
    <w:rsid w:val="00BD7738"/>
    <w:rsid w:val="00BE0D02"/>
    <w:rsid w:val="00BE0F46"/>
    <w:rsid w:val="00BE7AEE"/>
    <w:rsid w:val="00BF00A7"/>
    <w:rsid w:val="00C00A55"/>
    <w:rsid w:val="00C07A29"/>
    <w:rsid w:val="00C2624C"/>
    <w:rsid w:val="00C313D0"/>
    <w:rsid w:val="00C46707"/>
    <w:rsid w:val="00C5779D"/>
    <w:rsid w:val="00C62A81"/>
    <w:rsid w:val="00C75896"/>
    <w:rsid w:val="00C83F83"/>
    <w:rsid w:val="00CA4EA6"/>
    <w:rsid w:val="00CB1D1D"/>
    <w:rsid w:val="00CB2F33"/>
    <w:rsid w:val="00CB49F1"/>
    <w:rsid w:val="00CB703E"/>
    <w:rsid w:val="00CC164E"/>
    <w:rsid w:val="00CC3A33"/>
    <w:rsid w:val="00CD1040"/>
    <w:rsid w:val="00CD31AC"/>
    <w:rsid w:val="00CD352D"/>
    <w:rsid w:val="00CD5071"/>
    <w:rsid w:val="00D2126F"/>
    <w:rsid w:val="00D22AF8"/>
    <w:rsid w:val="00D26810"/>
    <w:rsid w:val="00D26B4C"/>
    <w:rsid w:val="00D27009"/>
    <w:rsid w:val="00D334F0"/>
    <w:rsid w:val="00D33B67"/>
    <w:rsid w:val="00D52E14"/>
    <w:rsid w:val="00D61C1A"/>
    <w:rsid w:val="00D61F1F"/>
    <w:rsid w:val="00D659D1"/>
    <w:rsid w:val="00D7277E"/>
    <w:rsid w:val="00D74AAB"/>
    <w:rsid w:val="00D8622F"/>
    <w:rsid w:val="00DB4235"/>
    <w:rsid w:val="00DB5901"/>
    <w:rsid w:val="00DC3D94"/>
    <w:rsid w:val="00DC470F"/>
    <w:rsid w:val="00DE0EB4"/>
    <w:rsid w:val="00DE2A98"/>
    <w:rsid w:val="00DE4EFD"/>
    <w:rsid w:val="00DF68F7"/>
    <w:rsid w:val="00E131F6"/>
    <w:rsid w:val="00E131FB"/>
    <w:rsid w:val="00E202B5"/>
    <w:rsid w:val="00E2448F"/>
    <w:rsid w:val="00E35BBD"/>
    <w:rsid w:val="00E477F2"/>
    <w:rsid w:val="00E53C0B"/>
    <w:rsid w:val="00E55C6F"/>
    <w:rsid w:val="00E56B4B"/>
    <w:rsid w:val="00E75A8E"/>
    <w:rsid w:val="00E80686"/>
    <w:rsid w:val="00ED68EC"/>
    <w:rsid w:val="00EE07A3"/>
    <w:rsid w:val="00F063D8"/>
    <w:rsid w:val="00F31272"/>
    <w:rsid w:val="00F44BCD"/>
    <w:rsid w:val="00F57034"/>
    <w:rsid w:val="00FC3A51"/>
    <w:rsid w:val="00FC7C6A"/>
    <w:rsid w:val="00FD5A6E"/>
    <w:rsid w:val="00FD6132"/>
    <w:rsid w:val="00FF7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BB3"/>
  </w:style>
  <w:style w:type="paragraph" w:styleId="3">
    <w:name w:val="heading 3"/>
    <w:basedOn w:val="a"/>
    <w:link w:val="30"/>
    <w:uiPriority w:val="9"/>
    <w:qFormat/>
    <w:rsid w:val="00D212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3CDA"/>
    <w:rPr>
      <w:b/>
      <w:bCs/>
    </w:rPr>
  </w:style>
  <w:style w:type="paragraph" w:styleId="a4">
    <w:name w:val="Normal (Web)"/>
    <w:basedOn w:val="a"/>
    <w:uiPriority w:val="99"/>
    <w:semiHidden/>
    <w:unhideWhenUsed/>
    <w:rsid w:val="0002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02717A"/>
  </w:style>
  <w:style w:type="character" w:customStyle="1" w:styleId="30">
    <w:name w:val="Заголовок 3 Знак"/>
    <w:basedOn w:val="a0"/>
    <w:link w:val="3"/>
    <w:uiPriority w:val="9"/>
    <w:rsid w:val="00D212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5B21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B4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4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6</Pages>
  <Words>957</Words>
  <Characters>5459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2026-02-25T17:22:00Z</dcterms:created>
  <dcterms:modified xsi:type="dcterms:W3CDTF">2026-03-03T17:07:00Z</dcterms:modified>
</cp:coreProperties>
</file>