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2DC" w:rsidRPr="00065D75" w:rsidRDefault="006432DC" w:rsidP="00065D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kok-IN"/>
        </w:rPr>
      </w:pPr>
      <w:r w:rsidRPr="00065D75">
        <w:rPr>
          <w:rFonts w:ascii="Times New Roman" w:hAnsi="Times New Roman" w:cs="Times New Roman"/>
          <w:b/>
          <w:bCs/>
          <w:sz w:val="28"/>
          <w:szCs w:val="28"/>
          <w:lang w:bidi="kok-IN"/>
        </w:rPr>
        <w:t>«Дидактические средства для формирования и оценки</w:t>
      </w:r>
    </w:p>
    <w:p w:rsidR="00D66492" w:rsidRDefault="006432DC" w:rsidP="00065D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kok-IN"/>
        </w:rPr>
      </w:pPr>
      <w:r w:rsidRPr="00065D75">
        <w:rPr>
          <w:rFonts w:ascii="Times New Roman" w:hAnsi="Times New Roman" w:cs="Times New Roman"/>
          <w:b/>
          <w:bCs/>
          <w:sz w:val="28"/>
          <w:szCs w:val="28"/>
          <w:lang w:bidi="kok-IN"/>
        </w:rPr>
        <w:t>читательской грамотности обучающихся</w:t>
      </w:r>
      <w:r w:rsidR="00065D75">
        <w:rPr>
          <w:rFonts w:ascii="Times New Roman" w:hAnsi="Times New Roman" w:cs="Times New Roman"/>
          <w:b/>
          <w:bCs/>
          <w:sz w:val="28"/>
          <w:szCs w:val="28"/>
          <w:lang w:bidi="kok-IN"/>
        </w:rPr>
        <w:t xml:space="preserve"> 8 класса»</w:t>
      </w:r>
      <w:r w:rsidRPr="00065D75">
        <w:rPr>
          <w:rFonts w:ascii="Times New Roman" w:hAnsi="Times New Roman" w:cs="Times New Roman"/>
          <w:b/>
          <w:bCs/>
          <w:sz w:val="28"/>
          <w:szCs w:val="28"/>
          <w:lang w:bidi="kok-IN"/>
        </w:rPr>
        <w:t>.</w:t>
      </w:r>
    </w:p>
    <w:p w:rsidR="001F1FFD" w:rsidRDefault="001F1FFD" w:rsidP="00065D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kok-IN"/>
        </w:rPr>
      </w:pPr>
    </w:p>
    <w:p w:rsidR="00065D75" w:rsidRPr="001F1FFD" w:rsidRDefault="003B6EBA" w:rsidP="001F1F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kok-IN"/>
        </w:rPr>
      </w:pPr>
      <w:r w:rsidRPr="001F1FFD">
        <w:rPr>
          <w:rFonts w:ascii="Times New Roman" w:hAnsi="Times New Roman" w:cs="Times New Roman"/>
          <w:sz w:val="28"/>
          <w:szCs w:val="28"/>
          <w:lang w:bidi="kok-IN"/>
        </w:rPr>
        <w:t>Современная школа должна готовить выпускников, обладающих высоким уровнем читательской грамотности, необходимым для активной жизненной позиции и уверенного движения вперёд в современном обществе. Настоящая работа посвящена созданию эффективной системы дидактических средств, способствующей развитию и проверке читательской грамотности учащихся 8 класса.</w:t>
      </w:r>
    </w:p>
    <w:p w:rsidR="001F1FFD" w:rsidRPr="001F1FFD" w:rsidRDefault="001F1FFD" w:rsidP="001F1F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kok-IN"/>
        </w:rPr>
      </w:pPr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Под читательской грамотностью </w:t>
      </w:r>
      <w:r w:rsidRPr="001F1FFD">
        <w:rPr>
          <w:rFonts w:ascii="Times New Roman" w:hAnsi="Times New Roman" w:cs="Times New Roman"/>
          <w:sz w:val="28"/>
          <w:szCs w:val="28"/>
          <w:lang w:bidi="kok-IN"/>
        </w:rPr>
        <w:t>понима</w:t>
      </w:r>
      <w:r w:rsidRPr="001F1FFD">
        <w:rPr>
          <w:rFonts w:ascii="Times New Roman" w:hAnsi="Times New Roman" w:cs="Times New Roman"/>
          <w:sz w:val="28"/>
          <w:szCs w:val="28"/>
          <w:lang w:bidi="kok-IN"/>
        </w:rPr>
        <w:t>ют</w:t>
      </w:r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 интегративную способность осознанно воспринимать, качественно понимать и критически осмысливать тексты различных видов и жанров. Согласно Федеральному государственному образовательному стандарту (ФГОС), особое внимание должно уделяться формированию навыков работы с текстом, поскольку именно эта компетенция лежит в основе овладения всеми предметами гуманитарного цикла.</w:t>
      </w:r>
    </w:p>
    <w:p w:rsidR="001F1FFD" w:rsidRPr="001F1FFD" w:rsidRDefault="001F1FFD" w:rsidP="001F1F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kok-IN"/>
        </w:rPr>
      </w:pPr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В </w:t>
      </w:r>
      <w:r w:rsidRPr="001F1FFD">
        <w:rPr>
          <w:rFonts w:ascii="Times New Roman" w:hAnsi="Times New Roman" w:cs="Times New Roman"/>
          <w:sz w:val="28"/>
          <w:szCs w:val="28"/>
          <w:lang w:bidi="kok-IN"/>
        </w:rPr>
        <w:t>моём</w:t>
      </w:r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 исследовании были учтены труды известных учёных-педагогов, таких как Ю.Н. </w:t>
      </w:r>
      <w:proofErr w:type="spellStart"/>
      <w:r w:rsidRPr="001F1FFD">
        <w:rPr>
          <w:rFonts w:ascii="Times New Roman" w:hAnsi="Times New Roman" w:cs="Times New Roman"/>
          <w:sz w:val="28"/>
          <w:szCs w:val="28"/>
          <w:lang w:bidi="kok-IN"/>
        </w:rPr>
        <w:t>Тюнин</w:t>
      </w:r>
      <w:proofErr w:type="spellEnd"/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, Л.В. </w:t>
      </w:r>
      <w:proofErr w:type="spellStart"/>
      <w:r w:rsidRPr="001F1FFD">
        <w:rPr>
          <w:rFonts w:ascii="Times New Roman" w:hAnsi="Times New Roman" w:cs="Times New Roman"/>
          <w:sz w:val="28"/>
          <w:szCs w:val="28"/>
          <w:lang w:bidi="kok-IN"/>
        </w:rPr>
        <w:t>Занков</w:t>
      </w:r>
      <w:proofErr w:type="spellEnd"/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, Н.И. </w:t>
      </w:r>
      <w:proofErr w:type="spellStart"/>
      <w:r w:rsidRPr="001F1FFD">
        <w:rPr>
          <w:rFonts w:ascii="Times New Roman" w:hAnsi="Times New Roman" w:cs="Times New Roman"/>
          <w:sz w:val="28"/>
          <w:szCs w:val="28"/>
          <w:lang w:bidi="kok-IN"/>
        </w:rPr>
        <w:t>Жинкин</w:t>
      </w:r>
      <w:proofErr w:type="spellEnd"/>
      <w:r w:rsidRPr="001F1FFD">
        <w:rPr>
          <w:rFonts w:ascii="Times New Roman" w:hAnsi="Times New Roman" w:cs="Times New Roman"/>
          <w:sz w:val="28"/>
          <w:szCs w:val="28"/>
          <w:lang w:bidi="kok-IN"/>
        </w:rPr>
        <w:t xml:space="preserve">, В.Я. </w:t>
      </w:r>
      <w:proofErr w:type="spellStart"/>
      <w:r w:rsidRPr="001F1FFD">
        <w:rPr>
          <w:rFonts w:ascii="Times New Roman" w:hAnsi="Times New Roman" w:cs="Times New Roman"/>
          <w:sz w:val="28"/>
          <w:szCs w:val="28"/>
          <w:lang w:bidi="kok-IN"/>
        </w:rPr>
        <w:t>Ляудис</w:t>
      </w:r>
      <w:proofErr w:type="spellEnd"/>
      <w:r w:rsidRPr="001F1FFD">
        <w:rPr>
          <w:rFonts w:ascii="Times New Roman" w:hAnsi="Times New Roman" w:cs="Times New Roman"/>
          <w:sz w:val="28"/>
          <w:szCs w:val="28"/>
          <w:lang w:bidi="kok-IN"/>
        </w:rPr>
        <w:t>, чьи исследования подтверждают, что полноценное развитие читательской грамотности зависит от множества факторов: уровня начальной подготовки, психологической зрелости и педагогического мастерства учителя.</w:t>
      </w:r>
    </w:p>
    <w:p w:rsidR="00517BFA" w:rsidRDefault="00517BF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поставила</w:t>
      </w:r>
      <w:r w:rsidR="007D5D2F" w:rsidRPr="001F1FFD">
        <w:rPr>
          <w:rFonts w:ascii="Times New Roman" w:hAnsi="Times New Roman" w:cs="Times New Roman"/>
          <w:sz w:val="28"/>
          <w:szCs w:val="28"/>
        </w:rPr>
        <w:t xml:space="preserve"> перед собой цель разработать эффективные дидактические средства, содействующие формированию и оценке читательской грамотности восьмиклассников. </w:t>
      </w:r>
    </w:p>
    <w:p w:rsidR="007D5D2F" w:rsidRPr="001F1FFD" w:rsidRDefault="007D5D2F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>Предложенная система подразделяется на три ключевые составляющие: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1. </w:t>
      </w:r>
      <w:r w:rsidRPr="001F1FFD">
        <w:rPr>
          <w:rFonts w:ascii="Times New Roman" w:hAnsi="Times New Roman" w:cs="Times New Roman"/>
          <w:sz w:val="28"/>
          <w:szCs w:val="28"/>
        </w:rPr>
        <w:t>Методы и приёмы формирования читательской грамотности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2. </w:t>
      </w:r>
      <w:r w:rsidRPr="001F1FFD">
        <w:rPr>
          <w:rFonts w:ascii="Times New Roman" w:hAnsi="Times New Roman" w:cs="Times New Roman"/>
          <w:sz w:val="28"/>
          <w:szCs w:val="28"/>
        </w:rPr>
        <w:t xml:space="preserve">Средства диагностики уровня </w:t>
      </w:r>
      <w:proofErr w:type="spellStart"/>
      <w:r w:rsidRPr="001F1FFD">
        <w:rPr>
          <w:rFonts w:ascii="Times New Roman" w:hAnsi="Times New Roman" w:cs="Times New Roman"/>
          <w:sz w:val="28"/>
          <w:szCs w:val="28"/>
        </w:rPr>
        <w:t>сформиров</w:t>
      </w:r>
      <w:bookmarkStart w:id="0" w:name="_GoBack"/>
      <w:bookmarkEnd w:id="0"/>
      <w:r w:rsidRPr="001F1FFD">
        <w:rPr>
          <w:rFonts w:ascii="Times New Roman" w:hAnsi="Times New Roman" w:cs="Times New Roman"/>
          <w:sz w:val="28"/>
          <w:szCs w:val="28"/>
        </w:rPr>
        <w:t>анности</w:t>
      </w:r>
      <w:proofErr w:type="spellEnd"/>
      <w:r w:rsidRPr="001F1FFD">
        <w:rPr>
          <w:rFonts w:ascii="Times New Roman" w:hAnsi="Times New Roman" w:cs="Times New Roman"/>
          <w:sz w:val="28"/>
          <w:szCs w:val="28"/>
        </w:rPr>
        <w:t xml:space="preserve"> читательской грамотности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3. </w:t>
      </w:r>
      <w:r w:rsidRPr="001F1FFD">
        <w:rPr>
          <w:rFonts w:ascii="Times New Roman" w:hAnsi="Times New Roman" w:cs="Times New Roman"/>
          <w:sz w:val="28"/>
          <w:szCs w:val="28"/>
        </w:rPr>
        <w:t>Задания и рекомендации для практического применения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1FFD">
        <w:rPr>
          <w:rFonts w:ascii="Times New Roman" w:hAnsi="Times New Roman" w:cs="Times New Roman"/>
          <w:i/>
          <w:iCs/>
          <w:sz w:val="28"/>
          <w:szCs w:val="28"/>
        </w:rPr>
        <w:t>Методы и приёмы формирования читательской грамотности</w:t>
      </w:r>
    </w:p>
    <w:p w:rsidR="007D5D2F" w:rsidRPr="001F1FFD" w:rsidRDefault="007D5D2F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>Формирование читательской грамотности невозможно без многообразия подходов и методик. К числу наиболее действенных относятся:</w:t>
      </w:r>
    </w:p>
    <w:p w:rsidR="007D5D2F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="007D5D2F" w:rsidRPr="001F1FFD">
        <w:rPr>
          <w:rFonts w:ascii="Times New Roman" w:hAnsi="Times New Roman" w:cs="Times New Roman"/>
          <w:sz w:val="28"/>
          <w:szCs w:val="28"/>
        </w:rPr>
        <w:t>Комментированное чтение, направленное на раскрытие специфических приёмо</w:t>
      </w:r>
      <w:r w:rsidR="007D5D2F" w:rsidRPr="001F1FFD">
        <w:rPr>
          <w:rFonts w:ascii="Times New Roman" w:hAnsi="Times New Roman" w:cs="Times New Roman"/>
          <w:sz w:val="28"/>
          <w:szCs w:val="28"/>
        </w:rPr>
        <w:t>в и выразительности речи автора</w:t>
      </w:r>
      <w:r w:rsidR="007D5D2F" w:rsidRPr="001F1FFD">
        <w:rPr>
          <w:rFonts w:ascii="Times New Roman" w:hAnsi="Times New Roman" w:cs="Times New Roman"/>
          <w:sz w:val="28"/>
          <w:szCs w:val="28"/>
        </w:rPr>
        <w:t>.</w:t>
      </w:r>
    </w:p>
    <w:p w:rsidR="007D5D2F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="007D5D2F" w:rsidRPr="001F1FFD">
        <w:rPr>
          <w:rFonts w:ascii="Times New Roman" w:hAnsi="Times New Roman" w:cs="Times New Roman"/>
          <w:sz w:val="28"/>
          <w:szCs w:val="28"/>
        </w:rPr>
        <w:t>Обучение критическому восприятию, которое заключается в обучении выявлению подтекста, трактовке образов и характера взаимоотношений между действующими лицами.</w:t>
      </w:r>
    </w:p>
    <w:p w:rsidR="007D5D2F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="007D5D2F" w:rsidRPr="001F1FFD">
        <w:rPr>
          <w:rFonts w:ascii="Times New Roman" w:hAnsi="Times New Roman" w:cs="Times New Roman"/>
          <w:sz w:val="28"/>
          <w:szCs w:val="28"/>
        </w:rPr>
        <w:t>Анализ композиционной структуры, предусматривающий деление текста на отдельные смысловые сегменты и установление их взаимных связей.</w:t>
      </w:r>
    </w:p>
    <w:p w:rsidR="007D5D2F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="007D5D2F" w:rsidRPr="001F1FFD">
        <w:rPr>
          <w:rFonts w:ascii="Times New Roman" w:hAnsi="Times New Roman" w:cs="Times New Roman"/>
          <w:sz w:val="28"/>
          <w:szCs w:val="28"/>
        </w:rPr>
        <w:t>Развитие навыков написания рецензий и отзыва, благодаря которым формируются умения аргументировано выражать своё отношение к читаемому.</w:t>
      </w:r>
    </w:p>
    <w:p w:rsidR="007D5D2F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="007D5D2F" w:rsidRPr="001F1FFD">
        <w:rPr>
          <w:rFonts w:ascii="Times New Roman" w:hAnsi="Times New Roman" w:cs="Times New Roman"/>
          <w:sz w:val="28"/>
          <w:szCs w:val="28"/>
        </w:rPr>
        <w:t>Организация диалогов и дискуссий, в ходе которых школьники получают навыки постановки проблемных вопросов и конструктивной полемики.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1FFD">
        <w:rPr>
          <w:rFonts w:ascii="Times New Roman" w:hAnsi="Times New Roman" w:cs="Times New Roman"/>
          <w:i/>
          <w:iCs/>
          <w:sz w:val="28"/>
          <w:szCs w:val="28"/>
        </w:rPr>
        <w:t xml:space="preserve">Средства диагностики уровня </w:t>
      </w:r>
      <w:proofErr w:type="spellStart"/>
      <w:r w:rsidRPr="001F1FFD">
        <w:rPr>
          <w:rFonts w:ascii="Times New Roman" w:hAnsi="Times New Roman" w:cs="Times New Roman"/>
          <w:i/>
          <w:iCs/>
          <w:sz w:val="28"/>
          <w:szCs w:val="28"/>
        </w:rPr>
        <w:t>сформированности</w:t>
      </w:r>
      <w:proofErr w:type="spellEnd"/>
      <w:r w:rsidRPr="001F1FFD">
        <w:rPr>
          <w:rFonts w:ascii="Times New Roman" w:hAnsi="Times New Roman" w:cs="Times New Roman"/>
          <w:i/>
          <w:iCs/>
          <w:sz w:val="28"/>
          <w:szCs w:val="28"/>
        </w:rPr>
        <w:t xml:space="preserve"> читательской грамотности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>Эффективная диагностика подразумевает систематичное отслеживание достигнутых успехов учащихся. Для этого применяются следующие процедуры: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Стандартизированные тесты, призванные установить степень знакомства учащихся с ключевыми элементами терминологического аппарата, способностью распознавать жанровые признаки и определять авторскую позицию.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Творческая активность в форме создания индивидуальных рассказов, очерков, рефератов и театральных постановок.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Исследования узких тем, сопровождающиеся подготовкой докладов и мультимедийных презентаций.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Количественный анализ, позволяющий зафиксировать скорость и точность восприятия изучаемого материала.</w:t>
      </w:r>
    </w:p>
    <w:p w:rsidR="00065D75" w:rsidRPr="001F1FFD" w:rsidRDefault="00065D75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1FFD">
        <w:rPr>
          <w:rFonts w:ascii="Times New Roman" w:hAnsi="Times New Roman" w:cs="Times New Roman"/>
          <w:i/>
          <w:iCs/>
          <w:sz w:val="28"/>
          <w:szCs w:val="28"/>
        </w:rPr>
        <w:t>Практические задания и рекомендации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>Практические задания выступают центральным элементом непосредственной реализации дидактических принципов. Наиболее распространёнными формами являются: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Игровые мероприятия, заключающиеся в составлении головоломок, ребусов и викторин на основе заданных литературных текстов.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Группа и парные обсуждения, организуемые вокруг характеристики персонажей, разрешения конфликтов и культурного контекста.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Дневники наблюдения, фиксирующие личное впечатление и размышления ребёнка.</w:t>
      </w:r>
    </w:p>
    <w:p w:rsidR="003B6EBA" w:rsidRPr="001F1FFD" w:rsidRDefault="003B6EBA" w:rsidP="001F1F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FFD">
        <w:rPr>
          <w:rFonts w:ascii="Times New Roman" w:hAnsi="Times New Roman" w:cs="Times New Roman"/>
          <w:sz w:val="28"/>
          <w:szCs w:val="28"/>
        </w:rPr>
        <w:t xml:space="preserve">- </w:t>
      </w:r>
      <w:r w:rsidRPr="001F1FFD">
        <w:rPr>
          <w:rFonts w:ascii="Times New Roman" w:hAnsi="Times New Roman" w:cs="Times New Roman"/>
          <w:sz w:val="28"/>
          <w:szCs w:val="28"/>
        </w:rPr>
        <w:t>Индивидуальная консультация, предназначенная для помощи отстающим учащимся.</w:t>
      </w:r>
    </w:p>
    <w:p w:rsidR="003B6EBA" w:rsidRPr="00575598" w:rsidRDefault="003B6EB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>Практическое внедрение данного комплекса гарантирует достижение позитивных изменений в рамках образовательного процесса: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повышается общая мотивация учащихся к чтению;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развиваются стабильные навыки анализа и критического осмысления;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улучшается качество восприятия текста;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создаются благоприятные условия для общего личностного и интеллектуального роста.</w:t>
      </w:r>
    </w:p>
    <w:p w:rsidR="001F1FFD" w:rsidRPr="00575598" w:rsidRDefault="003B6EB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Особое внимание уделяется активным методам работы с текстом, которые направлены на эффективное формирование читательской грамотности. </w:t>
      </w:r>
    </w:p>
    <w:p w:rsidR="003B6EBA" w:rsidRPr="00575598" w:rsidRDefault="001F1FFD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>Представля</w:t>
      </w:r>
      <w:r w:rsidR="00517BFA" w:rsidRPr="00575598">
        <w:rPr>
          <w:rFonts w:ascii="Times New Roman" w:hAnsi="Times New Roman" w:cs="Times New Roman"/>
          <w:sz w:val="28"/>
          <w:szCs w:val="28"/>
        </w:rPr>
        <w:t>ю</w:t>
      </w:r>
      <w:r w:rsidRPr="00575598">
        <w:rPr>
          <w:rFonts w:ascii="Times New Roman" w:hAnsi="Times New Roman" w:cs="Times New Roman"/>
          <w:sz w:val="28"/>
          <w:szCs w:val="28"/>
        </w:rPr>
        <w:t xml:space="preserve"> примеры заданий, апробированных в </w:t>
      </w:r>
      <w:r w:rsidR="00517BFA" w:rsidRPr="00575598">
        <w:rPr>
          <w:rFonts w:ascii="Times New Roman" w:hAnsi="Times New Roman" w:cs="Times New Roman"/>
          <w:sz w:val="28"/>
          <w:szCs w:val="28"/>
        </w:rPr>
        <w:t>моей</w:t>
      </w:r>
      <w:r w:rsidRPr="00575598">
        <w:rPr>
          <w:rFonts w:ascii="Times New Roman" w:hAnsi="Times New Roman" w:cs="Times New Roman"/>
          <w:sz w:val="28"/>
          <w:szCs w:val="28"/>
        </w:rPr>
        <w:t xml:space="preserve"> практике и доказавших свою эффективность: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i/>
          <w:iCs/>
          <w:sz w:val="28"/>
          <w:szCs w:val="28"/>
        </w:rPr>
        <w:t>«Работа с текстом»:</w:t>
      </w:r>
      <w:r w:rsidR="003B6EBA" w:rsidRPr="00575598">
        <w:rPr>
          <w:rFonts w:ascii="Times New Roman" w:hAnsi="Times New Roman" w:cs="Times New Roman"/>
          <w:sz w:val="28"/>
          <w:szCs w:val="28"/>
        </w:rPr>
        <w:t xml:space="preserve"> Упражнения, нацеленные на обнаружение ключевой темы, общей цели или назначения текста. Школьники находят нужную информацию, определяют её статус (главная или второстепенная, фактическая или иллюстративная).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i/>
          <w:iCs/>
          <w:sz w:val="28"/>
          <w:szCs w:val="28"/>
        </w:rPr>
        <w:t>«Логическая цепочка»:</w:t>
      </w:r>
      <w:r w:rsidR="003B6EBA" w:rsidRPr="00575598">
        <w:rPr>
          <w:rFonts w:ascii="Times New Roman" w:hAnsi="Times New Roman" w:cs="Times New Roman"/>
          <w:sz w:val="28"/>
          <w:szCs w:val="28"/>
        </w:rPr>
        <w:t xml:space="preserve"> предлагается восстановить последовательность событий после прочтения текста, что существенно улучшает навык пересказа и запоминания.</w:t>
      </w:r>
    </w:p>
    <w:p w:rsidR="003B6EBA" w:rsidRPr="00736281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281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3B6EBA" w:rsidRPr="00736281">
        <w:rPr>
          <w:rFonts w:ascii="Times New Roman" w:hAnsi="Times New Roman" w:cs="Times New Roman"/>
          <w:i/>
          <w:iCs/>
          <w:sz w:val="28"/>
          <w:szCs w:val="28"/>
        </w:rPr>
        <w:t>«Тонкие и толстые вопросы»:</w:t>
      </w:r>
      <w:r w:rsidR="003B6EBA" w:rsidRPr="00736281">
        <w:rPr>
          <w:rFonts w:ascii="Times New Roman" w:hAnsi="Times New Roman" w:cs="Times New Roman"/>
          <w:sz w:val="28"/>
          <w:szCs w:val="28"/>
        </w:rPr>
        <w:t xml:space="preserve"> Ученики развивают умение различать вопросы, допускающие односложные ответы ("тонкие"), и вопросы, провоцирующие развернутые рассуждения ("толстые").</w:t>
      </w:r>
    </w:p>
    <w:p w:rsidR="00517BFA" w:rsidRPr="00517BFA" w:rsidRDefault="00517BFA" w:rsidP="005755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</w:pPr>
      <w:r w:rsidRPr="00736281"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  <w:t>Данный приём</w:t>
      </w:r>
      <w:r w:rsidRPr="00517BFA"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  <w:t xml:space="preserve"> может быть использован на любой стадии урока: на стадии вызова – это вопросы до изучения темы; на стадии осмысления – вопросы по ходу чтения, слушания; на стадии рефлексии (размышления) – демонстрация понимания пройденного.</w:t>
      </w:r>
    </w:p>
    <w:p w:rsidR="00517BFA" w:rsidRPr="00517BFA" w:rsidRDefault="00517BFA" w:rsidP="005755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</w:pPr>
      <w:r w:rsidRPr="00736281"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  <w:t xml:space="preserve">Это </w:t>
      </w:r>
      <w:r w:rsidRPr="00517BFA"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  <w:t>развивает умение задавать вопросы. Заданный учеником вопрос является способом диагностики знаний ученика, уровня погружения в текст. «Тонкие» вопросы – вопросы, требующие однословного ответа. «Толстые» вопросы – вопросы, требующие размышления, привлечения дополнительных знаний, умения анализировать.</w:t>
      </w:r>
    </w:p>
    <w:p w:rsidR="00517BFA" w:rsidRPr="00517BFA" w:rsidRDefault="00517BFA" w:rsidP="005755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</w:pPr>
      <w:r w:rsidRPr="00517BFA">
        <w:rPr>
          <w:rFonts w:ascii="Times New Roman" w:eastAsia="Times New Roman" w:hAnsi="Times New Roman" w:cs="Times New Roman"/>
          <w:sz w:val="28"/>
          <w:szCs w:val="28"/>
          <w:lang w:eastAsia="ru-RU" w:bidi="kok-IN"/>
        </w:rPr>
        <w:t>«Толстые и тонкие вопросы» могут быть оформлены в виде таблицы.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0"/>
        <w:gridCol w:w="4590"/>
      </w:tblGrid>
      <w:tr w:rsidR="00575598" w:rsidRPr="00517BFA" w:rsidTr="00575598">
        <w:trPr>
          <w:jc w:val="center"/>
        </w:trPr>
        <w:tc>
          <w:tcPr>
            <w:tcW w:w="4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kok-IN"/>
              </w:rPr>
              <w:t>Тонкие вопросы</w:t>
            </w:r>
          </w:p>
        </w:tc>
        <w:tc>
          <w:tcPr>
            <w:tcW w:w="4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kok-IN"/>
              </w:rPr>
              <w:t>Толстые вопросы</w:t>
            </w:r>
          </w:p>
        </w:tc>
      </w:tr>
      <w:tr w:rsidR="00575598" w:rsidRPr="00517BFA" w:rsidTr="00575598">
        <w:trPr>
          <w:jc w:val="center"/>
        </w:trPr>
        <w:tc>
          <w:tcPr>
            <w:tcW w:w="4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Кто?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Что?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Когда?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Может?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Как зовут?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Верно ли?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Согласны ли Вы?</w:t>
            </w:r>
          </w:p>
        </w:tc>
        <w:tc>
          <w:tcPr>
            <w:tcW w:w="4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Объясните, почему?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Почему Вы думаете?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Почему Вы считаете?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В чём различие?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Что будет, если…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Если предположить…, то…</w:t>
            </w:r>
          </w:p>
          <w:p w:rsidR="00517BFA" w:rsidRPr="00517BFA" w:rsidRDefault="00517BFA" w:rsidP="0057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</w:pPr>
            <w:r w:rsidRPr="00517BFA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kok-IN"/>
              </w:rPr>
              <w:t>Обоснуйте, почему?</w:t>
            </w:r>
          </w:p>
        </w:tc>
      </w:tr>
    </w:tbl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i/>
          <w:iCs/>
          <w:sz w:val="28"/>
          <w:szCs w:val="28"/>
        </w:rPr>
        <w:t>«Мозаика»</w:t>
      </w:r>
      <w:r w:rsidR="003B6EBA" w:rsidRPr="00575598">
        <w:rPr>
          <w:rFonts w:ascii="Times New Roman" w:hAnsi="Times New Roman" w:cs="Times New Roman"/>
          <w:sz w:val="28"/>
          <w:szCs w:val="28"/>
        </w:rPr>
        <w:t xml:space="preserve"> (реконструкция текста): </w:t>
      </w:r>
    </w:p>
    <w:p w:rsidR="00575598" w:rsidRPr="00575598" w:rsidRDefault="00575598" w:rsidP="0057559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5598">
        <w:rPr>
          <w:sz w:val="28"/>
          <w:szCs w:val="28"/>
        </w:rPr>
        <w:t>Сложение целого текста из частей. Текст разделяется на части (предложения, абзацы).</w:t>
      </w:r>
    </w:p>
    <w:p w:rsidR="00575598" w:rsidRPr="00575598" w:rsidRDefault="00575598" w:rsidP="0057559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5598">
        <w:rPr>
          <w:sz w:val="28"/>
          <w:szCs w:val="28"/>
        </w:rPr>
        <w:t>Ученики собирают текст из разрозненных частей, разложив их в правильной последовательности. В качестве варианта выполнения задания ученики предлагают несколько различных путей последовательного соединения.</w:t>
      </w:r>
    </w:p>
    <w:p w:rsidR="00575598" w:rsidRPr="00575598" w:rsidRDefault="00575598" w:rsidP="0057559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5598">
        <w:rPr>
          <w:sz w:val="28"/>
          <w:szCs w:val="28"/>
        </w:rPr>
        <w:t>В случае необходимости ученики вносят в текст небольшие коррективы, добавляя скрепляющие фразы, переходы.</w:t>
      </w:r>
    </w:p>
    <w:p w:rsidR="00575598" w:rsidRPr="00575598" w:rsidRDefault="00575598" w:rsidP="0057559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b w:val="0"/>
          <w:bCs w:val="0"/>
          <w:sz w:val="28"/>
          <w:szCs w:val="28"/>
        </w:rPr>
      </w:pPr>
      <w:proofErr w:type="gramStart"/>
      <w:r w:rsidRPr="00575598">
        <w:rPr>
          <w:b/>
          <w:bCs/>
          <w:sz w:val="28"/>
          <w:szCs w:val="28"/>
        </w:rPr>
        <w:t xml:space="preserve">- </w:t>
      </w:r>
      <w:r w:rsidRPr="00575598">
        <w:rPr>
          <w:rStyle w:val="a3"/>
          <w:b w:val="0"/>
          <w:bCs w:val="0"/>
          <w:sz w:val="28"/>
          <w:szCs w:val="28"/>
        </w:rPr>
        <w:t> </w:t>
      </w:r>
      <w:r w:rsidRPr="00736281">
        <w:rPr>
          <w:rStyle w:val="a3"/>
          <w:b w:val="0"/>
          <w:bCs w:val="0"/>
          <w:i/>
          <w:iCs/>
          <w:sz w:val="28"/>
          <w:szCs w:val="28"/>
        </w:rPr>
        <w:t>«</w:t>
      </w:r>
      <w:proofErr w:type="gramEnd"/>
      <w:r w:rsidRPr="00736281">
        <w:rPr>
          <w:rStyle w:val="a3"/>
          <w:b w:val="0"/>
          <w:bCs w:val="0"/>
          <w:i/>
          <w:iCs/>
          <w:sz w:val="28"/>
          <w:szCs w:val="28"/>
        </w:rPr>
        <w:t>Два в одном»</w:t>
      </w:r>
    </w:p>
    <w:p w:rsidR="00575598" w:rsidRPr="00575598" w:rsidRDefault="00575598" w:rsidP="0057559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5598">
        <w:rPr>
          <w:sz w:val="28"/>
          <w:szCs w:val="28"/>
        </w:rPr>
        <w:t>Задание: прочитай последовательно, друг за другом тексты, написанные разным шрифтом (разными цветами). Дети читают</w:t>
      </w:r>
      <w:r>
        <w:rPr>
          <w:sz w:val="28"/>
          <w:szCs w:val="28"/>
        </w:rPr>
        <w:t xml:space="preserve"> тексты по вариантам про себя (</w:t>
      </w:r>
      <w:r w:rsidRPr="00575598">
        <w:rPr>
          <w:sz w:val="28"/>
          <w:szCs w:val="28"/>
        </w:rPr>
        <w:t>по заданию учителя). После прочтения отвечают на вопросы:</w:t>
      </w:r>
    </w:p>
    <w:p w:rsidR="00575598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Style w:val="a3"/>
          <w:sz w:val="28"/>
          <w:szCs w:val="28"/>
          <w:shd w:val="clear" w:color="auto" w:fill="FFFFFF"/>
        </w:rPr>
      </w:pPr>
      <w:r w:rsidRPr="00575598">
        <w:rPr>
          <w:rStyle w:val="a3"/>
          <w:sz w:val="28"/>
          <w:szCs w:val="28"/>
          <w:shd w:val="clear" w:color="auto" w:fill="FFFFFF"/>
        </w:rPr>
        <w:t>Незваные</w:t>
      </w:r>
      <w:r w:rsidRPr="00575598">
        <w:rPr>
          <w:sz w:val="28"/>
          <w:szCs w:val="28"/>
          <w:shd w:val="clear" w:color="auto" w:fill="FFFFFF"/>
        </w:rPr>
        <w:t> Гроза </w:t>
      </w:r>
      <w:r w:rsidRPr="00575598">
        <w:rPr>
          <w:rStyle w:val="a3"/>
          <w:sz w:val="28"/>
          <w:szCs w:val="28"/>
          <w:shd w:val="clear" w:color="auto" w:fill="FFFFFF"/>
        </w:rPr>
        <w:t>гости</w:t>
      </w:r>
    </w:p>
    <w:p w:rsidR="00575598" w:rsidRPr="00575598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sz w:val="28"/>
          <w:szCs w:val="28"/>
          <w:shd w:val="clear" w:color="auto" w:fill="FFFFFF"/>
        </w:rPr>
      </w:pPr>
      <w:r w:rsidRPr="00575598">
        <w:rPr>
          <w:rStyle w:val="a3"/>
          <w:sz w:val="28"/>
          <w:szCs w:val="28"/>
          <w:shd w:val="clear" w:color="auto" w:fill="FFFFFF"/>
        </w:rPr>
        <w:t xml:space="preserve">Раз </w:t>
      </w:r>
      <w:proofErr w:type="gramStart"/>
      <w:r w:rsidRPr="00575598">
        <w:rPr>
          <w:rStyle w:val="a3"/>
          <w:b w:val="0"/>
          <w:bCs w:val="0"/>
          <w:sz w:val="28"/>
          <w:szCs w:val="28"/>
          <w:shd w:val="clear" w:color="auto" w:fill="FFFFFF"/>
        </w:rPr>
        <w:t>На</w:t>
      </w:r>
      <w:proofErr w:type="gramEnd"/>
      <w:r w:rsidRPr="00575598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небе </w:t>
      </w:r>
      <w:r w:rsidRPr="00575598">
        <w:rPr>
          <w:rStyle w:val="a3"/>
          <w:sz w:val="28"/>
          <w:szCs w:val="28"/>
          <w:shd w:val="clear" w:color="auto" w:fill="FFFFFF"/>
        </w:rPr>
        <w:t xml:space="preserve">коза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поднялся</w:t>
      </w:r>
      <w:r w:rsidRPr="00575598">
        <w:rPr>
          <w:rStyle w:val="a3"/>
          <w:sz w:val="28"/>
          <w:szCs w:val="28"/>
          <w:shd w:val="clear" w:color="auto" w:fill="FFFFFF"/>
        </w:rPr>
        <w:t xml:space="preserve"> Сашка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мутный месяц</w:t>
      </w:r>
      <w:r w:rsidRPr="00575598">
        <w:rPr>
          <w:rStyle w:val="a3"/>
          <w:sz w:val="28"/>
          <w:szCs w:val="28"/>
          <w:shd w:val="clear" w:color="auto" w:fill="FFFFFF"/>
        </w:rPr>
        <w:t xml:space="preserve">. и козёл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Гром</w:t>
      </w:r>
      <w:r w:rsidRPr="00575598">
        <w:rPr>
          <w:rStyle w:val="a3"/>
          <w:sz w:val="28"/>
          <w:szCs w:val="28"/>
          <w:shd w:val="clear" w:color="auto" w:fill="FFFFFF"/>
        </w:rPr>
        <w:t xml:space="preserve"> Митька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прокатился</w:t>
      </w:r>
      <w:r w:rsidRPr="00575598">
        <w:rPr>
          <w:rStyle w:val="a3"/>
          <w:sz w:val="28"/>
          <w:szCs w:val="28"/>
          <w:shd w:val="clear" w:color="auto" w:fill="FFFFFF"/>
        </w:rPr>
        <w:t xml:space="preserve"> зашли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через</w:t>
      </w:r>
      <w:r w:rsidRPr="00575598">
        <w:rPr>
          <w:rStyle w:val="a3"/>
          <w:sz w:val="28"/>
          <w:szCs w:val="28"/>
          <w:shd w:val="clear" w:color="auto" w:fill="FFFFFF"/>
        </w:rPr>
        <w:t xml:space="preserve"> в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лес и</w:t>
      </w:r>
      <w:r w:rsidRPr="00575598">
        <w:rPr>
          <w:rStyle w:val="a3"/>
          <w:sz w:val="28"/>
          <w:szCs w:val="28"/>
          <w:shd w:val="clear" w:color="auto" w:fill="FFFFFF"/>
        </w:rPr>
        <w:t xml:space="preserve"> огород.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ушёл </w:t>
      </w:r>
      <w:r w:rsidRPr="00575598">
        <w:rPr>
          <w:rStyle w:val="a3"/>
          <w:sz w:val="28"/>
          <w:szCs w:val="28"/>
          <w:shd w:val="clear" w:color="auto" w:fill="FFFFFF"/>
        </w:rPr>
        <w:t xml:space="preserve">Стали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далеко.</w:t>
      </w:r>
      <w:r w:rsidRPr="00575598">
        <w:rPr>
          <w:rStyle w:val="a3"/>
          <w:sz w:val="28"/>
          <w:szCs w:val="28"/>
          <w:shd w:val="clear" w:color="auto" w:fill="FFFFFF"/>
        </w:rPr>
        <w:t xml:space="preserve"> они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Далеко</w:t>
      </w:r>
      <w:r w:rsidRPr="00575598">
        <w:rPr>
          <w:rStyle w:val="a3"/>
          <w:sz w:val="28"/>
          <w:szCs w:val="28"/>
          <w:shd w:val="clear" w:color="auto" w:fill="FFFFFF"/>
        </w:rPr>
        <w:t xml:space="preserve"> там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за </w:t>
      </w:r>
      <w:r w:rsidRPr="00575598">
        <w:rPr>
          <w:rStyle w:val="a3"/>
          <w:sz w:val="28"/>
          <w:szCs w:val="28"/>
          <w:shd w:val="clear" w:color="auto" w:fill="FFFFFF"/>
        </w:rPr>
        <w:t xml:space="preserve">грядки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парком</w:t>
      </w:r>
      <w:r w:rsidRPr="00575598">
        <w:rPr>
          <w:rStyle w:val="a3"/>
          <w:sz w:val="28"/>
          <w:szCs w:val="28"/>
          <w:shd w:val="clear" w:color="auto" w:fill="FFFFFF"/>
        </w:rPr>
        <w:t xml:space="preserve"> топтать,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возник</w:t>
      </w:r>
      <w:r w:rsidRPr="00575598">
        <w:rPr>
          <w:rStyle w:val="a3"/>
          <w:sz w:val="28"/>
          <w:szCs w:val="28"/>
          <w:shd w:val="clear" w:color="auto" w:fill="FFFFFF"/>
        </w:rPr>
        <w:t xml:space="preserve"> щипать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зловещий</w:t>
      </w:r>
      <w:r w:rsidRPr="00575598">
        <w:rPr>
          <w:rStyle w:val="a3"/>
          <w:sz w:val="28"/>
          <w:szCs w:val="28"/>
          <w:shd w:val="clear" w:color="auto" w:fill="FFFFFF"/>
        </w:rPr>
        <w:t xml:space="preserve"> капусту.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гул</w:t>
      </w:r>
      <w:r w:rsidRPr="00575598">
        <w:rPr>
          <w:rStyle w:val="a3"/>
          <w:sz w:val="28"/>
          <w:szCs w:val="28"/>
          <w:shd w:val="clear" w:color="auto" w:fill="FFFFFF"/>
        </w:rPr>
        <w:t xml:space="preserve">. Увидала </w:t>
      </w:r>
      <w:proofErr w:type="gramStart"/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Это</w:t>
      </w:r>
      <w:proofErr w:type="gramEnd"/>
      <w:r w:rsidRPr="00575598">
        <w:rPr>
          <w:rStyle w:val="a3"/>
          <w:sz w:val="28"/>
          <w:szCs w:val="28"/>
          <w:shd w:val="clear" w:color="auto" w:fill="FFFFFF"/>
        </w:rPr>
        <w:t xml:space="preserve"> маленькая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шёл</w:t>
      </w:r>
      <w:r w:rsidRPr="00575598">
        <w:rPr>
          <w:rStyle w:val="a3"/>
          <w:sz w:val="28"/>
          <w:szCs w:val="28"/>
          <w:shd w:val="clear" w:color="auto" w:fill="FFFFFF"/>
        </w:rPr>
        <w:t xml:space="preserve"> Галя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ветер.</w:t>
      </w:r>
      <w:r w:rsidRPr="00575598">
        <w:rPr>
          <w:rStyle w:val="a3"/>
          <w:sz w:val="28"/>
          <w:szCs w:val="28"/>
          <w:shd w:val="clear" w:color="auto" w:fill="FFFFFF"/>
        </w:rPr>
        <w:t xml:space="preserve"> коз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Потом</w:t>
      </w:r>
      <w:r w:rsidRPr="00575598">
        <w:rPr>
          <w:rStyle w:val="a3"/>
          <w:sz w:val="28"/>
          <w:szCs w:val="28"/>
          <w:shd w:val="clear" w:color="auto" w:fill="FFFFFF"/>
        </w:rPr>
        <w:t xml:space="preserve"> в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всё</w:t>
      </w:r>
      <w:r w:rsidRPr="00575598">
        <w:rPr>
          <w:rStyle w:val="a3"/>
          <w:sz w:val="28"/>
          <w:szCs w:val="28"/>
          <w:shd w:val="clear" w:color="auto" w:fill="FFFFFF"/>
        </w:rPr>
        <w:t xml:space="preserve"> огороде.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завыло</w:t>
      </w:r>
      <w:r w:rsidRPr="00575598">
        <w:rPr>
          <w:rStyle w:val="a3"/>
          <w:sz w:val="28"/>
          <w:szCs w:val="28"/>
          <w:shd w:val="clear" w:color="auto" w:fill="FFFFFF"/>
        </w:rPr>
        <w:t xml:space="preserve"> Громко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и</w:t>
      </w:r>
      <w:r w:rsidRPr="00575598">
        <w:rPr>
          <w:rStyle w:val="a3"/>
          <w:sz w:val="28"/>
          <w:szCs w:val="28"/>
          <w:shd w:val="clear" w:color="auto" w:fill="FFFFFF"/>
        </w:rPr>
        <w:t xml:space="preserve">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засвистело</w:t>
      </w:r>
      <w:r w:rsidRPr="00575598">
        <w:rPr>
          <w:rStyle w:val="a3"/>
          <w:sz w:val="28"/>
          <w:szCs w:val="28"/>
          <w:shd w:val="clear" w:color="auto" w:fill="FFFFFF"/>
        </w:rPr>
        <w:t xml:space="preserve">. закричала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Заскрипели</w:t>
      </w:r>
      <w:r w:rsidRPr="00575598">
        <w:rPr>
          <w:rStyle w:val="a3"/>
          <w:sz w:val="28"/>
          <w:szCs w:val="28"/>
          <w:shd w:val="clear" w:color="auto" w:fill="FFFFFF"/>
        </w:rPr>
        <w:t xml:space="preserve"> она,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старые</w:t>
      </w:r>
      <w:r w:rsidRPr="00575598">
        <w:rPr>
          <w:rStyle w:val="a3"/>
          <w:sz w:val="28"/>
          <w:szCs w:val="28"/>
          <w:shd w:val="clear" w:color="auto" w:fill="FFFFFF"/>
        </w:rPr>
        <w:t xml:space="preserve"> замахала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липы.</w:t>
      </w:r>
      <w:r w:rsidRPr="00575598">
        <w:rPr>
          <w:rStyle w:val="a3"/>
          <w:sz w:val="28"/>
          <w:szCs w:val="28"/>
          <w:shd w:val="clear" w:color="auto" w:fill="FFFFFF"/>
        </w:rPr>
        <w:t xml:space="preserve"> руками.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Посыпались</w:t>
      </w:r>
      <w:r w:rsidRPr="00575598">
        <w:rPr>
          <w:rStyle w:val="a3"/>
          <w:sz w:val="28"/>
          <w:szCs w:val="28"/>
          <w:shd w:val="clear" w:color="auto" w:fill="FFFFFF"/>
        </w:rPr>
        <w:t xml:space="preserve"> </w:t>
      </w:r>
      <w:proofErr w:type="gramStart"/>
      <w:r w:rsidRPr="00575598">
        <w:rPr>
          <w:rStyle w:val="a3"/>
          <w:sz w:val="28"/>
          <w:szCs w:val="28"/>
          <w:shd w:val="clear" w:color="auto" w:fill="FFFFFF"/>
        </w:rPr>
        <w:t>На</w:t>
      </w:r>
      <w:proofErr w:type="gramEnd"/>
      <w:r w:rsidRPr="00575598">
        <w:rPr>
          <w:rStyle w:val="a3"/>
          <w:sz w:val="28"/>
          <w:szCs w:val="28"/>
          <w:shd w:val="clear" w:color="auto" w:fill="FFFFFF"/>
        </w:rPr>
        <w:t xml:space="preserve">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стёкла.</w:t>
      </w:r>
      <w:r w:rsidRPr="00575598">
        <w:rPr>
          <w:rStyle w:val="a3"/>
          <w:sz w:val="28"/>
          <w:szCs w:val="28"/>
          <w:shd w:val="clear" w:color="auto" w:fill="FFFFFF"/>
        </w:rPr>
        <w:t xml:space="preserve"> крик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Раздался</w:t>
      </w:r>
      <w:r w:rsidRPr="00575598">
        <w:rPr>
          <w:rStyle w:val="a3"/>
          <w:sz w:val="28"/>
          <w:szCs w:val="28"/>
          <w:shd w:val="clear" w:color="auto" w:fill="FFFFFF"/>
        </w:rPr>
        <w:t xml:space="preserve"> выбежал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треск,</w:t>
      </w:r>
      <w:r w:rsidRPr="00575598">
        <w:rPr>
          <w:rStyle w:val="a3"/>
          <w:sz w:val="28"/>
          <w:szCs w:val="28"/>
          <w:shd w:val="clear" w:color="auto" w:fill="FFFFFF"/>
        </w:rPr>
        <w:t xml:space="preserve"> старший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будто</w:t>
      </w:r>
      <w:r w:rsidRPr="00575598">
        <w:rPr>
          <w:rStyle w:val="a3"/>
          <w:sz w:val="28"/>
          <w:szCs w:val="28"/>
          <w:shd w:val="clear" w:color="auto" w:fill="FFFFFF"/>
        </w:rPr>
        <w:t xml:space="preserve"> братишка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дачу</w:t>
      </w:r>
      <w:r w:rsidRPr="00575598">
        <w:rPr>
          <w:rStyle w:val="a3"/>
          <w:sz w:val="28"/>
          <w:szCs w:val="28"/>
          <w:shd w:val="clear" w:color="auto" w:fill="FFFFFF"/>
        </w:rPr>
        <w:t xml:space="preserve"> Ваня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вбило</w:t>
      </w:r>
      <w:r w:rsidRPr="00575598">
        <w:rPr>
          <w:rStyle w:val="a3"/>
          <w:sz w:val="28"/>
          <w:szCs w:val="28"/>
          <w:shd w:val="clear" w:color="auto" w:fill="FFFFFF"/>
        </w:rPr>
        <w:t xml:space="preserve"> из сарая. Он </w:t>
      </w:r>
      <w:proofErr w:type="gramStart"/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в</w:t>
      </w:r>
      <w:r w:rsidRPr="00575598">
        <w:rPr>
          <w:rStyle w:val="a3"/>
          <w:sz w:val="28"/>
          <w:szCs w:val="28"/>
          <w:shd w:val="clear" w:color="auto" w:fill="FFFFFF"/>
        </w:rPr>
        <w:t xml:space="preserve"> схватил</w:t>
      </w:r>
      <w:proofErr w:type="gramEnd"/>
      <w:r w:rsidRPr="00575598">
        <w:rPr>
          <w:rStyle w:val="a3"/>
          <w:sz w:val="28"/>
          <w:szCs w:val="28"/>
          <w:shd w:val="clear" w:color="auto" w:fill="FFFFFF"/>
        </w:rPr>
        <w:t xml:space="preserve">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землю</w:t>
      </w:r>
      <w:r w:rsidRPr="00575598">
        <w:rPr>
          <w:rStyle w:val="a3"/>
          <w:sz w:val="28"/>
          <w:szCs w:val="28"/>
          <w:shd w:val="clear" w:color="auto" w:fill="FFFFFF"/>
        </w:rPr>
        <w:t xml:space="preserve"> хворостину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по</w:t>
      </w:r>
      <w:r w:rsidRPr="00575598">
        <w:rPr>
          <w:rStyle w:val="a3"/>
          <w:sz w:val="28"/>
          <w:szCs w:val="28"/>
          <w:shd w:val="clear" w:color="auto" w:fill="FFFFFF"/>
        </w:rPr>
        <w:t xml:space="preserve"> и быстро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самую</w:t>
      </w:r>
      <w:r w:rsidRPr="00575598">
        <w:rPr>
          <w:rStyle w:val="a3"/>
          <w:sz w:val="28"/>
          <w:szCs w:val="28"/>
          <w:shd w:val="clear" w:color="auto" w:fill="FFFFFF"/>
        </w:rPr>
        <w:t xml:space="preserve"> выгнал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 xml:space="preserve">крышу. </w:t>
      </w:r>
      <w:r w:rsidRPr="00575598">
        <w:rPr>
          <w:rStyle w:val="a3"/>
          <w:sz w:val="28"/>
          <w:szCs w:val="28"/>
          <w:shd w:val="clear" w:color="auto" w:fill="FFFFFF"/>
        </w:rPr>
        <w:t xml:space="preserve">незваных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Обрушился</w:t>
      </w:r>
      <w:r w:rsidRPr="00575598">
        <w:rPr>
          <w:rStyle w:val="a3"/>
          <w:sz w:val="28"/>
          <w:szCs w:val="28"/>
          <w:shd w:val="clear" w:color="auto" w:fill="FFFFFF"/>
        </w:rPr>
        <w:t xml:space="preserve"> гостей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страшный</w:t>
      </w:r>
      <w:r w:rsidRPr="00575598">
        <w:rPr>
          <w:rStyle w:val="a3"/>
          <w:sz w:val="28"/>
          <w:szCs w:val="28"/>
          <w:shd w:val="clear" w:color="auto" w:fill="FFFFFF"/>
        </w:rPr>
        <w:t xml:space="preserve"> из </w:t>
      </w:r>
      <w:r w:rsidRPr="00736281">
        <w:rPr>
          <w:rStyle w:val="a3"/>
          <w:b w:val="0"/>
          <w:bCs w:val="0"/>
          <w:sz w:val="28"/>
          <w:szCs w:val="28"/>
          <w:shd w:val="clear" w:color="auto" w:fill="FFFFFF"/>
        </w:rPr>
        <w:t>ливень.</w:t>
      </w:r>
      <w:r w:rsidRPr="00575598">
        <w:rPr>
          <w:rStyle w:val="a3"/>
          <w:sz w:val="28"/>
          <w:szCs w:val="28"/>
          <w:shd w:val="clear" w:color="auto" w:fill="FFFFFF"/>
        </w:rPr>
        <w:t xml:space="preserve"> огорода.</w:t>
      </w:r>
    </w:p>
    <w:p w:rsidR="00736281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75598">
        <w:rPr>
          <w:sz w:val="28"/>
          <w:szCs w:val="28"/>
          <w:shd w:val="clear" w:color="auto" w:fill="FFFFFF"/>
        </w:rPr>
        <w:t>Прочитай, молча, вопросы, прижав указательный палец к губам:</w:t>
      </w:r>
    </w:p>
    <w:p w:rsidR="00736281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75598">
        <w:rPr>
          <w:sz w:val="28"/>
          <w:szCs w:val="28"/>
          <w:shd w:val="clear" w:color="auto" w:fill="FFFFFF"/>
        </w:rPr>
        <w:t>1) Кто был незваными гостями?</w:t>
      </w:r>
      <w:r w:rsidR="00736281">
        <w:rPr>
          <w:sz w:val="28"/>
          <w:szCs w:val="28"/>
          <w:shd w:val="clear" w:color="auto" w:fill="FFFFFF"/>
        </w:rPr>
        <w:t xml:space="preserve"> </w:t>
      </w:r>
    </w:p>
    <w:p w:rsidR="00736281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75598">
        <w:rPr>
          <w:sz w:val="28"/>
          <w:szCs w:val="28"/>
          <w:shd w:val="clear" w:color="auto" w:fill="FFFFFF"/>
        </w:rPr>
        <w:t>2) Что с ними произошло?</w:t>
      </w:r>
      <w:r w:rsidR="00736281">
        <w:rPr>
          <w:sz w:val="28"/>
          <w:szCs w:val="28"/>
          <w:shd w:val="clear" w:color="auto" w:fill="FFFFFF"/>
        </w:rPr>
        <w:t xml:space="preserve"> </w:t>
      </w:r>
    </w:p>
    <w:p w:rsidR="00736281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575598">
        <w:rPr>
          <w:sz w:val="28"/>
          <w:szCs w:val="28"/>
          <w:shd w:val="clear" w:color="auto" w:fill="FFFFFF"/>
        </w:rPr>
        <w:t>3) Что происходило во время грозы?</w:t>
      </w:r>
    </w:p>
    <w:p w:rsidR="00575598" w:rsidRPr="00575598" w:rsidRDefault="00575598" w:rsidP="0073628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75598">
        <w:rPr>
          <w:sz w:val="28"/>
          <w:szCs w:val="28"/>
          <w:shd w:val="clear" w:color="auto" w:fill="FFFFFF"/>
        </w:rPr>
        <w:t>Ответь на эти вопросы вслух.</w:t>
      </w:r>
    </w:p>
    <w:p w:rsidR="003B6EBA" w:rsidRPr="00575598" w:rsidRDefault="003B6EB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>Примеры заданий для учащихся: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Осмысление и оценка содержания текста: подтвердить утверждения текста собственным опытом или читательским опытом, выразить своё отношение к утверждению текста.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Осмысление и оценка формы текста: определить ценность текста для конкретной задачи, обосновать вывод о достижении автором поставленной цели с помощью определенного приёма.</w:t>
      </w:r>
    </w:p>
    <w:p w:rsidR="003B6EBA" w:rsidRPr="00575598" w:rsidRDefault="00517BFA" w:rsidP="00575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 xml:space="preserve">- </w:t>
      </w:r>
      <w:r w:rsidR="003B6EBA" w:rsidRPr="00575598">
        <w:rPr>
          <w:rFonts w:ascii="Times New Roman" w:hAnsi="Times New Roman" w:cs="Times New Roman"/>
          <w:sz w:val="28"/>
          <w:szCs w:val="28"/>
        </w:rPr>
        <w:t>Интерпретация текста: извлечение скрытой информации, связанной с подтекстом, ассоциативными связями, моральными выводами.</w:t>
      </w:r>
    </w:p>
    <w:p w:rsidR="003B6EBA" w:rsidRDefault="001F1FFD" w:rsidP="007362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598">
        <w:rPr>
          <w:rFonts w:ascii="Times New Roman" w:hAnsi="Times New Roman" w:cs="Times New Roman"/>
          <w:sz w:val="28"/>
          <w:szCs w:val="28"/>
        </w:rPr>
        <w:t>Предлагаемый проект представляет собой универсальный инструмент для качественного повышения уровня читательской грамотности учащихся 8 класса. Использование представленных методов и заданий создает прочную основу для будущего академического и жизненного успеха молодёжи, способствуя развитию важнейших качеств гражданина XXI века.</w:t>
      </w:r>
    </w:p>
    <w:sectPr w:rsidR="003B6EBA" w:rsidSect="00DD471C">
      <w:pgSz w:w="11906" w:h="16838"/>
      <w:pgMar w:top="567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91778"/>
    <w:multiLevelType w:val="multilevel"/>
    <w:tmpl w:val="3C10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CF200C"/>
    <w:multiLevelType w:val="multilevel"/>
    <w:tmpl w:val="3E361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99"/>
    <w:rsid w:val="00065D75"/>
    <w:rsid w:val="001F1FFD"/>
    <w:rsid w:val="003B6EBA"/>
    <w:rsid w:val="00517BFA"/>
    <w:rsid w:val="00575598"/>
    <w:rsid w:val="006432DC"/>
    <w:rsid w:val="00736281"/>
    <w:rsid w:val="007D5D2F"/>
    <w:rsid w:val="009A1599"/>
    <w:rsid w:val="00D66492"/>
    <w:rsid w:val="00DD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kok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200524E2"/>
  <w15:chartTrackingRefBased/>
  <w15:docId w15:val="{CD222AAD-8ACF-494D-AE5B-87546700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65D75"/>
    <w:rPr>
      <w:b/>
      <w:bCs/>
    </w:rPr>
  </w:style>
  <w:style w:type="paragraph" w:styleId="a4">
    <w:name w:val="Normal (Web)"/>
    <w:basedOn w:val="a"/>
    <w:uiPriority w:val="99"/>
    <w:unhideWhenUsed/>
    <w:rsid w:val="0051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kok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0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423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723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10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cp:lastPrinted>2026-02-22T15:10:00Z</cp:lastPrinted>
  <dcterms:created xsi:type="dcterms:W3CDTF">2026-02-22T15:00:00Z</dcterms:created>
  <dcterms:modified xsi:type="dcterms:W3CDTF">2026-02-22T18:13:00Z</dcterms:modified>
</cp:coreProperties>
</file>