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5BDFA">
      <w:pPr>
        <w:pStyle w:val="5"/>
        <w:wordWrap/>
        <w:spacing w:line="360" w:lineRule="auto"/>
        <w:ind w:left="0" w:leftChars="0" w:right="0" w:rightChars="0" w:firstLine="0" w:firstLineChars="0"/>
        <w:jc w:val="center"/>
        <w:rPr>
          <w:rFonts w:hint="default"/>
          <w:b/>
          <w:bCs/>
          <w:color w:val="800080"/>
          <w:sz w:val="40"/>
          <w:szCs w:val="40"/>
          <w:lang w:val="ru-RU"/>
        </w:rPr>
      </w:pPr>
    </w:p>
    <w:p w14:paraId="5474E7BB">
      <w:pPr>
        <w:pStyle w:val="5"/>
        <w:wordWrap/>
        <w:spacing w:line="360" w:lineRule="auto"/>
        <w:ind w:left="0" w:leftChars="0" w:right="0" w:rightChars="0" w:firstLine="0" w:firstLineChars="0"/>
        <w:jc w:val="center"/>
        <w:rPr>
          <w:rFonts w:hint="default"/>
          <w:b/>
          <w:bCs/>
          <w:color w:val="800080"/>
          <w:sz w:val="40"/>
          <w:szCs w:val="40"/>
          <w:lang w:val="ru-RU"/>
        </w:rPr>
      </w:pPr>
    </w:p>
    <w:p w14:paraId="3DB96DB7">
      <w:pPr>
        <w:pStyle w:val="5"/>
        <w:wordWrap/>
        <w:spacing w:line="360" w:lineRule="auto"/>
        <w:ind w:left="0" w:leftChars="0" w:right="0" w:rightChars="0" w:firstLine="0" w:firstLineChars="0"/>
        <w:jc w:val="center"/>
        <w:rPr>
          <w:rFonts w:hint="default"/>
          <w:b/>
          <w:bCs/>
          <w:color w:val="800080"/>
          <w:sz w:val="40"/>
          <w:szCs w:val="40"/>
          <w:lang w:val="ru-RU"/>
        </w:rPr>
      </w:pPr>
    </w:p>
    <w:p w14:paraId="382144B5">
      <w:pPr>
        <w:pStyle w:val="5"/>
        <w:wordWrap/>
        <w:spacing w:line="360" w:lineRule="auto"/>
        <w:ind w:left="0" w:leftChars="0" w:right="0" w:rightChars="0" w:firstLine="0" w:firstLineChars="0"/>
        <w:jc w:val="center"/>
        <w:rPr>
          <w:rFonts w:hint="default"/>
          <w:b/>
          <w:bCs/>
          <w:color w:val="800080"/>
          <w:sz w:val="40"/>
          <w:szCs w:val="40"/>
          <w:lang w:val="ru-RU"/>
        </w:rPr>
      </w:pPr>
    </w:p>
    <w:p w14:paraId="3938DE28">
      <w:pPr>
        <w:pStyle w:val="5"/>
        <w:wordWrap/>
        <w:spacing w:line="360" w:lineRule="auto"/>
        <w:ind w:left="0" w:leftChars="0" w:right="0" w:rightChars="0" w:firstLine="0" w:firstLineChars="0"/>
        <w:jc w:val="center"/>
        <w:rPr>
          <w:rFonts w:hint="default"/>
          <w:b/>
          <w:bCs/>
          <w:color w:val="800080"/>
          <w:sz w:val="40"/>
          <w:szCs w:val="40"/>
          <w:lang w:val="ru-RU"/>
        </w:rPr>
      </w:pPr>
    </w:p>
    <w:p w14:paraId="0BE1585E">
      <w:pPr>
        <w:pStyle w:val="5"/>
        <w:wordWrap/>
        <w:spacing w:line="360" w:lineRule="auto"/>
        <w:ind w:left="0" w:leftChars="0" w:right="0" w:rightChars="0" w:firstLine="0" w:firstLineChars="0"/>
        <w:jc w:val="center"/>
        <w:rPr>
          <w:rFonts w:hint="default"/>
          <w:b/>
          <w:bCs/>
          <w:color w:val="800080"/>
          <w:sz w:val="40"/>
          <w:szCs w:val="40"/>
          <w:lang w:val="ru-RU"/>
        </w:rPr>
      </w:pPr>
    </w:p>
    <w:p w14:paraId="37143A0A">
      <w:pPr>
        <w:pStyle w:val="5"/>
        <w:wordWrap/>
        <w:spacing w:line="360" w:lineRule="auto"/>
        <w:ind w:left="0" w:leftChars="0" w:right="0" w:rightChars="0" w:firstLine="0" w:firstLineChars="0"/>
        <w:jc w:val="center"/>
        <w:rPr>
          <w:rFonts w:hint="default"/>
          <w:b/>
          <w:bCs/>
          <w:color w:val="800080"/>
          <w:sz w:val="40"/>
          <w:szCs w:val="40"/>
          <w:lang w:val="ru-RU"/>
        </w:rPr>
      </w:pPr>
    </w:p>
    <w:p w14:paraId="5A354502">
      <w:pPr>
        <w:pStyle w:val="5"/>
        <w:wordWrap/>
        <w:spacing w:line="360" w:lineRule="auto"/>
        <w:ind w:left="0" w:leftChars="0" w:right="0" w:rightChars="0" w:firstLine="0" w:firstLineChars="0"/>
        <w:jc w:val="center"/>
        <w:rPr>
          <w:rFonts w:hint="default"/>
          <w:b/>
          <w:bCs/>
          <w:color w:val="800080"/>
          <w:sz w:val="40"/>
          <w:szCs w:val="40"/>
          <w:lang w:val="ru-RU"/>
        </w:rPr>
      </w:pPr>
    </w:p>
    <w:p w14:paraId="51282D79">
      <w:pPr>
        <w:pStyle w:val="5"/>
        <w:wordWrap/>
        <w:spacing w:line="360" w:lineRule="auto"/>
        <w:ind w:left="0" w:leftChars="0" w:right="0" w:rightChars="0" w:firstLine="0" w:firstLineChars="0"/>
        <w:jc w:val="center"/>
        <w:rPr>
          <w:rFonts w:hint="default"/>
          <w:b/>
          <w:bCs/>
          <w:color w:val="800080"/>
          <w:sz w:val="40"/>
          <w:szCs w:val="40"/>
          <w:lang w:val="ru-RU"/>
        </w:rPr>
      </w:pPr>
    </w:p>
    <w:p w14:paraId="63088C92">
      <w:pPr>
        <w:pStyle w:val="5"/>
        <w:wordWrap/>
        <w:spacing w:line="360" w:lineRule="auto"/>
        <w:ind w:left="0" w:leftChars="0" w:right="0" w:rightChars="0" w:firstLine="0" w:firstLineChars="0"/>
        <w:jc w:val="center"/>
        <w:rPr>
          <w:rFonts w:hint="default"/>
          <w:b/>
          <w:bCs/>
          <w:color w:val="800080"/>
          <w:sz w:val="40"/>
          <w:szCs w:val="40"/>
          <w:lang w:val="ru-RU"/>
        </w:rPr>
      </w:pPr>
      <w:r>
        <w:rPr>
          <w:rFonts w:hint="default"/>
          <w:b/>
          <w:bCs/>
          <w:color w:val="800080"/>
          <w:sz w:val="40"/>
          <w:szCs w:val="40"/>
          <w:lang w:val="ru-RU"/>
        </w:rPr>
        <w:t>Проект краткосрочный</w:t>
      </w:r>
    </w:p>
    <w:p w14:paraId="76592B4D">
      <w:pPr>
        <w:pStyle w:val="5"/>
        <w:wordWrap/>
        <w:spacing w:line="360" w:lineRule="auto"/>
        <w:ind w:left="0" w:leftChars="0" w:right="0" w:rightChars="0" w:firstLine="0" w:firstLineChars="0"/>
        <w:jc w:val="center"/>
        <w:rPr>
          <w:rFonts w:hint="default"/>
          <w:b/>
          <w:bCs/>
          <w:color w:val="800080"/>
          <w:sz w:val="40"/>
          <w:szCs w:val="40"/>
          <w:lang w:val="ru-RU"/>
        </w:rPr>
      </w:pPr>
      <w:r>
        <w:rPr>
          <w:rFonts w:hint="default"/>
          <w:b/>
          <w:bCs/>
          <w:color w:val="800080"/>
          <w:sz w:val="40"/>
          <w:szCs w:val="40"/>
          <w:lang w:val="ru-RU"/>
        </w:rPr>
        <w:t>«Символы Блокадного Ленинграда»</w:t>
      </w:r>
    </w:p>
    <w:p w14:paraId="62516635">
      <w:pPr>
        <w:pStyle w:val="5"/>
        <w:wordWrap/>
        <w:spacing w:line="360" w:lineRule="auto"/>
        <w:ind w:left="0" w:leftChars="0" w:right="0" w:rightChars="0" w:firstLine="0" w:firstLineChars="0"/>
        <w:jc w:val="center"/>
        <w:rPr>
          <w:rFonts w:hint="default"/>
          <w:b/>
          <w:bCs/>
          <w:color w:val="800080"/>
          <w:sz w:val="40"/>
          <w:szCs w:val="40"/>
          <w:lang w:val="ru-RU"/>
        </w:rPr>
      </w:pPr>
    </w:p>
    <w:p w14:paraId="2F45707C">
      <w:pPr>
        <w:pStyle w:val="5"/>
        <w:wordWrap/>
        <w:spacing w:line="360" w:lineRule="auto"/>
        <w:ind w:left="0" w:leftChars="0" w:right="0" w:rightChars="0" w:firstLine="0" w:firstLineChars="0"/>
        <w:jc w:val="center"/>
        <w:rPr>
          <w:rFonts w:hint="default"/>
          <w:b/>
          <w:bCs/>
          <w:color w:val="800080"/>
          <w:sz w:val="40"/>
          <w:szCs w:val="40"/>
          <w:lang w:val="ru-RU"/>
        </w:rPr>
      </w:pPr>
    </w:p>
    <w:p w14:paraId="2A1EB40C">
      <w:pPr>
        <w:pStyle w:val="5"/>
        <w:wordWrap/>
        <w:spacing w:line="360" w:lineRule="auto"/>
        <w:ind w:left="0" w:leftChars="0" w:right="0" w:rightChars="0" w:firstLine="0" w:firstLineChars="0"/>
        <w:jc w:val="center"/>
        <w:rPr>
          <w:rFonts w:hint="default"/>
          <w:b/>
          <w:bCs/>
          <w:color w:val="800080"/>
          <w:sz w:val="40"/>
          <w:szCs w:val="40"/>
          <w:lang w:val="ru-RU"/>
        </w:rPr>
      </w:pPr>
    </w:p>
    <w:p w14:paraId="4C77E7CB">
      <w:pPr>
        <w:pStyle w:val="5"/>
        <w:wordWrap/>
        <w:spacing w:line="360" w:lineRule="auto"/>
        <w:ind w:left="0" w:leftChars="0" w:right="0" w:rightChars="0" w:firstLine="0" w:firstLineChars="0"/>
        <w:jc w:val="center"/>
        <w:rPr>
          <w:rFonts w:hint="default"/>
          <w:b/>
          <w:bCs/>
          <w:color w:val="800080"/>
          <w:sz w:val="40"/>
          <w:szCs w:val="40"/>
          <w:lang w:val="ru-RU"/>
        </w:rPr>
      </w:pPr>
    </w:p>
    <w:p w14:paraId="7F68DBF9">
      <w:pPr>
        <w:pStyle w:val="5"/>
        <w:wordWrap/>
        <w:spacing w:line="360" w:lineRule="auto"/>
        <w:ind w:left="0" w:leftChars="0" w:right="0" w:rightChars="0" w:firstLine="0" w:firstLineChars="0"/>
        <w:jc w:val="center"/>
        <w:rPr>
          <w:rFonts w:hint="default"/>
          <w:b/>
          <w:bCs/>
          <w:color w:val="800080"/>
          <w:sz w:val="40"/>
          <w:szCs w:val="40"/>
          <w:lang w:val="ru-RU"/>
        </w:rPr>
      </w:pPr>
    </w:p>
    <w:p w14:paraId="06FB3FFE">
      <w:pPr>
        <w:pStyle w:val="5"/>
        <w:wordWrap/>
        <w:spacing w:line="360" w:lineRule="auto"/>
        <w:ind w:left="0" w:leftChars="0" w:right="0" w:rightChars="0" w:firstLine="0" w:firstLineChars="0"/>
        <w:jc w:val="center"/>
        <w:rPr>
          <w:rFonts w:hint="default"/>
          <w:b/>
          <w:bCs/>
          <w:color w:val="800080"/>
          <w:sz w:val="40"/>
          <w:szCs w:val="40"/>
          <w:lang w:val="ru-RU"/>
        </w:rPr>
      </w:pPr>
    </w:p>
    <w:p w14:paraId="45FEC2B7">
      <w:pPr>
        <w:pStyle w:val="5"/>
        <w:wordWrap/>
        <w:spacing w:line="360" w:lineRule="auto"/>
        <w:ind w:left="0" w:leftChars="0" w:right="0" w:rightChars="0" w:firstLine="0" w:firstLineChars="0"/>
        <w:jc w:val="center"/>
        <w:rPr>
          <w:rFonts w:hint="default"/>
          <w:b/>
          <w:bCs/>
          <w:color w:val="800080"/>
          <w:sz w:val="40"/>
          <w:szCs w:val="40"/>
          <w:lang w:val="ru-RU"/>
        </w:rPr>
      </w:pPr>
    </w:p>
    <w:p w14:paraId="51F72AD5">
      <w:pPr>
        <w:pStyle w:val="5"/>
        <w:wordWrap/>
        <w:spacing w:line="360" w:lineRule="auto"/>
        <w:ind w:left="0" w:leftChars="0" w:right="0" w:rightChars="0" w:firstLine="0" w:firstLineChars="0"/>
        <w:jc w:val="center"/>
        <w:rPr>
          <w:rFonts w:hint="default"/>
          <w:b/>
          <w:bCs/>
          <w:color w:val="800080"/>
          <w:sz w:val="40"/>
          <w:szCs w:val="40"/>
          <w:lang w:val="ru-RU"/>
        </w:rPr>
      </w:pPr>
    </w:p>
    <w:p w14:paraId="18347BE0">
      <w:pPr>
        <w:pStyle w:val="5"/>
        <w:wordWrap/>
        <w:spacing w:line="360" w:lineRule="auto"/>
        <w:ind w:left="0" w:leftChars="0" w:right="0" w:rightChars="0" w:firstLine="0" w:firstLineChars="0"/>
        <w:jc w:val="center"/>
        <w:rPr>
          <w:rFonts w:hint="default"/>
          <w:b/>
          <w:bCs/>
          <w:color w:val="800080"/>
          <w:sz w:val="40"/>
          <w:szCs w:val="40"/>
          <w:lang w:val="ru-RU"/>
        </w:rPr>
      </w:pPr>
    </w:p>
    <w:p w14:paraId="4F85FF14">
      <w:pPr>
        <w:pStyle w:val="5"/>
        <w:wordWrap/>
        <w:spacing w:line="360" w:lineRule="auto"/>
        <w:ind w:left="0" w:leftChars="0" w:right="0" w:rightChars="0" w:firstLine="0" w:firstLineChars="0"/>
        <w:jc w:val="center"/>
        <w:rPr>
          <w:rFonts w:hint="default"/>
          <w:b/>
          <w:bCs/>
          <w:color w:val="800080"/>
          <w:sz w:val="40"/>
          <w:szCs w:val="40"/>
          <w:lang w:val="ru-RU"/>
        </w:rPr>
      </w:pPr>
    </w:p>
    <w:p w14:paraId="62158C5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Тип проекта: Информационно-творческий.</w:t>
      </w:r>
    </w:p>
    <w:p w14:paraId="7391CE0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Срок реализации: 1 неделя (краткосрочный).</w:t>
      </w:r>
    </w:p>
    <w:p w14:paraId="22ED78A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Участники: Дети 6–7 лет, воспитател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ь</w:t>
      </w:r>
      <w:r>
        <w:rPr>
          <w:rFonts w:hint="default" w:ascii="Times New Roman" w:hAnsi="Times New Roman" w:cs="Times New Roman"/>
          <w:sz w:val="28"/>
          <w:szCs w:val="28"/>
        </w:rPr>
        <w:t>,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учитель-логопед, </w:t>
      </w:r>
      <w:r>
        <w:rPr>
          <w:rFonts w:hint="default" w:ascii="Times New Roman" w:hAnsi="Times New Roman" w:cs="Times New Roman"/>
          <w:sz w:val="28"/>
          <w:szCs w:val="28"/>
        </w:rPr>
        <w:t>родители.</w:t>
      </w:r>
    </w:p>
    <w:p w14:paraId="38E68E9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1A7BE1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Цель проекта: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</w:t>
      </w:r>
      <w:r>
        <w:rPr>
          <w:rFonts w:hint="default" w:ascii="Times New Roman" w:hAnsi="Times New Roman"/>
          <w:sz w:val="28"/>
          <w:szCs w:val="28"/>
        </w:rPr>
        <w:t>формировать у старших дошкольников осознанное гражданско‑патриотическое отношение к истории Отечества через знакомство с символами блокады Ленинграда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</w:p>
    <w:p w14:paraId="633F519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Задачи:</w:t>
      </w:r>
    </w:p>
    <w:p w14:paraId="6C576CB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1. 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Образовательные:</w:t>
      </w:r>
      <w:r>
        <w:rPr>
          <w:rFonts w:hint="default" w:ascii="Times New Roman" w:hAnsi="Times New Roman" w:cs="Times New Roman"/>
          <w:sz w:val="28"/>
          <w:szCs w:val="28"/>
        </w:rPr>
        <w:t xml:space="preserve"> Познакомить детей с историческими фактами (блокада, 900 дней, Дорога жизни); раскрыть значение символов: «Блокадная ласточка», «Метроном», «125 грамм хлеба», «Сирена».</w:t>
      </w:r>
    </w:p>
    <w:p w14:paraId="14E45CD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2. Развивающие:</w:t>
      </w:r>
      <w:r>
        <w:rPr>
          <w:rFonts w:hint="default" w:ascii="Times New Roman" w:hAnsi="Times New Roman" w:cs="Times New Roman"/>
          <w:sz w:val="28"/>
          <w:szCs w:val="28"/>
        </w:rPr>
        <w:t xml:space="preserve"> Развивать интерес к истории через художественное слово, музыку и изобразительную деятельность.</w:t>
      </w:r>
    </w:p>
    <w:p w14:paraId="2782718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. Воспитательные:</w:t>
      </w:r>
      <w:r>
        <w:rPr>
          <w:rFonts w:hint="default" w:ascii="Times New Roman" w:hAnsi="Times New Roman" w:cs="Times New Roman"/>
          <w:sz w:val="28"/>
          <w:szCs w:val="28"/>
        </w:rPr>
        <w:t xml:space="preserve"> Воспитывать чувство глубокого уважения к ветеранам и жителям блокадного города, бережное отношение к миру и хлебу.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В</w:t>
      </w:r>
      <w:r>
        <w:rPr>
          <w:rFonts w:hint="default" w:ascii="Times New Roman" w:hAnsi="Times New Roman"/>
          <w:sz w:val="28"/>
          <w:szCs w:val="28"/>
        </w:rPr>
        <w:t>овлеч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ение </w:t>
      </w:r>
      <w:r>
        <w:rPr>
          <w:rFonts w:hint="default" w:ascii="Times New Roman" w:hAnsi="Times New Roman"/>
          <w:sz w:val="28"/>
          <w:szCs w:val="28"/>
        </w:rPr>
        <w:t>родителей в совместную деятельность по патриотическому воспитанию детей.</w:t>
      </w:r>
    </w:p>
    <w:p w14:paraId="3C7054B1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Ожидаемый результат:</w:t>
      </w:r>
    </w:p>
    <w:p w14:paraId="7FA0BA86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Дети знают и могут назвать 3–4 символа блокады.</w:t>
      </w:r>
    </w:p>
    <w:p w14:paraId="61FAB03E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Понимают значение слова «героизм» применительно к мирным жителям.</w:t>
      </w:r>
    </w:p>
    <w:p w14:paraId="2B37858B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Сформировано осознанное, трепетное отношение к хлебу.</w:t>
      </w:r>
    </w:p>
    <w:p w14:paraId="299CC793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 группе создан «Уголок памяти» с детскими работами и макетами символов.</w:t>
      </w:r>
    </w:p>
    <w:p w14:paraId="1151ABA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0C8FD66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План реализации проекта (по дням)</w:t>
      </w:r>
    </w:p>
    <w:p w14:paraId="6690431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62F98A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День 1</w:t>
      </w:r>
      <w:r>
        <w:rPr>
          <w:rFonts w:hint="default" w:ascii="Times New Roman" w:hAnsi="Times New Roman" w:cs="Times New Roman"/>
          <w:sz w:val="28"/>
          <w:szCs w:val="28"/>
        </w:rPr>
        <w:t>. Символ «Блокадная ласточка» (Надежда)</w:t>
      </w:r>
    </w:p>
    <w:p w14:paraId="7E707593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Беседа:</w:t>
      </w:r>
      <w:r>
        <w:rPr>
          <w:rFonts w:hint="default" w:ascii="Times New Roman" w:hAnsi="Times New Roman" w:cs="Times New Roman"/>
          <w:sz w:val="28"/>
          <w:szCs w:val="28"/>
        </w:rPr>
        <w:t xml:space="preserve"> История маленького жетона с ласточкой. Почему ленинградцы носили его на груди? (В ответ на фашистские слова, что в город даже птица не пролетит, люди ждали «добрую весть»).</w:t>
      </w:r>
    </w:p>
    <w:p w14:paraId="000886DE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Чтение:</w:t>
      </w:r>
      <w:r>
        <w:rPr>
          <w:rFonts w:hint="default" w:ascii="Times New Roman" w:hAnsi="Times New Roman" w:cs="Times New Roman"/>
          <w:sz w:val="28"/>
          <w:szCs w:val="28"/>
        </w:rPr>
        <w:t xml:space="preserve"> Стихи Ольги Берггольц о ласточке.</w:t>
      </w:r>
    </w:p>
    <w:p w14:paraId="209CE360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Творчество:</w:t>
      </w:r>
      <w:r>
        <w:rPr>
          <w:rFonts w:hint="default" w:ascii="Times New Roman" w:hAnsi="Times New Roman" w:cs="Times New Roman"/>
          <w:sz w:val="28"/>
          <w:szCs w:val="28"/>
        </w:rPr>
        <w:t xml:space="preserve"> Аппликация/рисование «Ласточка мира». Дети изготавливают бумажных ласточек, которые несут в клюве письмо.</w:t>
      </w:r>
    </w:p>
    <w:p w14:paraId="19794F6A">
      <w:pPr>
        <w:keepNext w:val="0"/>
        <w:keepLines w:val="0"/>
        <w:widowControl/>
        <w:suppressLineNumbers w:val="0"/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Как создать свою «ласточку надежды»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:</w:t>
      </w:r>
    </w:p>
    <w:p w14:paraId="46CE0BDE">
      <w:pPr>
        <w:keepNext w:val="0"/>
        <w:keepLines w:val="0"/>
        <w:widowControl/>
        <w:suppressLineNumbers w:val="0"/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1. Основой служит пластилиновая заготовка по шаблону.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2. Аккуратно, ватным диском, фольга прижимается к форме, повторяя каждый изгиб. Этот момент требует тишины и бережности — почти как берегли тот самый жестяной значок.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3. В клюв можно вложить крошечное письмо-послание.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4. Также получившуюся ласточку можно аккуратно покрыть гуашью.</w:t>
      </w:r>
    </w:p>
    <w:p w14:paraId="239CB58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360" w:lineRule="auto"/>
        <w:ind w:left="0" w:firstLine="0"/>
        <w:jc w:val="both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3952875</wp:posOffset>
            </wp:positionH>
            <wp:positionV relativeFrom="paragraph">
              <wp:posOffset>518795</wp:posOffset>
            </wp:positionV>
            <wp:extent cx="2115185" cy="2115185"/>
            <wp:effectExtent l="0" t="0" r="18415" b="18415"/>
            <wp:wrapNone/>
            <wp:docPr id="2" name="Изображение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15185" cy="21151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1991360" cy="1991360"/>
            <wp:effectExtent l="0" t="0" r="8890" b="8890"/>
            <wp:docPr id="1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91360" cy="19913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D34B20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360" w:lineRule="auto"/>
        <w:ind w:left="0" w:firstLine="0"/>
        <w:jc w:val="both"/>
        <w:rPr>
          <w:rFonts w:ascii="SimSun" w:hAnsi="SimSun" w:eastAsia="SimSun" w:cs="SimSun"/>
          <w:sz w:val="24"/>
          <w:szCs w:val="24"/>
        </w:rPr>
      </w:pPr>
    </w:p>
    <w:p w14:paraId="41793E6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360" w:lineRule="auto"/>
        <w:ind w:left="0" w:firstLine="0"/>
        <w:jc w:val="both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1800225</wp:posOffset>
            </wp:positionH>
            <wp:positionV relativeFrom="paragraph">
              <wp:posOffset>161925</wp:posOffset>
            </wp:positionV>
            <wp:extent cx="1995170" cy="1995805"/>
            <wp:effectExtent l="0" t="0" r="5080" b="4445"/>
            <wp:wrapNone/>
            <wp:docPr id="3" name="Изображение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95170" cy="19958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9A3B01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360" w:lineRule="auto"/>
        <w:ind w:left="0" w:firstLine="0"/>
        <w:jc w:val="both"/>
        <w:rPr>
          <w:rFonts w:ascii="SimSun" w:hAnsi="SimSun" w:eastAsia="SimSun" w:cs="SimSun"/>
          <w:sz w:val="24"/>
          <w:szCs w:val="24"/>
        </w:rPr>
      </w:pPr>
    </w:p>
    <w:p w14:paraId="210FC15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360" w:lineRule="auto"/>
        <w:ind w:left="0" w:firstLine="0"/>
        <w:jc w:val="both"/>
        <w:rPr>
          <w:rFonts w:ascii="SimSun" w:hAnsi="SimSun" w:eastAsia="SimSun" w:cs="SimSun"/>
          <w:sz w:val="24"/>
          <w:szCs w:val="24"/>
        </w:rPr>
      </w:pPr>
    </w:p>
    <w:p w14:paraId="360FD5F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360" w:lineRule="auto"/>
        <w:ind w:left="0" w:firstLine="0"/>
        <w:jc w:val="both"/>
        <w:rPr>
          <w:rFonts w:ascii="SimSun" w:hAnsi="SimSun" w:eastAsia="SimSun" w:cs="SimSun"/>
          <w:sz w:val="24"/>
          <w:szCs w:val="24"/>
        </w:rPr>
      </w:pPr>
    </w:p>
    <w:p w14:paraId="03770E9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360" w:lineRule="auto"/>
        <w:ind w:left="0" w:firstLine="0"/>
        <w:jc w:val="both"/>
        <w:rPr>
          <w:rFonts w:hint="default" w:ascii="SimSun" w:hAnsi="SimSun" w:eastAsia="SimSun" w:cs="SimSun"/>
          <w:sz w:val="24"/>
          <w:szCs w:val="24"/>
        </w:rPr>
      </w:pPr>
    </w:p>
    <w:p w14:paraId="2B58672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360" w:lineRule="auto"/>
        <w:ind w:left="0" w:firstLine="0"/>
        <w:jc w:val="both"/>
        <w:rPr>
          <w:rFonts w:hint="default" w:ascii="SimSun" w:hAnsi="SimSun" w:eastAsia="SimSun" w:cs="SimSun"/>
          <w:sz w:val="24"/>
          <w:szCs w:val="24"/>
        </w:rPr>
      </w:pPr>
    </w:p>
    <w:p w14:paraId="11A9C77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360" w:lineRule="auto"/>
        <w:ind w:left="0" w:firstLine="0"/>
        <w:jc w:val="both"/>
        <w:rPr>
          <w:rFonts w:hint="default" w:ascii="SimSun" w:hAnsi="SimSun" w:eastAsia="SimSun" w:cs="SimSun"/>
          <w:sz w:val="24"/>
          <w:szCs w:val="24"/>
        </w:rPr>
      </w:pPr>
    </w:p>
    <w:p w14:paraId="5EFEB74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360" w:lineRule="auto"/>
        <w:ind w:left="0" w:firstLine="0"/>
        <w:jc w:val="both"/>
        <w:rPr>
          <w:rFonts w:hint="default" w:ascii="SimSun" w:hAnsi="SimSun" w:eastAsia="SimSun" w:cs="SimSun"/>
          <w:sz w:val="24"/>
          <w:szCs w:val="24"/>
        </w:rPr>
      </w:pPr>
    </w:p>
    <w:p w14:paraId="374FA052">
      <w:pPr>
        <w:keepNext w:val="0"/>
        <w:keepLines w:val="0"/>
        <w:widowControl/>
        <w:suppressLineNumbers w:val="0"/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Эта техника не только развивает мелкую моторику, но и позволяет буквально прикоснуться к памяти, ощутив, как мягкая фольга становится прочным, сияющим знаком.</w:t>
      </w:r>
    </w:p>
    <w:p w14:paraId="0D5A0D3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День 2.</w:t>
      </w:r>
      <w:r>
        <w:rPr>
          <w:rFonts w:hint="default" w:ascii="Times New Roman" w:hAnsi="Times New Roman" w:cs="Times New Roman"/>
          <w:sz w:val="28"/>
          <w:szCs w:val="28"/>
        </w:rPr>
        <w:t xml:space="preserve"> Символ «Метроном и Радио» (Пульс города)</w:t>
      </w:r>
    </w:p>
    <w:p w14:paraId="11B8D99B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Слушание:</w:t>
      </w:r>
      <w:r>
        <w:rPr>
          <w:rFonts w:hint="default" w:ascii="Times New Roman" w:hAnsi="Times New Roman" w:cs="Times New Roman"/>
          <w:sz w:val="28"/>
          <w:szCs w:val="28"/>
        </w:rPr>
        <w:t xml:space="preserve"> Запись звука метронома (быстрый и медленный ритм). Объяснение: пока звучит метроном — город живет.</w:t>
      </w:r>
    </w:p>
    <w:p w14:paraId="10355392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Рассказ:</w:t>
      </w:r>
      <w:r>
        <w:rPr>
          <w:rFonts w:hint="default" w:ascii="Times New Roman" w:hAnsi="Times New Roman" w:cs="Times New Roman"/>
          <w:sz w:val="28"/>
          <w:szCs w:val="28"/>
        </w:rPr>
        <w:t xml:space="preserve"> О «черной тарелке» — радио, которое никогда не выключали в квартирах. Радио как единственный источник связи с миром.</w:t>
      </w:r>
    </w:p>
    <w:p w14:paraId="15657222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 xml:space="preserve"> Игра:</w:t>
      </w:r>
      <w:r>
        <w:rPr>
          <w:rFonts w:hint="default" w:ascii="Times New Roman" w:hAnsi="Times New Roman" w:cs="Times New Roman"/>
          <w:sz w:val="28"/>
          <w:szCs w:val="28"/>
        </w:rPr>
        <w:t xml:space="preserve"> «Услышь ритм». Дети пробуют прохлопать ритм сердца города.</w:t>
      </w:r>
    </w:p>
    <w:p w14:paraId="03B9E50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День 3</w:t>
      </w:r>
      <w:r>
        <w:rPr>
          <w:rFonts w:hint="default" w:ascii="Times New Roman" w:hAnsi="Times New Roman" w:cs="Times New Roman"/>
          <w:sz w:val="28"/>
          <w:szCs w:val="28"/>
        </w:rPr>
        <w:t>. Символ «125 граммов хлеба» (Жизнь)</w:t>
      </w:r>
    </w:p>
    <w:p w14:paraId="2E9638B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Эксперимент:</w:t>
      </w:r>
      <w:r>
        <w:rPr>
          <w:rFonts w:hint="default" w:ascii="Times New Roman" w:hAnsi="Times New Roman" w:cs="Times New Roman"/>
          <w:sz w:val="28"/>
          <w:szCs w:val="28"/>
        </w:rPr>
        <w:t xml:space="preserve"> Взвешивание 125 граммов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чёрного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хлеба. Рассматривание «хлебных карточек».</w:t>
      </w:r>
    </w:p>
    <w:p w14:paraId="240B5F1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Рассказ:</w:t>
      </w:r>
      <w:r>
        <w:rPr>
          <w:rFonts w:hint="default" w:ascii="Times New Roman" w:hAnsi="Times New Roman" w:cs="Times New Roman"/>
          <w:sz w:val="28"/>
          <w:szCs w:val="28"/>
        </w:rPr>
        <w:t xml:space="preserve"> Из чего пекли хлеб (обойная пыль, целлюлоза, хвоя).</w:t>
      </w:r>
    </w:p>
    <w:p w14:paraId="3C2835A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Творческая мастерская:</w:t>
      </w:r>
      <w:r>
        <w:rPr>
          <w:rFonts w:hint="default" w:ascii="Times New Roman" w:hAnsi="Times New Roman" w:cs="Times New Roman"/>
          <w:sz w:val="28"/>
          <w:szCs w:val="28"/>
        </w:rPr>
        <w:t xml:space="preserve"> Создание макета «Блокадный натюрморт» (кружка воды, пайка хлеба и коптилка).</w:t>
      </w:r>
    </w:p>
    <w:p w14:paraId="305B06C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День 4</w:t>
      </w:r>
      <w:r>
        <w:rPr>
          <w:rFonts w:hint="default" w:ascii="Times New Roman" w:hAnsi="Times New Roman" w:cs="Times New Roman"/>
          <w:sz w:val="28"/>
          <w:szCs w:val="28"/>
        </w:rPr>
        <w:t>. Символ «Дорога жизни» (Спасение)</w:t>
      </w:r>
    </w:p>
    <w:p w14:paraId="03C56D9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Беседа:</w:t>
      </w:r>
      <w:r>
        <w:rPr>
          <w:rFonts w:hint="default" w:ascii="Times New Roman" w:hAnsi="Times New Roman" w:cs="Times New Roman"/>
          <w:sz w:val="28"/>
          <w:szCs w:val="28"/>
        </w:rPr>
        <w:t xml:space="preserve"> Ладожское озеро зимой. Грузовики-полуторки.</w:t>
      </w:r>
    </w:p>
    <w:p w14:paraId="70F43A6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Конструирование:</w:t>
      </w:r>
      <w:r>
        <w:rPr>
          <w:rFonts w:hint="default" w:ascii="Times New Roman" w:hAnsi="Times New Roman" w:cs="Times New Roman"/>
          <w:sz w:val="28"/>
          <w:szCs w:val="28"/>
        </w:rPr>
        <w:t xml:space="preserve"> Из лего или бросового материала «Машина на льду». 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Просмотр</w:t>
      </w:r>
      <w:r>
        <w:rPr>
          <w:rFonts w:hint="default" w:ascii="Times New Roman" w:hAnsi="Times New Roman" w:cs="Times New Roman"/>
          <w:sz w:val="28"/>
          <w:szCs w:val="28"/>
        </w:rPr>
        <w:t>: Фрагмент документальной хроники «Грузовики едут по льду».</w:t>
      </w:r>
    </w:p>
    <w:p w14:paraId="03A9EA4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День 5.</w:t>
      </w:r>
      <w:r>
        <w:rPr>
          <w:rFonts w:hint="default" w:ascii="Times New Roman" w:hAnsi="Times New Roman" w:cs="Times New Roman"/>
          <w:sz w:val="28"/>
          <w:szCs w:val="28"/>
        </w:rPr>
        <w:t xml:space="preserve"> Символ «Блокадный кот» (Дружба)</w:t>
      </w:r>
    </w:p>
    <w:p w14:paraId="2704A5D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Рассказ:</w:t>
      </w:r>
      <w:r>
        <w:rPr>
          <w:rFonts w:hint="default" w:ascii="Times New Roman" w:hAnsi="Times New Roman" w:cs="Times New Roman"/>
          <w:sz w:val="28"/>
          <w:szCs w:val="28"/>
        </w:rPr>
        <w:t xml:space="preserve"> Необычная история о том, как кошки спасли город и Эрмитаж от грызунов после прорыва блокады. «Мяукающая дивизия».</w:t>
      </w:r>
    </w:p>
    <w:p w14:paraId="2C0C753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 xml:space="preserve"> Лепка</w:t>
      </w:r>
      <w:r>
        <w:rPr>
          <w:rFonts w:hint="default" w:ascii="Times New Roman" w:hAnsi="Times New Roman" w:cs="Times New Roman"/>
          <w:sz w:val="28"/>
          <w:szCs w:val="28"/>
        </w:rPr>
        <w:t>: «Кот — защитник города».</w:t>
      </w:r>
    </w:p>
    <w:p w14:paraId="0805AFE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 xml:space="preserve"> Итог: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Викторина «Символы Блокады»</w:t>
      </w:r>
    </w:p>
    <w:p w14:paraId="2099D36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Виды деятельности в рамках проекта:</w:t>
      </w:r>
    </w:p>
    <w:p w14:paraId="48349F9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 Познавательная: Рассматривание репродукций картин и фотографий из архивов. Знакомство с памятником «Разорванное кольцо».</w:t>
      </w:r>
    </w:p>
    <w:p w14:paraId="61EFC7C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2. Речевая: Составление рассказов-рассуждений: «Что бы я сказал героям Ленинграда?», «Почему важно помнить?». </w:t>
      </w:r>
    </w:p>
    <w:p w14:paraId="611D8AB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Пополнение словаря словами: паек, метроном, полуторка, эвакуация.</w:t>
      </w:r>
    </w:p>
    <w:p w14:paraId="5B033BB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3. Игровая: Дидактическая игра «Собери посылку на фронт», «Что помогает выжить?».</w:t>
      </w:r>
    </w:p>
    <w:p w14:paraId="0E0B382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4. Музыкальная: Слушание фрагментов 7-й симфонии Шостаковича, песни «Эх, Ладога, родная Ладога».</w:t>
      </w:r>
    </w:p>
    <w:p w14:paraId="39D7D98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5. Взаимодействие с семьей:</w:t>
      </w:r>
    </w:p>
    <w:p w14:paraId="00F5224B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Акция «Свеча памяти» (фото детей со свечой дома).</w:t>
      </w:r>
    </w:p>
    <w:p w14:paraId="1B1C3F0A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Рекомендация родителям: посмотреть вместе мультфильм «Воробушек» (по К. Паустовскому) или обсудить семейные истории о войне.</w:t>
      </w:r>
    </w:p>
    <w:p w14:paraId="2808A0DC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Загадня дня.</w:t>
      </w:r>
    </w:p>
    <w:p w14:paraId="2D267132">
      <w:pPr>
        <w:spacing w:line="360" w:lineRule="auto"/>
        <w:jc w:val="both"/>
        <w:rPr>
          <w:rFonts w:hint="default" w:ascii="Times New Roman" w:hAnsi="Times New Roman"/>
          <w:b/>
          <w:bCs/>
          <w:sz w:val="28"/>
          <w:szCs w:val="28"/>
        </w:rPr>
      </w:pPr>
      <w:r>
        <w:rPr>
          <w:rFonts w:hint="default" w:ascii="Times New Roman" w:hAnsi="Times New Roman"/>
          <w:b/>
          <w:bCs/>
          <w:sz w:val="28"/>
          <w:szCs w:val="28"/>
        </w:rPr>
        <w:t>Результаты проекта</w:t>
      </w:r>
    </w:p>
    <w:p w14:paraId="24BD49CD">
      <w:pPr>
        <w:spacing w:line="360" w:lineRule="auto"/>
        <w:jc w:val="both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Для детей:</w:t>
      </w:r>
    </w:p>
    <w:p w14:paraId="5AA94A22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сформированы начальные представления о блокаде Ленинграда и её символах;</w:t>
      </w:r>
    </w:p>
    <w:p w14:paraId="5389C848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повысилась речевая активность: дети используют новую лексику, строят развёрнутые высказывания;</w:t>
      </w:r>
    </w:p>
    <w:p w14:paraId="169B8697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развиты эмпатия и нравственные чувства (сострадание, уважение, гордость);</w:t>
      </w:r>
    </w:p>
    <w:p w14:paraId="38DB918C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проявились творческие способности в изобразительной и конструктивной деятельности.</w:t>
      </w:r>
    </w:p>
    <w:p w14:paraId="4654F496">
      <w:pPr>
        <w:spacing w:line="360" w:lineRule="auto"/>
        <w:jc w:val="both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Для педагогов:</w:t>
      </w:r>
    </w:p>
    <w:p w14:paraId="5AE3B5AA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пополнена методическая «копилка» конспектами НОД, наглядными пособиями, сценариями мероприятий;</w:t>
      </w:r>
    </w:p>
    <w:p w14:paraId="358DDC59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отработаны интегративные подходы к патриотическому воспитанию через искусство и творчество.</w:t>
      </w:r>
    </w:p>
    <w:p w14:paraId="21363369">
      <w:pPr>
        <w:spacing w:line="360" w:lineRule="auto"/>
        <w:jc w:val="both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Для родителей:</w:t>
      </w:r>
    </w:p>
    <w:p w14:paraId="5E2951A6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укреплено партнёрство с детским садом;</w:t>
      </w:r>
    </w:p>
    <w:p w14:paraId="48A6CE4E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повышена вовлечённость в историко‑патриотическое воспитание детей.</w:t>
      </w:r>
    </w:p>
    <w:p w14:paraId="7E560E97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575C3775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Продукт проекта:</w:t>
      </w:r>
    </w:p>
    <w:p w14:paraId="338FE81F">
      <w:pPr>
        <w:numPr>
          <w:ilvl w:val="0"/>
          <w:numId w:val="4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Альбом «Символы Блокады», созданный руками детей 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педагогов</w:t>
      </w:r>
      <w:r>
        <w:rPr>
          <w:rFonts w:hint="default" w:ascii="Times New Roman" w:hAnsi="Times New Roman" w:cs="Times New Roman"/>
          <w:sz w:val="28"/>
          <w:szCs w:val="28"/>
        </w:rPr>
        <w:t>, который можно использовать в дальнейшем на занятиях по патриотическому воспитанию.</w:t>
      </w:r>
    </w:p>
    <w:p w14:paraId="2EE86CB7">
      <w:pPr>
        <w:numPr>
          <w:ilvl w:val="0"/>
          <w:numId w:val="4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Настольная игра домино «Символы Блокады»</w:t>
      </w:r>
    </w:p>
    <w:p w14:paraId="24D674E4">
      <w:pPr>
        <w:numPr>
          <w:ilvl w:val="0"/>
          <w:numId w:val="4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Выставка детских работ «Символы Блокады»</w:t>
      </w:r>
    </w:p>
    <w:p w14:paraId="4376925C">
      <w:pPr>
        <w:numPr>
          <w:ilvl w:val="0"/>
          <w:numId w:val="4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Буржуйка из коробки, санки из картона, </w:t>
      </w:r>
    </w:p>
    <w:p w14:paraId="6DD6062C">
      <w:pPr>
        <w:numPr>
          <w:ilvl w:val="0"/>
          <w:numId w:val="4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Книга о «Ботве»</w:t>
      </w:r>
    </w:p>
    <w:p w14:paraId="2C128EF3">
      <w:pPr>
        <w:numPr>
          <w:ilvl w:val="0"/>
          <w:numId w:val="4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Альбом символы Блокадного Ленинграда</w:t>
      </w:r>
    </w:p>
    <w:p w14:paraId="448594E1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с</w:t>
      </w:r>
      <w:r>
        <w:rPr>
          <w:rFonts w:hint="default" w:ascii="Times New Roman" w:hAnsi="Times New Roman" w:cs="Times New Roman"/>
          <w:sz w:val="28"/>
          <w:szCs w:val="28"/>
        </w:rPr>
        <w:t>оздан «Уголок памяти» с детскими работами и макетами символов.</w:t>
      </w:r>
    </w:p>
    <w:p w14:paraId="3D67E2B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Реализация краткосрочного проекта «Символы блокадного Ленинграда» позволила в доступной для детей форме раскрыть одну из самых героических страниц истории нашей страны. Благодаря использованию наглядных символов, абстрактное понятие «история» приобрело для воспитанников эмоционально окрашенный смысл. Завершая проект , мы можем с с уверенностью сказать, что в сердцах наших детей зажглась искорка памяти. Для них это были не просто рассказы о далёком прошлом - это был личный опят сопереживания. Самым важным стало изменение отношения детей к повседневным вещам: они стали бережнее относится к хлебу, внимательнее слушать рассказы о ветеранах. Мы верим, что знания и чувства, полученные в ходе этой недели, станут фундаментом для воспитания настоящих патриотов и людей с добрым сердцем.</w:t>
      </w:r>
    </w:p>
    <w:p w14:paraId="462CE665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auto"/>
        <w:rPr>
          <w:rFonts w:hint="default" w:ascii="Arial" w:hAnsi="Arial" w:eastAsia="Arial" w:cs="Arial"/>
          <w:caps w:val="0"/>
          <w:spacing w:val="0"/>
          <w:sz w:val="24"/>
          <w:szCs w:val="24"/>
        </w:rPr>
      </w:pPr>
      <w:r>
        <w:rPr>
          <w:rFonts w:hint="default" w:ascii="Times New Roman" w:hAnsi="Times New Roman"/>
          <w:sz w:val="28"/>
          <w:szCs w:val="28"/>
        </w:rPr>
        <w:t xml:space="preserve">Проект доказал свою педагогическую эффективность: через осмысление символов блокады (ласточка, хлеб, «Дорога жизни», «цветок жизни») дошкольники прикоснулись к героической истории страны, научились </w:t>
      </w:r>
      <w:bookmarkStart w:id="0" w:name="_GoBack"/>
      <w:bookmarkEnd w:id="0"/>
      <w:r>
        <w:rPr>
          <w:rFonts w:hint="default" w:ascii="Times New Roman" w:hAnsi="Times New Roman"/>
          <w:sz w:val="28"/>
          <w:szCs w:val="28"/>
        </w:rPr>
        <w:t>сопереживать и гордиться подвигом предков.</w:t>
      </w:r>
    </w:p>
    <w:p w14:paraId="0C1FC05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Работа способствовала:</w:t>
      </w:r>
    </w:p>
    <w:p w14:paraId="4973921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развитию речи и познавательного интереса;</w:t>
      </w:r>
    </w:p>
    <w:p w14:paraId="0259ADD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формированию нравственно‑патриотических чувств;</w:t>
      </w:r>
    </w:p>
    <w:p w14:paraId="6810458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укреплению детско‑родительских отношений.</w:t>
      </w:r>
    </w:p>
    <w:p w14:paraId="2D42B7B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Рекомендации:</w:t>
      </w:r>
    </w:p>
    <w:p w14:paraId="4A183B47"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hanging="420" w:firstLineChars="0"/>
        <w:jc w:val="both"/>
        <w:textAlignment w:val="auto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продолжать интегрировать историко‑патриотическую тематику в образовательную деятельность;</w:t>
      </w:r>
    </w:p>
    <w:p w14:paraId="40D3CC42"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hanging="420" w:firstLineChars="0"/>
        <w:jc w:val="both"/>
        <w:textAlignment w:val="auto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расширять круг символов и событий Великой Отечественной войны для дошкольного возраста;</w:t>
      </w:r>
    </w:p>
    <w:p w14:paraId="63072A9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Таким образом, проект стал важным шагом в духовно‑нравственном и речевом развитии воспитанников, заложив основы исторической памяти и гражданской идентичности.</w:t>
      </w:r>
    </w:p>
    <w:p w14:paraId="32265013">
      <w:pPr>
        <w:pStyle w:val="4"/>
        <w:keepNext w:val="0"/>
        <w:keepLines w:val="0"/>
        <w:widowControl/>
        <w:suppressLineNumbers w:val="0"/>
        <w:shd w:val="clear" w:fill="FFFFFF"/>
        <w:spacing w:before="120" w:beforeAutospacing="0" w:after="120" w:afterAutospacing="0" w:line="420" w:lineRule="atLeast"/>
        <w:ind w:left="0" w:right="0" w:firstLine="0"/>
        <w:rPr>
          <w:rFonts w:ascii="Arial" w:hAnsi="Arial" w:eastAsia="Arial" w:cs="Arial"/>
          <w:caps w:val="0"/>
          <w:spacing w:val="0"/>
          <w:sz w:val="24"/>
          <w:szCs w:val="24"/>
        </w:rPr>
      </w:pPr>
      <w:r>
        <w:rPr>
          <w:rFonts w:hint="default" w:ascii="Arial" w:hAnsi="Arial" w:eastAsia="Arial" w:cs="Arial"/>
          <w:caps w:val="0"/>
          <w:spacing w:val="0"/>
          <w:sz w:val="24"/>
          <w:szCs w:val="24"/>
          <w:shd w:val="clear" w:fill="FFFFFF"/>
        </w:rPr>
        <w:t>Активное участие родителей в мероприятиях проекта (совместные экскурсии, создание выставок, обсуждение семейных историй) укрепило межпоколенческую связь и расширило воспитательный потенциал инициативы.</w:t>
      </w:r>
    </w:p>
    <w:p w14:paraId="73307A39">
      <w:pPr>
        <w:pStyle w:val="4"/>
        <w:keepNext w:val="0"/>
        <w:keepLines w:val="0"/>
        <w:widowControl/>
        <w:suppressLineNumbers w:val="0"/>
        <w:shd w:val="clear" w:fill="FFFFFF"/>
        <w:spacing w:before="120" w:beforeAutospacing="0" w:after="120" w:afterAutospacing="0" w:line="420" w:lineRule="atLeast"/>
        <w:ind w:left="0" w:right="0" w:firstLine="0"/>
        <w:rPr>
          <w:rFonts w:hint="default" w:ascii="Arial" w:hAnsi="Arial" w:eastAsia="Arial" w:cs="Arial"/>
          <w:caps w:val="0"/>
          <w:spacing w:val="0"/>
          <w:sz w:val="24"/>
          <w:szCs w:val="24"/>
        </w:rPr>
      </w:pPr>
      <w:r>
        <w:rPr>
          <w:rFonts w:hint="default" w:ascii="Arial" w:hAnsi="Arial" w:eastAsia="Arial" w:cs="Arial"/>
          <w:caps w:val="0"/>
          <w:spacing w:val="0"/>
          <w:sz w:val="24"/>
          <w:szCs w:val="24"/>
          <w:shd w:val="clear" w:fill="FFFFFF"/>
        </w:rPr>
        <w:t>Таким образом, проект не только обогатил знания детей о важнейшем эпизоде Великой Отечественной войны, но и заложил основы гражданско</w:t>
      </w:r>
      <w:r>
        <w:rPr>
          <w:rFonts w:hint="default" w:ascii="Arial" w:hAnsi="Arial" w:eastAsia="Arial" w:cs="Arial"/>
          <w:caps w:val="0"/>
          <w:spacing w:val="0"/>
          <w:sz w:val="24"/>
          <w:szCs w:val="24"/>
          <w:shd w:val="clear" w:fill="FFFFFF"/>
        </w:rPr>
        <w:noBreakHyphen/>
      </w:r>
      <w:r>
        <w:rPr>
          <w:rFonts w:hint="default" w:ascii="Arial" w:hAnsi="Arial" w:eastAsia="Arial" w:cs="Arial"/>
          <w:caps w:val="0"/>
          <w:spacing w:val="0"/>
          <w:sz w:val="24"/>
          <w:szCs w:val="24"/>
          <w:shd w:val="clear" w:fill="FFFFFF"/>
        </w:rPr>
        <w:t>патриотических ценностей:</w:t>
      </w:r>
    </w:p>
    <w:p w14:paraId="2C1BD066">
      <w:pPr>
        <w:keepNext w:val="0"/>
        <w:keepLines w:val="0"/>
        <w:widowControl/>
        <w:numPr>
          <w:ilvl w:val="0"/>
          <w:numId w:val="6"/>
        </w:numPr>
        <w:suppressLineNumbers w:val="0"/>
        <w:spacing w:before="120" w:beforeAutospacing="0" w:after="120" w:afterAutospacing="0"/>
        <w:ind w:left="0" w:right="0" w:hanging="360"/>
      </w:pPr>
    </w:p>
    <w:p w14:paraId="369A933C">
      <w:pPr>
        <w:pStyle w:val="4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Arial" w:hAnsi="Arial" w:eastAsia="Arial" w:cs="Arial"/>
          <w:sz w:val="24"/>
          <w:szCs w:val="24"/>
        </w:rPr>
      </w:pP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любовь к Родине через понимание её истории;</w:t>
      </w:r>
    </w:p>
    <w:p w14:paraId="541C00E3">
      <w:pPr>
        <w:keepNext w:val="0"/>
        <w:keepLines w:val="0"/>
        <w:widowControl/>
        <w:numPr>
          <w:ilvl w:val="0"/>
          <w:numId w:val="6"/>
        </w:numPr>
        <w:suppressLineNumbers w:val="0"/>
        <w:spacing w:before="120" w:beforeAutospacing="0" w:after="120" w:afterAutospacing="0"/>
        <w:ind w:left="0" w:right="0" w:hanging="360"/>
      </w:pPr>
    </w:p>
    <w:p w14:paraId="02D8CED1">
      <w:pPr>
        <w:keepNext w:val="0"/>
        <w:keepLines w:val="0"/>
        <w:widowControl/>
        <w:numPr>
          <w:ilvl w:val="0"/>
          <w:numId w:val="6"/>
        </w:numPr>
        <w:suppressLineNumbers w:val="0"/>
        <w:spacing w:before="120" w:beforeAutospacing="0" w:after="120" w:afterAutospacing="0"/>
        <w:ind w:left="0" w:right="0" w:hanging="360"/>
      </w:pPr>
    </w:p>
    <w:p w14:paraId="652B9EE9">
      <w:pPr>
        <w:pStyle w:val="4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Arial" w:hAnsi="Arial" w:eastAsia="Arial" w:cs="Arial"/>
          <w:sz w:val="24"/>
          <w:szCs w:val="24"/>
        </w:rPr>
      </w:pP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уважение к памяти защитников Отечества;</w:t>
      </w:r>
    </w:p>
    <w:p w14:paraId="73D88CDE">
      <w:pPr>
        <w:keepNext w:val="0"/>
        <w:keepLines w:val="0"/>
        <w:widowControl/>
        <w:numPr>
          <w:ilvl w:val="0"/>
          <w:numId w:val="6"/>
        </w:numPr>
        <w:suppressLineNumbers w:val="0"/>
        <w:spacing w:before="120" w:beforeAutospacing="0" w:after="120" w:afterAutospacing="0"/>
        <w:ind w:left="0" w:right="0" w:hanging="360"/>
      </w:pPr>
    </w:p>
    <w:p w14:paraId="54981C92">
      <w:pPr>
        <w:keepNext w:val="0"/>
        <w:keepLines w:val="0"/>
        <w:widowControl/>
        <w:numPr>
          <w:ilvl w:val="0"/>
          <w:numId w:val="6"/>
        </w:numPr>
        <w:suppressLineNumbers w:val="0"/>
        <w:spacing w:before="120" w:beforeAutospacing="0" w:after="120" w:afterAutospacing="0"/>
        <w:ind w:left="0" w:right="0" w:hanging="360"/>
      </w:pPr>
    </w:p>
    <w:p w14:paraId="0B838825">
      <w:pPr>
        <w:pStyle w:val="4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Arial" w:hAnsi="Arial" w:eastAsia="Arial" w:cs="Arial"/>
          <w:sz w:val="24"/>
          <w:szCs w:val="24"/>
        </w:rPr>
      </w:pP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ответственность за сохранение исторической правды.</w:t>
      </w:r>
    </w:p>
    <w:p w14:paraId="01076671">
      <w:pPr>
        <w:keepNext w:val="0"/>
        <w:keepLines w:val="0"/>
        <w:widowControl/>
        <w:numPr>
          <w:ilvl w:val="0"/>
          <w:numId w:val="6"/>
        </w:numPr>
        <w:suppressLineNumbers w:val="0"/>
        <w:spacing w:before="120" w:beforeAutospacing="0" w:after="120" w:afterAutospacing="0"/>
        <w:ind w:left="0" w:right="0" w:hanging="360"/>
      </w:pPr>
    </w:p>
    <w:p w14:paraId="1248DE10">
      <w:pPr>
        <w:pStyle w:val="4"/>
        <w:keepNext w:val="0"/>
        <w:keepLines w:val="0"/>
        <w:widowControl/>
        <w:suppressLineNumbers w:val="0"/>
        <w:shd w:val="clear" w:fill="FFFFFF"/>
        <w:spacing w:before="120" w:beforeAutospacing="0" w:after="0" w:afterAutospacing="0" w:line="420" w:lineRule="atLeast"/>
        <w:ind w:left="0" w:right="0" w:firstLine="0"/>
        <w:rPr>
          <w:rFonts w:hint="default" w:ascii="Arial" w:hAnsi="Arial" w:eastAsia="Arial" w:cs="Arial"/>
          <w:caps w:val="0"/>
          <w:spacing w:val="0"/>
          <w:sz w:val="24"/>
          <w:szCs w:val="24"/>
        </w:rPr>
      </w:pPr>
      <w:r>
        <w:rPr>
          <w:rFonts w:hint="default" w:ascii="Arial" w:hAnsi="Arial" w:eastAsia="Arial" w:cs="Arial"/>
          <w:caps w:val="0"/>
          <w:spacing w:val="0"/>
          <w:sz w:val="24"/>
          <w:szCs w:val="24"/>
          <w:shd w:val="clear" w:fill="FFFFFF"/>
        </w:rPr>
        <w:t>Полученные результаты подтверждают, что раннее приобщение к героическому наследию страны является важным этапом в воспитании гармонично развитой личности и сознательного гражданина.</w:t>
      </w:r>
    </w:p>
    <w:p w14:paraId="4BBD6780">
      <w:pPr>
        <w:pStyle w:val="5"/>
        <w:wordWrap/>
        <w:spacing w:line="360" w:lineRule="auto"/>
        <w:ind w:left="0" w:leftChars="0" w:right="0" w:rightChars="0" w:firstLine="0" w:firstLineChars="0"/>
        <w:jc w:val="both"/>
        <w:rPr>
          <w:rFonts w:hint="default"/>
          <w:b/>
          <w:bCs/>
          <w:color w:val="800080"/>
          <w:sz w:val="40"/>
          <w:szCs w:val="40"/>
          <w:lang w:val="ru-RU"/>
        </w:rPr>
      </w:pPr>
    </w:p>
    <w:p w14:paraId="29A6EA89">
      <w:pPr>
        <w:jc w:val="both"/>
      </w:pPr>
    </w:p>
    <w:sectPr>
      <w:pgSz w:w="11906" w:h="16838"/>
      <w:pgMar w:top="1134" w:right="567" w:bottom="1134" w:left="1701" w:header="720" w:footer="720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9159537"/>
    <w:multiLevelType w:val="singleLevel"/>
    <w:tmpl w:val="A9159537"/>
    <w:lvl w:ilvl="0" w:tentative="0">
      <w:start w:val="1"/>
      <w:numFmt w:val="bullet"/>
      <w:lvlText w:val="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">
    <w:nsid w:val="B88E4D07"/>
    <w:multiLevelType w:val="singleLevel"/>
    <w:tmpl w:val="B88E4D07"/>
    <w:lvl w:ilvl="0" w:tentative="0">
      <w:start w:val="1"/>
      <w:numFmt w:val="bullet"/>
      <w:lvlText w:val="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2">
    <w:nsid w:val="FD2F4CD1"/>
    <w:multiLevelType w:val="multilevel"/>
    <w:tmpl w:val="FD2F4CD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">
    <w:nsid w:val="13106675"/>
    <w:multiLevelType w:val="singleLevel"/>
    <w:tmpl w:val="13106675"/>
    <w:lvl w:ilvl="0" w:tentative="0">
      <w:start w:val="1"/>
      <w:numFmt w:val="bullet"/>
      <w:lvlText w:val="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4">
    <w:nsid w:val="190F0B38"/>
    <w:multiLevelType w:val="singleLevel"/>
    <w:tmpl w:val="190F0B38"/>
    <w:lvl w:ilvl="0" w:tentative="0">
      <w:start w:val="1"/>
      <w:numFmt w:val="bullet"/>
      <w:lvlText w:val="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5">
    <w:nsid w:val="7E45FC6E"/>
    <w:multiLevelType w:val="singleLevel"/>
    <w:tmpl w:val="7E45FC6E"/>
    <w:lvl w:ilvl="0" w:tentative="0">
      <w:start w:val="1"/>
      <w:numFmt w:val="bullet"/>
      <w:lvlText w:val="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027485"/>
    <w:rsid w:val="6323771E"/>
    <w:rsid w:val="68F42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  <w:style w:type="paragraph" w:customStyle="1" w:styleId="5">
    <w:name w:val="No Spacing"/>
    <w:qFormat/>
    <w:uiPriority w:val="0"/>
    <w:rPr>
      <w:rFonts w:hint="default" w:ascii="Times New Roman" w:hAnsi="Times New Roman" w:eastAsia="SimSun" w:cs="Times New Roman"/>
      <w:sz w:val="2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2026-02-02T11:25:00Z</dcterms:created>
  <dc:creator>User</dc:creator>
  <cp:lastModifiedBy>User</cp:lastModifiedBy>
  <dcterms:modified xsi:type="dcterms:W3CDTF">2026-02-09T10:47:40Z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52A41DFA7A3A45518BC88DBAAB5FDA28_12</vt:lpwstr>
  </property>
</Properties>
</file>