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93F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Название проекта «Играя, познаём мир: метапредметные связи в математике через игровую деятельность»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Цель проекта</w:t>
      </w:r>
      <w:r w:rsidR="00EA7B35">
        <w:rPr>
          <w:rFonts w:ascii="Times New Roman" w:hAnsi="Times New Roman" w:cs="Times New Roman"/>
          <w:sz w:val="28"/>
        </w:rPr>
        <w:t>:</w:t>
      </w:r>
      <w:r w:rsidRPr="00EA7B35">
        <w:rPr>
          <w:rFonts w:ascii="Times New Roman" w:hAnsi="Times New Roman" w:cs="Times New Roman"/>
          <w:sz w:val="28"/>
        </w:rPr>
        <w:t xml:space="preserve"> Разработка и апробация игровых форм обучения, способствующих формированию метапредметных компетенций у учащихся 6–8 классов на уроках математики.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Задачи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1. Выявить ключевые темы курса математики 6–8 классов, допускающие метапредметную интерпретацию.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2. Спроектировать игровые технологии (ролевые игры, квесты, симуляции, дидактические игры) с метапредметным содержанием.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3. Провести педагогический эксперимент (уроки/внеурочная деятельность) с последующим анализом эффективности.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4. Оценить влияние игрового метода на развитие УУД (</w:t>
      </w:r>
      <w:proofErr w:type="gramStart"/>
      <w:r w:rsidRPr="00EA7B35">
        <w:rPr>
          <w:rFonts w:ascii="Times New Roman" w:hAnsi="Times New Roman" w:cs="Times New Roman"/>
          <w:sz w:val="28"/>
        </w:rPr>
        <w:t>познавательных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, регулятивных, коммуникативных).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5. Сформулировать методические рекомендации для коллег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Этапы реализации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1. Аналитико-теоретический этап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Изучение ФГОС ООО и требований к метапредметным результатам.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Анализ программ по математике (6–8 </w:t>
      </w:r>
      <w:proofErr w:type="spellStart"/>
      <w:r w:rsidRPr="00EA7B35">
        <w:rPr>
          <w:rFonts w:ascii="Times New Roman" w:hAnsi="Times New Roman" w:cs="Times New Roman"/>
          <w:sz w:val="28"/>
        </w:rPr>
        <w:t>кл</w:t>
      </w:r>
      <w:proofErr w:type="spellEnd"/>
      <w:r w:rsidRPr="00EA7B35">
        <w:rPr>
          <w:rFonts w:ascii="Times New Roman" w:hAnsi="Times New Roman" w:cs="Times New Roman"/>
          <w:sz w:val="28"/>
        </w:rPr>
        <w:t xml:space="preserve">.) на предмет потенциала метапредметных связей (например: пропорции → экономика; координатная плоскость → география/искусство; графики функций → физика/биология). - Обзор существующих игровых технологий в образовании.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2. Проектировочный этап - Отбор 3–4 тем для разработки игровых модулей: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*Пример 1:* «Математическое моделирование в экологии» (графики, проценты, статистика + биология).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*Пример 2:* «Путешествие по координатной плоскости» (математика + география + ИКТ).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*Пример 3:* «Бюджет семьи» (проценты, пропорции, диаграммы + экономика/финансовая грамотность).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- Разработка сценариев игр, дидактических материалов, критериев оценки.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3. Практический этап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Проведение серии уроков/внеурочных занятий с использованием игровых модулей.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Фиксация наблюдений, видеозапись (при возможности), сбор обратной связи от учащихся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4. Исследовательско-аналитический этап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Диагностика уровня сформированности метапредметных умений до и после внедрения игр (анкетирование, рефлексия, задания на УУД).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Сравнительный анализ успеваемости, </w:t>
      </w:r>
      <w:r w:rsidR="00EA7B35" w:rsidRPr="00EA7B35">
        <w:rPr>
          <w:rFonts w:ascii="Times New Roman" w:hAnsi="Times New Roman" w:cs="Times New Roman"/>
          <w:sz w:val="28"/>
        </w:rPr>
        <w:t>вовлеченности</w:t>
      </w:r>
      <w:r w:rsidRPr="00EA7B35">
        <w:rPr>
          <w:rFonts w:ascii="Times New Roman" w:hAnsi="Times New Roman" w:cs="Times New Roman"/>
          <w:sz w:val="28"/>
        </w:rPr>
        <w:t xml:space="preserve">, качества выполнения заданий.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Интерпретация </w:t>
      </w:r>
      <w:proofErr w:type="gramStart"/>
      <w:r w:rsidRPr="00EA7B35">
        <w:rPr>
          <w:rFonts w:ascii="Times New Roman" w:hAnsi="Times New Roman" w:cs="Times New Roman"/>
          <w:sz w:val="28"/>
        </w:rPr>
        <w:t>данных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: какие элементы игрового метода наиболее эффективны?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5. Обобщающий этап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Формулировка выводов.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lastRenderedPageBreak/>
        <w:t xml:space="preserve">- Подготовка методической разработки или статьи.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Презентация опыта на школьном/муниципальном уровне.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Ожидаемые результаты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Повышение мотивации и познавательной активности учащихся.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Развитие навыков междисциплинарного мышления.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Готовый комплект игровых модулей с методическими рекомендациями. </w:t>
      </w:r>
    </w:p>
    <w:p w:rsidR="00EA7B35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Повышение профессиональной компетентности педагога в области современных педагогических технологий.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Возможные формы представления проекта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Методическая публикация.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Открытый урок / мастер-класс.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Участие в конкурсах педагогического мастерства (например, «Учитель года»). </w:t>
      </w:r>
    </w:p>
    <w:p w:rsidR="0065693F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</w:t>
      </w:r>
      <w:proofErr w:type="spellStart"/>
      <w:r w:rsidRPr="00EA7B35">
        <w:rPr>
          <w:rFonts w:ascii="Times New Roman" w:hAnsi="Times New Roman" w:cs="Times New Roman"/>
          <w:sz w:val="28"/>
        </w:rPr>
        <w:t>Вебинар</w:t>
      </w:r>
      <w:proofErr w:type="spellEnd"/>
      <w:r w:rsidRPr="00EA7B35">
        <w:rPr>
          <w:rFonts w:ascii="Times New Roman" w:hAnsi="Times New Roman" w:cs="Times New Roman"/>
          <w:sz w:val="28"/>
        </w:rPr>
        <w:t xml:space="preserve"> или выступление на МО учителей математики. </w:t>
      </w:r>
    </w:p>
    <w:p w:rsidR="00EA7B35" w:rsidRPr="00EA7B35" w:rsidRDefault="00EA7B35" w:rsidP="00EA7B3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b/>
          <w:sz w:val="28"/>
        </w:rPr>
        <w:t>Сценарий игры: «Семейный бюджет: вызов для математиков»</w:t>
      </w:r>
      <w:r w:rsidRPr="00EA7B35">
        <w:rPr>
          <w:rFonts w:ascii="Times New Roman" w:hAnsi="Times New Roman" w:cs="Times New Roman"/>
          <w:sz w:val="28"/>
        </w:rPr>
        <w:t xml:space="preserve">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Класс: 6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Продолжительность: 2 урока (80 минут)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Тема: Проценты, пропорции, круговые диаграммы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Метапредметные связи: математика, экономика, финансовая грамотность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Цели: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Применять проценты и пропорции в реальных жизненных ситуациях.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Анализировать финансовую информацию и принимать обоснованные решения.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Развивать коммуникативные и регулятивные универсальные учебные действия (УУД) через командную игру.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Материалы: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Карточки с доходами и расходами семьи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Калькуляторы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Листы А3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Цветные карандаши/маркеры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Таблица «Мои финансовые приоритеты»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Роли в команде (4 человека):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1. Родитель-плательщик — отвечает за доходы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2. Родитель-экономист — распределяет расходы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3. Ребёнок-аналитик — проверяет вычисления и строит диаграмму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4. Банковский консультант — предлагает варианты накоплений и страхования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Этапы игры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1. Введение (10 мин) Учитель описывает ситуацию: &gt; «Семья из 3 человек получила месячный доход — 60 000 рублей. Перед вами стоит задача — распределить бюджет так, чтобы покрыть все обязательные расходы, отложить деньги на будущее и позволить себе немного отдыха. Но помните: в жизни бывают непредвиденные ситуации!» Кратко повторяются понятия процента, доли, круговой диаграммы.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lastRenderedPageBreak/>
        <w:t xml:space="preserve">2. Планирование бюджета (25 мин) Каждая команда получает: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Доход: </w:t>
      </w:r>
      <w:r w:rsidR="00B902E3">
        <w:rPr>
          <w:rFonts w:ascii="Times New Roman" w:hAnsi="Times New Roman" w:cs="Times New Roman"/>
          <w:sz w:val="28"/>
        </w:rPr>
        <w:t>6</w:t>
      </w:r>
      <w:r w:rsidRPr="00EA7B35">
        <w:rPr>
          <w:rFonts w:ascii="Times New Roman" w:hAnsi="Times New Roman" w:cs="Times New Roman"/>
          <w:sz w:val="28"/>
        </w:rPr>
        <w:t xml:space="preserve">0 000 ₽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Список статей расходов: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Жильё (аренда/коммуналка)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Продукты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Транспорт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Образование (курсы, кружки)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Отдых (кино, кафе, хобби)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Накопления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ЧП-фонд (страховка, ремонт)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Задание: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Распределить 100% дохода по статьям (в % и рублях).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Построить круговую диаграмму на листе А3.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Заполнить таблицу приоритетов.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3. Игровой поворот (15 мин) Учитель объявляет неожиданное событие (выбирается случайно или по жребию):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Вариант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 А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: Сломалась стиральная машина → –9 000 ₽ (–15%) - Вариант Б: Получена премия на работе → +6 000 ₽ (+10%) Команды пересматривают бюджет, сохраняя баланс. Обсуждают: &gt; «Что можно сократить? Что нельзя трогать? Почему?»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Презентация и защита (20 мин) Каждая команда: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Представляет свой бюджет (до и после поворота).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Обосновывает выбор приоритетов.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Отвечает на вопросы других групп («Почему вы выделили так мало на образование?», «Как вы решили, сколько откладывать?»).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5. Рефлексия (10 мин) Обсуждение в кругу: - Что было самым сложным?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- Как математика помогла принять решение?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Какие навыки вы развивали сегодня? (работа в команде, планирование, анализ)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Диагностический инструментарий </w:t>
      </w:r>
    </w:p>
    <w:p w:rsidR="00B902E3" w:rsidRDefault="0065693F" w:rsidP="00B902E3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t>Анкета до и после игры *(Анонимно, шкала от 1 до 5: 1 — совсем не умею, 5 — отлично умею)*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5171"/>
        <w:gridCol w:w="2874"/>
      </w:tblGrid>
      <w:tr w:rsidR="00B902E3" w:rsidTr="0048171C">
        <w:tc>
          <w:tcPr>
            <w:tcW w:w="80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5171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Утверждение</w:t>
            </w:r>
          </w:p>
        </w:tc>
        <w:tc>
          <w:tcPr>
            <w:tcW w:w="2874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48171C">
        <w:tc>
          <w:tcPr>
            <w:tcW w:w="80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171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Я могу рассчитать, сколько процентов составляет одна сумма от другой.</w:t>
            </w:r>
          </w:p>
        </w:tc>
        <w:tc>
          <w:tcPr>
            <w:tcW w:w="2874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48171C">
        <w:tc>
          <w:tcPr>
            <w:tcW w:w="80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171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Я понимаю, как составить семейный бюджет.</w:t>
            </w:r>
          </w:p>
        </w:tc>
        <w:tc>
          <w:tcPr>
            <w:tcW w:w="2874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48171C">
        <w:tc>
          <w:tcPr>
            <w:tcW w:w="80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171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Я умею работать в команде и договариваться.</w:t>
            </w:r>
          </w:p>
        </w:tc>
        <w:tc>
          <w:tcPr>
            <w:tcW w:w="2874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48171C">
        <w:tc>
          <w:tcPr>
            <w:tcW w:w="80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5171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Я могу объяснить своё решение другим.</w:t>
            </w:r>
          </w:p>
        </w:tc>
        <w:tc>
          <w:tcPr>
            <w:tcW w:w="2874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48171C">
        <w:tc>
          <w:tcPr>
            <w:tcW w:w="80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B902E3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5171" w:type="dxa"/>
          </w:tcPr>
          <w:p w:rsidR="00B902E3" w:rsidRP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|</w:t>
            </w:r>
            <w:r w:rsidRPr="00B902E3">
              <w:rPr>
                <w:rFonts w:ascii="Times New Roman" w:hAnsi="Times New Roman" w:cs="Times New Roman"/>
                <w:sz w:val="28"/>
              </w:rPr>
              <w:t>Я знаю, зачем нужны накопления и страховой фонд.</w:t>
            </w:r>
          </w:p>
        </w:tc>
        <w:tc>
          <w:tcPr>
            <w:tcW w:w="2874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t xml:space="preserve">Анализ: Сравнение средних баллов до и после — показатель роста компетенций.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t xml:space="preserve">2. Задания на УУД (индивидуально или в парах)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lastRenderedPageBreak/>
        <w:t xml:space="preserve">- Познавательные УУД: &gt; *Рассчитайте, сколько рублей составит 25% от дохода в 60 000 ₽. Обоснуйте, почему эта сумма может быть выделена на образование.*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t xml:space="preserve">- Регулятивные УУД: &gt; *Ваша первоначальная статья «Отдых» — 20%, но возникла поломка (–15%). Перераспределите бюджет так, чтобы сохранить хотя бы 5% на отдых. Опишите шаги.*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t xml:space="preserve">- Коммуникативные УУД: &gt; *Напишите короткое устное выступление (3–5 предложений), убеждающее вашу семью сохранить накопления даже в трудный месяц.*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B902E3">
        <w:rPr>
          <w:rFonts w:ascii="Times New Roman" w:hAnsi="Times New Roman" w:cs="Times New Roman"/>
          <w:sz w:val="28"/>
        </w:rPr>
        <w:t>3. Наблюдательный лист учителя</w:t>
      </w:r>
      <w:r w:rsidR="00B902E3">
        <w:rPr>
          <w:rFonts w:ascii="Times New Roman" w:hAnsi="Times New Roman" w:cs="Times New Roman"/>
          <w:sz w:val="28"/>
        </w:rPr>
        <w:t xml:space="preserve">. </w:t>
      </w:r>
      <w:r w:rsidRPr="00EA7B35">
        <w:rPr>
          <w:rFonts w:ascii="Times New Roman" w:hAnsi="Times New Roman" w:cs="Times New Roman"/>
          <w:sz w:val="28"/>
        </w:rPr>
        <w:t>Оценка в процессе игры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 (</w:t>
      </w:r>
      <w:r w:rsidRPr="00EA7B35">
        <w:rPr>
          <w:rFonts w:ascii="MS Gothic" w:eastAsia="MS Gothic" w:hAnsi="MS Gothic" w:cs="MS Gothic" w:hint="eastAsia"/>
          <w:sz w:val="28"/>
        </w:rPr>
        <w:t>✓</w:t>
      </w:r>
      <w:r w:rsidRPr="00EA7B35">
        <w:rPr>
          <w:rFonts w:ascii="Times New Roman" w:hAnsi="Times New Roman" w:cs="Times New Roman"/>
          <w:sz w:val="28"/>
        </w:rPr>
        <w:t xml:space="preserve"> / –)</w:t>
      </w:r>
      <w:proofErr w:type="gramEnd"/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508"/>
        <w:gridCol w:w="4343"/>
      </w:tblGrid>
      <w:tr w:rsidR="00B902E3" w:rsidTr="00B902E3">
        <w:tc>
          <w:tcPr>
            <w:tcW w:w="4785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Критерий</w:t>
            </w:r>
          </w:p>
        </w:tc>
        <w:tc>
          <w:tcPr>
            <w:tcW w:w="478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Да</w:t>
            </w:r>
            <w:proofErr w:type="gramStart"/>
            <w:r w:rsidRPr="00EA7B35">
              <w:rPr>
                <w:rFonts w:ascii="Times New Roman" w:hAnsi="Times New Roman" w:cs="Times New Roman"/>
                <w:sz w:val="28"/>
              </w:rPr>
              <w:t xml:space="preserve"> / Н</w:t>
            </w:r>
            <w:proofErr w:type="gramEnd"/>
            <w:r w:rsidRPr="00EA7B35">
              <w:rPr>
                <w:rFonts w:ascii="Times New Roman" w:hAnsi="Times New Roman" w:cs="Times New Roman"/>
                <w:sz w:val="28"/>
              </w:rPr>
              <w:t>ет</w:t>
            </w:r>
          </w:p>
        </w:tc>
      </w:tr>
      <w:tr w:rsidR="00B902E3" w:rsidTr="00B902E3">
        <w:tc>
          <w:tcPr>
            <w:tcW w:w="4785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предлагает идеи по распределению бюджета</w:t>
            </w:r>
          </w:p>
        </w:tc>
        <w:tc>
          <w:tcPr>
            <w:tcW w:w="478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B902E3">
        <w:tc>
          <w:tcPr>
            <w:tcW w:w="4785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проверяет вычисления товарищей</w:t>
            </w:r>
          </w:p>
        </w:tc>
        <w:tc>
          <w:tcPr>
            <w:tcW w:w="478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B902E3">
        <w:tc>
          <w:tcPr>
            <w:tcW w:w="4785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слушает мнение других, не перебивает</w:t>
            </w:r>
          </w:p>
        </w:tc>
        <w:tc>
          <w:tcPr>
            <w:tcW w:w="478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B902E3">
        <w:tc>
          <w:tcPr>
            <w:tcW w:w="4785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адаптирует план при изменении условий</w:t>
            </w:r>
          </w:p>
        </w:tc>
        <w:tc>
          <w:tcPr>
            <w:tcW w:w="478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B902E3" w:rsidTr="00B902E3">
        <w:tc>
          <w:tcPr>
            <w:tcW w:w="4785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использует математическую терминологию (процент, доля, пропорция)</w:t>
            </w:r>
          </w:p>
        </w:tc>
        <w:tc>
          <w:tcPr>
            <w:tcW w:w="4786" w:type="dxa"/>
          </w:tcPr>
          <w:p w:rsidR="00B902E3" w:rsidRDefault="00B902E3" w:rsidP="00B902E3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Советы для учителя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Можно варьировать уровень сложности (например, добавить налоги или кредиты для 7–8 классов). </w:t>
      </w:r>
    </w:p>
    <w:p w:rsidR="00B902E3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После игры полезно провести мини-лекцию о реальных принципах финансовой грамотности (50/30/20 правило). </w:t>
      </w:r>
    </w:p>
    <w:p w:rsidR="0065693F" w:rsidRDefault="0065693F" w:rsidP="00B902E3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Результаты диагностики можно использовать для коррекции дальнейшего обучения. </w:t>
      </w:r>
    </w:p>
    <w:p w:rsidR="00B902E3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. </w:t>
      </w:r>
    </w:p>
    <w:p w:rsidR="0048171C" w:rsidRP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Карточки доходов и расходов (для каждой команды) </w:t>
      </w:r>
    </w:p>
    <w:p w:rsidR="001A47C6" w:rsidRPr="001A47C6" w:rsidRDefault="001A47C6" w:rsidP="001A47C6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Доход семьи (месячный)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 Общий доход: 60 000 рублей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Статьи расходов (обязательные и желаемые) 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3022"/>
        <w:gridCol w:w="2906"/>
        <w:gridCol w:w="2923"/>
      </w:tblGrid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Статья расхода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Рекомендуемый диапазон</w:t>
            </w:r>
            <w:proofErr w:type="gramStart"/>
            <w:r w:rsidRPr="0048171C">
              <w:rPr>
                <w:rFonts w:ascii="Times New Roman" w:hAnsi="Times New Roman" w:cs="Times New Roman"/>
                <w:sz w:val="28"/>
              </w:rPr>
              <w:t xml:space="preserve"> (%)</w:t>
            </w:r>
            <w:proofErr w:type="gramEnd"/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Пояснение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Жильё (аренда + коммуналка)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25–35%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Самая крупная статья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Продукты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20–30%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Еда на месяц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Транспорт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10%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Проезд, бензин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Образование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5–15%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Курсы, кружки, репетитор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Отдых и развлечения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5–10%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Кино, кафе, хобби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Накопления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10–20%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 xml:space="preserve">На будущее (отпуск, </w:t>
            </w:r>
            <w:r w:rsidRPr="0048171C">
              <w:rPr>
                <w:rFonts w:ascii="Times New Roman" w:hAnsi="Times New Roman" w:cs="Times New Roman"/>
                <w:sz w:val="28"/>
              </w:rPr>
              <w:lastRenderedPageBreak/>
              <w:t>учеба)</w:t>
            </w:r>
          </w:p>
        </w:tc>
      </w:tr>
      <w:tr w:rsidR="0048171C" w:rsidTr="0048171C"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lastRenderedPageBreak/>
              <w:t>ЧП-фонд (страховка/ремонт)|</w:t>
            </w:r>
          </w:p>
        </w:tc>
        <w:tc>
          <w:tcPr>
            <w:tcW w:w="3190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5–10%</w:t>
            </w:r>
          </w:p>
        </w:tc>
        <w:tc>
          <w:tcPr>
            <w:tcW w:w="319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На непредвиденные траты</w:t>
            </w:r>
          </w:p>
        </w:tc>
      </w:tr>
    </w:tbl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*Команда сама выбирает </w:t>
      </w:r>
      <w:proofErr w:type="gramStart"/>
      <w:r w:rsidRPr="0048171C">
        <w:rPr>
          <w:rFonts w:ascii="Times New Roman" w:hAnsi="Times New Roman" w:cs="Times New Roman"/>
          <w:sz w:val="28"/>
        </w:rPr>
        <w:t>конкретный</w:t>
      </w:r>
      <w:proofErr w:type="gramEnd"/>
      <w:r w:rsidRPr="0048171C">
        <w:rPr>
          <w:rFonts w:ascii="Times New Roman" w:hAnsi="Times New Roman" w:cs="Times New Roman"/>
          <w:sz w:val="28"/>
        </w:rPr>
        <w:t xml:space="preserve"> % в рамках диапазона.* </w:t>
      </w:r>
    </w:p>
    <w:p w:rsidR="0048171C" w:rsidRDefault="0048171C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</w:p>
    <w:p w:rsidR="0048171C" w:rsidRDefault="0065693F" w:rsidP="0048171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Таблица «Мой семейный бюджет»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Команда: _____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>Общий доход: 60 000 ₽ = 100%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2274"/>
        <w:gridCol w:w="2144"/>
        <w:gridCol w:w="2139"/>
        <w:gridCol w:w="2294"/>
      </w:tblGrid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Статья расхода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% от дохода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Сумма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 xml:space="preserve"> (₽) </w:t>
            </w:r>
            <w:proofErr w:type="gramEnd"/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Комментарий (почему так?)</w:t>
            </w: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Жильё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Продукты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Транспорт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Образование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Отдых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Накопления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ЧП-фонд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2392" w:type="dxa"/>
          </w:tcPr>
          <w:p w:rsidR="0048171C" w:rsidRP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ИТОГО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100%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60 000</w:t>
            </w:r>
          </w:p>
        </w:tc>
        <w:tc>
          <w:tcPr>
            <w:tcW w:w="239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8171C" w:rsidRDefault="0048171C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>3. Карточки «Неожиданное событие» (выбрать одну) Вытяните одну карточку после составления первоначального бюджета: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 - Карточка</w:t>
      </w:r>
      <w:proofErr w:type="gramStart"/>
      <w:r w:rsidRPr="0048171C">
        <w:rPr>
          <w:rFonts w:ascii="Times New Roman" w:hAnsi="Times New Roman" w:cs="Times New Roman"/>
          <w:sz w:val="28"/>
        </w:rPr>
        <w:t xml:space="preserve"> А</w:t>
      </w:r>
      <w:proofErr w:type="gramEnd"/>
      <w:r w:rsidRPr="0048171C">
        <w:rPr>
          <w:rFonts w:ascii="Times New Roman" w:hAnsi="Times New Roman" w:cs="Times New Roman"/>
          <w:sz w:val="28"/>
        </w:rPr>
        <w:t>: *Сломалась стиральная машина. Нужно срочно потратить 9 000 ₽.* → Вычтите 9 000 ₽ из общей суммы. Перераспределите оставшиеся деньги. - Карточка</w:t>
      </w:r>
      <w:proofErr w:type="gramStart"/>
      <w:r w:rsidRPr="0048171C">
        <w:rPr>
          <w:rFonts w:ascii="Times New Roman" w:hAnsi="Times New Roman" w:cs="Times New Roman"/>
          <w:sz w:val="28"/>
        </w:rPr>
        <w:t xml:space="preserve"> Б</w:t>
      </w:r>
      <w:proofErr w:type="gramEnd"/>
      <w:r w:rsidRPr="0048171C">
        <w:rPr>
          <w:rFonts w:ascii="Times New Roman" w:hAnsi="Times New Roman" w:cs="Times New Roman"/>
          <w:sz w:val="28"/>
        </w:rPr>
        <w:t xml:space="preserve">: *Папа получил премию! Доход увеличился на 6 000 ₽.* → Теперь у вас 66 000 ₽. Как вы распорядитесь дополнительными средствами?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4. Шаблон круговой диаграммы (для построения вручную) На листе А3: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1. Начертите круг.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2. Используйте транспортир или рассчитайте градусы: 1% = </w:t>
      </w:r>
      <w:proofErr w:type="gramStart"/>
      <w:r w:rsidRPr="0048171C">
        <w:rPr>
          <w:rFonts w:ascii="Times New Roman" w:hAnsi="Times New Roman" w:cs="Times New Roman"/>
          <w:sz w:val="28"/>
        </w:rPr>
        <w:t>3,6</w:t>
      </w:r>
      <w:proofErr w:type="gramEnd"/>
      <w:r w:rsidRPr="0048171C">
        <w:rPr>
          <w:rFonts w:ascii="Times New Roman" w:hAnsi="Times New Roman" w:cs="Times New Roman"/>
          <w:sz w:val="28"/>
        </w:rPr>
        <w:t xml:space="preserve">° → например, 25% = 90°.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3. Закрасьте секторы разными цветами.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4. Подпишите каждую часть: название статьи + %.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&gt; Совет: можно использовать онлайн-генератор диаграмм (например, </w:t>
      </w:r>
      <w:proofErr w:type="spellStart"/>
      <w:r w:rsidRPr="0048171C">
        <w:rPr>
          <w:rFonts w:ascii="Times New Roman" w:hAnsi="Times New Roman" w:cs="Times New Roman"/>
          <w:sz w:val="28"/>
        </w:rPr>
        <w:t>Canva</w:t>
      </w:r>
      <w:proofErr w:type="spellEnd"/>
      <w:r w:rsidRPr="0048171C">
        <w:rPr>
          <w:rFonts w:ascii="Times New Roman" w:hAnsi="Times New Roman" w:cs="Times New Roman"/>
          <w:sz w:val="28"/>
        </w:rPr>
        <w:t xml:space="preserve">), если есть доступ к планшетам/компьютерам. </w:t>
      </w:r>
    </w:p>
    <w:p w:rsidR="0048171C" w:rsidRDefault="0065693F" w:rsidP="0048171C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sz w:val="28"/>
        </w:rPr>
        <w:t xml:space="preserve">5. Анкета для диагностики (до и после игры) ФИ (по желанию): _______ Дата: _______ Оцените себя по шкале от 1 (совсем не умею) до 5 (отлично умею): 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3811"/>
        <w:gridCol w:w="2163"/>
        <w:gridCol w:w="2213"/>
      </w:tblGrid>
      <w:tr w:rsidR="0048171C" w:rsidTr="0048171C">
        <w:tc>
          <w:tcPr>
            <w:tcW w:w="664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381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Утверждение</w:t>
            </w:r>
          </w:p>
        </w:tc>
        <w:tc>
          <w:tcPr>
            <w:tcW w:w="216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До</w:t>
            </w:r>
          </w:p>
        </w:tc>
        <w:tc>
          <w:tcPr>
            <w:tcW w:w="221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После</w:t>
            </w:r>
          </w:p>
        </w:tc>
      </w:tr>
      <w:tr w:rsidR="0048171C" w:rsidTr="0048171C">
        <w:tc>
          <w:tcPr>
            <w:tcW w:w="664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81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Я могу найти процент от числа и число по его проценту.</w:t>
            </w:r>
          </w:p>
        </w:tc>
        <w:tc>
          <w:tcPr>
            <w:tcW w:w="216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664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81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|</w:t>
            </w:r>
            <w:r w:rsidRPr="0048171C">
              <w:rPr>
                <w:rFonts w:ascii="Times New Roman" w:hAnsi="Times New Roman" w:cs="Times New Roman"/>
                <w:sz w:val="28"/>
              </w:rPr>
              <w:t>Я понимаю, как планировать бюджет семьи.</w:t>
            </w:r>
          </w:p>
        </w:tc>
        <w:tc>
          <w:tcPr>
            <w:tcW w:w="216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664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3</w:t>
            </w:r>
          </w:p>
        </w:tc>
        <w:tc>
          <w:tcPr>
            <w:tcW w:w="381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Я умею договариваться в группе и принимать совместные решения.</w:t>
            </w:r>
          </w:p>
        </w:tc>
        <w:tc>
          <w:tcPr>
            <w:tcW w:w="216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664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81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Я могу объяснить другим, почему я выбрал именно такой способ расчёта.</w:t>
            </w:r>
          </w:p>
        </w:tc>
        <w:tc>
          <w:tcPr>
            <w:tcW w:w="216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48171C" w:rsidTr="0048171C">
        <w:tc>
          <w:tcPr>
            <w:tcW w:w="664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811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48171C">
              <w:rPr>
                <w:rFonts w:ascii="Times New Roman" w:hAnsi="Times New Roman" w:cs="Times New Roman"/>
                <w:sz w:val="28"/>
              </w:rPr>
              <w:t>Я знаю, зачем нужны накопления и «подушка безопасности».</w:t>
            </w:r>
          </w:p>
        </w:tc>
        <w:tc>
          <w:tcPr>
            <w:tcW w:w="216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13" w:type="dxa"/>
          </w:tcPr>
          <w:p w:rsidR="0048171C" w:rsidRDefault="0048171C" w:rsidP="0048171C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8171C" w:rsidRDefault="0048171C" w:rsidP="00EA7B3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5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6. Наблюдательный лист учителя Класс: 6 ___ Дата: ____ Команда: ____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586"/>
        <w:gridCol w:w="1594"/>
        <w:gridCol w:w="1587"/>
        <w:gridCol w:w="1573"/>
        <w:gridCol w:w="1634"/>
        <w:gridCol w:w="1597"/>
      </w:tblGrid>
      <w:tr w:rsidR="0048171C" w:rsidTr="0048171C"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ФИ учащегося</w:t>
            </w: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Предлагает идеи</w:t>
            </w: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Проверяет расчёты</w:t>
            </w: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Слушает других</w:t>
            </w: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Адаптирует план</w:t>
            </w:r>
          </w:p>
        </w:tc>
        <w:tc>
          <w:tcPr>
            <w:tcW w:w="1596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Использует термины</w:t>
            </w:r>
          </w:p>
        </w:tc>
      </w:tr>
      <w:tr w:rsidR="0048171C" w:rsidTr="0048171C"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95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96" w:type="dxa"/>
          </w:tcPr>
          <w:p w:rsidR="0048171C" w:rsidRDefault="0048171C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8171C" w:rsidRDefault="0048171C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Что дальше?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- Распечатайте материалы (желательно на цветной бумаге для карточек).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Разрежьте карточки «Неожиданное событие» и положите в конверт.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Подготовьте листы А3 и маркеры заранее. </w:t>
      </w:r>
    </w:p>
    <w:p w:rsidR="0048171C" w:rsidRDefault="0048171C" w:rsidP="00EA7B3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8171C">
        <w:rPr>
          <w:rFonts w:ascii="Times New Roman" w:hAnsi="Times New Roman" w:cs="Times New Roman"/>
          <w:b/>
          <w:sz w:val="28"/>
        </w:rPr>
        <w:t>Сценарий игры: «</w:t>
      </w:r>
      <w:proofErr w:type="gramStart"/>
      <w:r w:rsidRPr="0048171C">
        <w:rPr>
          <w:rFonts w:ascii="Times New Roman" w:hAnsi="Times New Roman" w:cs="Times New Roman"/>
          <w:b/>
          <w:sz w:val="28"/>
        </w:rPr>
        <w:t>Финансовый</w:t>
      </w:r>
      <w:proofErr w:type="gramEnd"/>
      <w:r w:rsidRPr="0048171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48171C">
        <w:rPr>
          <w:rFonts w:ascii="Times New Roman" w:hAnsi="Times New Roman" w:cs="Times New Roman"/>
          <w:b/>
          <w:sz w:val="28"/>
        </w:rPr>
        <w:t>квест</w:t>
      </w:r>
      <w:proofErr w:type="spellEnd"/>
      <w:r w:rsidRPr="0048171C">
        <w:rPr>
          <w:rFonts w:ascii="Times New Roman" w:hAnsi="Times New Roman" w:cs="Times New Roman"/>
          <w:b/>
          <w:sz w:val="28"/>
        </w:rPr>
        <w:t>: от бюджета до инвестиций»</w:t>
      </w:r>
      <w:r w:rsidRPr="00EA7B35">
        <w:rPr>
          <w:rFonts w:ascii="Times New Roman" w:hAnsi="Times New Roman" w:cs="Times New Roman"/>
          <w:sz w:val="28"/>
        </w:rPr>
        <w:t xml:space="preserve">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Класс: 7–8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Продолжительность: 2 урока (80–90 мин) или внеурочное занятие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Математические темы: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Проценты (включая сложные проценты)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Пропорции и прямая/обратная пропорциональность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Графики функций (линейная, экспоненциальная)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Статистика (среднее значение, медиана, диаграммы)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Метапредметные связи: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Экономика: доходы, расходы, налоги, кредиты, вклады, инфляция </w:t>
      </w:r>
    </w:p>
    <w:p w:rsidR="0048171C" w:rsidRDefault="0048171C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65693F" w:rsidRPr="00EA7B35">
        <w:rPr>
          <w:rFonts w:ascii="Times New Roman" w:hAnsi="Times New Roman" w:cs="Times New Roman"/>
          <w:sz w:val="28"/>
        </w:rPr>
        <w:t xml:space="preserve"> Информатика: работа с таблицами (</w:t>
      </w:r>
      <w:proofErr w:type="spellStart"/>
      <w:r w:rsidR="0065693F" w:rsidRPr="00EA7B35">
        <w:rPr>
          <w:rFonts w:ascii="Times New Roman" w:hAnsi="Times New Roman" w:cs="Times New Roman"/>
          <w:sz w:val="28"/>
        </w:rPr>
        <w:t>Excel</w:t>
      </w:r>
      <w:proofErr w:type="spellEnd"/>
      <w:r w:rsidR="0065693F" w:rsidRPr="00EA7B35">
        <w:rPr>
          <w:rFonts w:ascii="Times New Roman" w:hAnsi="Times New Roman" w:cs="Times New Roman"/>
          <w:sz w:val="28"/>
        </w:rPr>
        <w:t>/</w:t>
      </w:r>
      <w:proofErr w:type="spellStart"/>
      <w:r w:rsidR="0065693F" w:rsidRPr="00EA7B35">
        <w:rPr>
          <w:rFonts w:ascii="Times New Roman" w:hAnsi="Times New Roman" w:cs="Times New Roman"/>
          <w:sz w:val="28"/>
        </w:rPr>
        <w:t>Google</w:t>
      </w:r>
      <w:proofErr w:type="spellEnd"/>
      <w:r w:rsidR="0065693F" w:rsidRPr="00EA7B3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5693F" w:rsidRPr="00EA7B35">
        <w:rPr>
          <w:rFonts w:ascii="Times New Roman" w:hAnsi="Times New Roman" w:cs="Times New Roman"/>
          <w:sz w:val="28"/>
        </w:rPr>
        <w:t>Sheets</w:t>
      </w:r>
      <w:proofErr w:type="spellEnd"/>
      <w:r w:rsidR="0065693F" w:rsidRPr="00EA7B35">
        <w:rPr>
          <w:rFonts w:ascii="Times New Roman" w:hAnsi="Times New Roman" w:cs="Times New Roman"/>
          <w:sz w:val="28"/>
        </w:rPr>
        <w:t xml:space="preserve">), построение графиков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Обществознание: права потребителя, финансовая грамотность, роль государства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Цель игры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 П</w:t>
      </w:r>
      <w:proofErr w:type="gramEnd"/>
      <w:r w:rsidRPr="00EA7B35">
        <w:rPr>
          <w:rFonts w:ascii="Times New Roman" w:hAnsi="Times New Roman" w:cs="Times New Roman"/>
          <w:sz w:val="28"/>
        </w:rPr>
        <w:t>ринять обоснованные финансовые решения для семьи/</w:t>
      </w:r>
      <w:proofErr w:type="spellStart"/>
      <w:r w:rsidRPr="00EA7B35">
        <w:rPr>
          <w:rFonts w:ascii="Times New Roman" w:hAnsi="Times New Roman" w:cs="Times New Roman"/>
          <w:sz w:val="28"/>
        </w:rPr>
        <w:t>стартапа</w:t>
      </w:r>
      <w:proofErr w:type="spellEnd"/>
      <w:r w:rsidRPr="00EA7B35">
        <w:rPr>
          <w:rFonts w:ascii="Times New Roman" w:hAnsi="Times New Roman" w:cs="Times New Roman"/>
          <w:sz w:val="28"/>
        </w:rPr>
        <w:t xml:space="preserve"> в условиях неопределённости, используя математическое моделирование и анализ данных.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Роли в команде (4–5 человек)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1. Финансовый аналитик — отвечает за расчёты и графики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2. Экономист — выбирает стратегию (кредит, вклад, сбережения)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3. Юрист/консультант — проверяет риски, условия договоров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4. IT-специалист — оформляет данные в цифровой форме (если есть техника)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5. Спикер — представляет решение команды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Этапы игры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lastRenderedPageBreak/>
        <w:t xml:space="preserve"> 1. Введение (10 мин) Учитель задаёт контекст: &gt; «Вы — молодая семья или команда </w:t>
      </w:r>
      <w:proofErr w:type="spellStart"/>
      <w:r w:rsidRPr="00EA7B35">
        <w:rPr>
          <w:rFonts w:ascii="Times New Roman" w:hAnsi="Times New Roman" w:cs="Times New Roman"/>
          <w:sz w:val="28"/>
        </w:rPr>
        <w:t>стартаперов</w:t>
      </w:r>
      <w:proofErr w:type="spellEnd"/>
      <w:r w:rsidRPr="00EA7B35">
        <w:rPr>
          <w:rFonts w:ascii="Times New Roman" w:hAnsi="Times New Roman" w:cs="Times New Roman"/>
          <w:sz w:val="28"/>
        </w:rPr>
        <w:t>. У вас есть стартовый капитал 100 000 ₽. Перед вами — выбор: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&gt; - Жить по средствам и копить?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- Взять кредит на развитие? </w:t>
      </w:r>
    </w:p>
    <w:p w:rsidR="0048171C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- Открыть вклад под проценты?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&gt; Но помните: цены растут (инфляция!), банки берут комиссию, а доходы могут меняться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.» </w:t>
      </w:r>
      <w:proofErr w:type="gramEnd"/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Повторяются ключевые понятия: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простые и сложные проценты,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эффективная процентная ставка, - инфляция ≈ 6% в год (реальные данные).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2. Фаза планирования (25 мин) Каждая команда получает: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Исходные данные: - Стартовый капитал: 100 000 ₽ - Ежемесячный доход: 50 000 ₽ - Обязательные расходы: 35 000 ₽/</w:t>
      </w:r>
      <w:proofErr w:type="spellStart"/>
      <w:proofErr w:type="gramStart"/>
      <w:r w:rsidRPr="00EA7B35">
        <w:rPr>
          <w:rFonts w:ascii="Times New Roman" w:hAnsi="Times New Roman" w:cs="Times New Roman"/>
          <w:sz w:val="28"/>
        </w:rPr>
        <w:t>мес</w:t>
      </w:r>
      <w:proofErr w:type="spellEnd"/>
      <w:proofErr w:type="gramEnd"/>
      <w:r w:rsidRPr="00EA7B35">
        <w:rPr>
          <w:rFonts w:ascii="Times New Roman" w:hAnsi="Times New Roman" w:cs="Times New Roman"/>
          <w:sz w:val="28"/>
        </w:rPr>
        <w:t xml:space="preserve"> (жильё, еда, транспорт) #### Задача: За 6 месяцев принять одно из решений: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Вариант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 А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: Положить часть денег на вклад под 8% годовых (сложные проценты).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Вариант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 Б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: Взять кредит на 150 000 ₽ под 18% годовых для открытия мини-бизнеса.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Вариант</w:t>
      </w:r>
      <w:proofErr w:type="gramStart"/>
      <w:r w:rsidRPr="00EA7B35">
        <w:rPr>
          <w:rFonts w:ascii="Times New Roman" w:hAnsi="Times New Roman" w:cs="Times New Roman"/>
          <w:sz w:val="28"/>
        </w:rPr>
        <w:t xml:space="preserve"> В</w:t>
      </w:r>
      <w:proofErr w:type="gramEnd"/>
      <w:r w:rsidRPr="00EA7B35">
        <w:rPr>
          <w:rFonts w:ascii="Times New Roman" w:hAnsi="Times New Roman" w:cs="Times New Roman"/>
          <w:sz w:val="28"/>
        </w:rPr>
        <w:t>: Инвестировать в обучение (курсы по программированию за 40 000 ₽) → ожидаемый рост дохода на 20% через 4 месяца.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&gt; Команды должны: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- Рассчитать итоговый капитал через 6 месяцев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- Построить график изменения капитала (по месяцам)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- Оценить риски (что, если доход упадёт? если инфляция ускорится?)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3. Игровой поворот (15 мин) Учитель объявляет кризисную ситуацию (выбирается случайно):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Карточка 1: *Инфляция выросла до 12% в год. Реальная стоимость сбережений падает.*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Карточка 2: *Доход снизился на 30% из-за сокращения на работе.*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Карточка 3: *Бизнес стал популярным! Доход от него +25 000 ₽/</w:t>
      </w:r>
      <w:proofErr w:type="spellStart"/>
      <w:proofErr w:type="gramStart"/>
      <w:r w:rsidRPr="00EA7B35">
        <w:rPr>
          <w:rFonts w:ascii="Times New Roman" w:hAnsi="Times New Roman" w:cs="Times New Roman"/>
          <w:sz w:val="28"/>
        </w:rPr>
        <w:t>мес</w:t>
      </w:r>
      <w:proofErr w:type="spellEnd"/>
      <w:proofErr w:type="gramEnd"/>
      <w:r w:rsidRPr="00EA7B35">
        <w:rPr>
          <w:rFonts w:ascii="Times New Roman" w:hAnsi="Times New Roman" w:cs="Times New Roman"/>
          <w:sz w:val="28"/>
        </w:rPr>
        <w:t xml:space="preserve"> (для тех, кто выбрал кредит).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* Команды пересчитывают план, делают выводы: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&gt; «Насколько устойчиво наше решение? Что можно было предусмотреть заранее?»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4. Презентация и дебаты (20 мин)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Каждая команда: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Представляет свой финансовый путь (график + расчёты)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Обосновывает выбор стратегии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Отвечает на вопросы: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«Почему вы не учли инфляцию?»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«Как вы оценивали риск невозврата кредита?»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- «Как математика помогла вам сравнить варианты?»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5. Рефлексия и выводы (10 мин)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Обсуждение: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lastRenderedPageBreak/>
        <w:t xml:space="preserve">- Какие математические модели оказались полезны?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Как реальные </w:t>
      </w:r>
      <w:proofErr w:type="gramStart"/>
      <w:r w:rsidRPr="00EA7B35">
        <w:rPr>
          <w:rFonts w:ascii="Times New Roman" w:hAnsi="Times New Roman" w:cs="Times New Roman"/>
          <w:sz w:val="28"/>
        </w:rPr>
        <w:t>экономические процессы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 связаны с формулами?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Какие навыки (кроме математики) пригодились?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Диагностический инструментарий для 7–8 класса </w:t>
      </w:r>
    </w:p>
    <w:p w:rsidR="0065693F" w:rsidRPr="007C693F" w:rsidRDefault="0065693F" w:rsidP="007C693F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7C693F">
        <w:rPr>
          <w:rFonts w:ascii="Times New Roman" w:hAnsi="Times New Roman" w:cs="Times New Roman"/>
          <w:sz w:val="28"/>
        </w:rPr>
        <w:t xml:space="preserve">Анкета </w:t>
      </w:r>
      <w:proofErr w:type="gramStart"/>
      <w:r w:rsidRPr="007C693F">
        <w:rPr>
          <w:rFonts w:ascii="Times New Roman" w:hAnsi="Times New Roman" w:cs="Times New Roman"/>
          <w:sz w:val="28"/>
        </w:rPr>
        <w:t>до</w:t>
      </w:r>
      <w:proofErr w:type="gramEnd"/>
      <w:r w:rsidRPr="007C693F">
        <w:rPr>
          <w:rFonts w:ascii="Times New Roman" w:hAnsi="Times New Roman" w:cs="Times New Roman"/>
          <w:sz w:val="28"/>
        </w:rPr>
        <w:t>/после (шкала 1–5)</w:t>
      </w: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48"/>
        <w:gridCol w:w="7903"/>
      </w:tblGrid>
      <w:tr w:rsidR="007C693F" w:rsidTr="007C693F">
        <w:tc>
          <w:tcPr>
            <w:tcW w:w="948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7903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Утверждение</w:t>
            </w:r>
          </w:p>
        </w:tc>
      </w:tr>
      <w:tr w:rsidR="007C693F" w:rsidTr="007C693F">
        <w:tc>
          <w:tcPr>
            <w:tcW w:w="948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903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Я могу рассчитать сложные проценты по формуле \</w:t>
            </w:r>
            <w:proofErr w:type="gramStart"/>
            <w:r w:rsidRPr="00EA7B35">
              <w:rPr>
                <w:rFonts w:ascii="Times New Roman" w:hAnsi="Times New Roman" w:cs="Times New Roman"/>
                <w:sz w:val="28"/>
              </w:rPr>
              <w:t xml:space="preserve">( </w:t>
            </w:r>
            <w:proofErr w:type="gramEnd"/>
            <w:r w:rsidRPr="00EA7B35">
              <w:rPr>
                <w:rFonts w:ascii="Times New Roman" w:hAnsi="Times New Roman" w:cs="Times New Roman"/>
                <w:sz w:val="28"/>
              </w:rPr>
              <w:t>S = P(1 + r)^n \).</w:t>
            </w:r>
          </w:p>
        </w:tc>
      </w:tr>
      <w:tr w:rsidR="007C693F" w:rsidTr="007C693F">
        <w:tc>
          <w:tcPr>
            <w:tcW w:w="948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903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Я понимаю разницу между номинальным и реальным доходом (с учётом инфляции).</w:t>
            </w:r>
          </w:p>
        </w:tc>
      </w:tr>
      <w:tr w:rsidR="007C693F" w:rsidTr="007C693F">
        <w:tc>
          <w:tcPr>
            <w:tcW w:w="948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903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Я умею сравнивать финансовые продукты по эффективной ставке.</w:t>
            </w:r>
          </w:p>
        </w:tc>
      </w:tr>
      <w:tr w:rsidR="007C693F" w:rsidTr="007C693F">
        <w:tc>
          <w:tcPr>
            <w:tcW w:w="948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7903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Я могу построить и интерпретировать график изменения капитала. |</w:t>
            </w:r>
          </w:p>
        </w:tc>
      </w:tr>
      <w:tr w:rsidR="007C693F" w:rsidTr="007C693F">
        <w:tc>
          <w:tcPr>
            <w:tcW w:w="948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7903" w:type="dxa"/>
          </w:tcPr>
          <w:p w:rsidR="007C693F" w:rsidRDefault="007C693F" w:rsidP="007C693F">
            <w:pPr>
              <w:pStyle w:val="a7"/>
              <w:ind w:left="0"/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| Я способен принимать решения в условиях неопределённости, опираясь на данные.</w:t>
            </w:r>
          </w:p>
        </w:tc>
      </w:tr>
    </w:tbl>
    <w:p w:rsidR="007C693F" w:rsidRPr="007C693F" w:rsidRDefault="007C693F" w:rsidP="007C693F">
      <w:pPr>
        <w:pStyle w:val="a7"/>
        <w:spacing w:after="0" w:line="240" w:lineRule="auto"/>
        <w:rPr>
          <w:rFonts w:ascii="Times New Roman" w:hAnsi="Times New Roman" w:cs="Times New Roman"/>
          <w:sz w:val="28"/>
        </w:rPr>
      </w:pP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2. Задания на УУД (письменно, после игры)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Познавательные: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*Сравните два вклада: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А) 7% </w:t>
      </w:r>
      <w:proofErr w:type="gramStart"/>
      <w:r w:rsidRPr="00EA7B35">
        <w:rPr>
          <w:rFonts w:ascii="Times New Roman" w:hAnsi="Times New Roman" w:cs="Times New Roman"/>
          <w:sz w:val="28"/>
        </w:rPr>
        <w:t>годовых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, начисление ежеквартально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Б) 7,2% </w:t>
      </w:r>
      <w:proofErr w:type="gramStart"/>
      <w:r w:rsidRPr="00EA7B35">
        <w:rPr>
          <w:rFonts w:ascii="Times New Roman" w:hAnsi="Times New Roman" w:cs="Times New Roman"/>
          <w:sz w:val="28"/>
        </w:rPr>
        <w:t>годовых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, начисление раз в год.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</w:t>
      </w:r>
      <w:proofErr w:type="gramStart"/>
      <w:r w:rsidRPr="00EA7B35">
        <w:rPr>
          <w:rFonts w:ascii="Times New Roman" w:hAnsi="Times New Roman" w:cs="Times New Roman"/>
          <w:sz w:val="28"/>
        </w:rPr>
        <w:t>Какой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 выгоднее через 2 года? Обоснуйте расчётами.*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Регулятивные: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*Ваша стратегия провалилась из-за кризиса. Составьте план «финансового восстановления» </w:t>
      </w:r>
      <w:proofErr w:type="gramStart"/>
      <w:r w:rsidRPr="00EA7B35">
        <w:rPr>
          <w:rFonts w:ascii="Times New Roman" w:hAnsi="Times New Roman" w:cs="Times New Roman"/>
          <w:sz w:val="28"/>
        </w:rPr>
        <w:t>на</w:t>
      </w:r>
      <w:proofErr w:type="gramEnd"/>
      <w:r w:rsidRPr="00EA7B35">
        <w:rPr>
          <w:rFonts w:ascii="Times New Roman" w:hAnsi="Times New Roman" w:cs="Times New Roman"/>
          <w:sz w:val="28"/>
        </w:rPr>
        <w:t xml:space="preserve"> следующие 3 месяца.*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Коммуникативные: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&gt; *Напишите короткое обращение к подросткам: «Почему важно учиться считать деньги уже в 7 классе?»*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3. Наблюдательный лист учителя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7905"/>
        <w:gridCol w:w="1666"/>
      </w:tblGrid>
      <w:tr w:rsidR="007C693F" w:rsidTr="007C693F">
        <w:tc>
          <w:tcPr>
            <w:tcW w:w="7905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Критерий</w:t>
            </w:r>
          </w:p>
        </w:tc>
        <w:tc>
          <w:tcPr>
            <w:tcW w:w="1666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Да</w:t>
            </w:r>
            <w:proofErr w:type="gramStart"/>
            <w:r w:rsidRPr="00EA7B35">
              <w:rPr>
                <w:rFonts w:ascii="Times New Roman" w:hAnsi="Times New Roman" w:cs="Times New Roman"/>
                <w:sz w:val="28"/>
              </w:rPr>
              <w:t xml:space="preserve"> / Н</w:t>
            </w:r>
            <w:proofErr w:type="gramEnd"/>
            <w:r w:rsidRPr="00EA7B35">
              <w:rPr>
                <w:rFonts w:ascii="Times New Roman" w:hAnsi="Times New Roman" w:cs="Times New Roman"/>
                <w:sz w:val="28"/>
              </w:rPr>
              <w:t>ет</w:t>
            </w:r>
          </w:p>
        </w:tc>
      </w:tr>
      <w:tr w:rsidR="007C693F" w:rsidTr="007C693F">
        <w:tc>
          <w:tcPr>
            <w:tcW w:w="7905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использует формулы сложных процентов</w:t>
            </w:r>
          </w:p>
        </w:tc>
        <w:tc>
          <w:tcPr>
            <w:tcW w:w="1666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C693F" w:rsidTr="007C693F">
        <w:tc>
          <w:tcPr>
            <w:tcW w:w="7905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учитывает инфляцию в расчётах</w:t>
            </w:r>
          </w:p>
        </w:tc>
        <w:tc>
          <w:tcPr>
            <w:tcW w:w="1666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C693F" w:rsidTr="007C693F">
        <w:tc>
          <w:tcPr>
            <w:tcW w:w="7905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строит и читает графики функций</w:t>
            </w:r>
          </w:p>
        </w:tc>
        <w:tc>
          <w:tcPr>
            <w:tcW w:w="1666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C693F" w:rsidTr="007C693F">
        <w:tc>
          <w:tcPr>
            <w:tcW w:w="7905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аргументирует выбор стратегии</w:t>
            </w:r>
          </w:p>
        </w:tc>
        <w:tc>
          <w:tcPr>
            <w:tcW w:w="1666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C693F" w:rsidTr="007C693F">
        <w:tc>
          <w:tcPr>
            <w:tcW w:w="7905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Учащийся работает с неопределённостью и рисками</w:t>
            </w:r>
          </w:p>
        </w:tc>
        <w:tc>
          <w:tcPr>
            <w:tcW w:w="1666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7C693F" w:rsidRDefault="007C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Печатные материалы (шаблоны) </w:t>
      </w:r>
    </w:p>
    <w:p w:rsidR="007C693F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Таблица для расчётов (на 6 месяцев)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14"/>
        <w:gridCol w:w="1204"/>
        <w:gridCol w:w="1311"/>
        <w:gridCol w:w="1680"/>
        <w:gridCol w:w="1229"/>
        <w:gridCol w:w="1697"/>
        <w:gridCol w:w="1236"/>
      </w:tblGrid>
      <w:tr w:rsidR="007C693F" w:rsidTr="007C693F"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Месяц</w:t>
            </w: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Доход</w:t>
            </w: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Расходы</w:t>
            </w:r>
          </w:p>
        </w:tc>
        <w:tc>
          <w:tcPr>
            <w:tcW w:w="1367" w:type="dxa"/>
          </w:tcPr>
          <w:p w:rsidR="007C693F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Сбережения</w:t>
            </w:r>
          </w:p>
        </w:tc>
        <w:tc>
          <w:tcPr>
            <w:tcW w:w="1367" w:type="dxa"/>
          </w:tcPr>
          <w:p w:rsidR="007C693F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% по вкладу</w:t>
            </w:r>
          </w:p>
        </w:tc>
        <w:tc>
          <w:tcPr>
            <w:tcW w:w="1368" w:type="dxa"/>
          </w:tcPr>
          <w:p w:rsidR="007C693F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Кредит/долг</w:t>
            </w:r>
          </w:p>
        </w:tc>
        <w:tc>
          <w:tcPr>
            <w:tcW w:w="1368" w:type="dxa"/>
          </w:tcPr>
          <w:p w:rsidR="007C693F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 w:rsidRPr="00EA7B35">
              <w:rPr>
                <w:rFonts w:ascii="Times New Roman" w:hAnsi="Times New Roman" w:cs="Times New Roman"/>
                <w:sz w:val="28"/>
              </w:rPr>
              <w:t>Итого на конец месяца</w:t>
            </w:r>
          </w:p>
        </w:tc>
      </w:tr>
      <w:tr w:rsidR="007C693F" w:rsidTr="007C693F">
        <w:tc>
          <w:tcPr>
            <w:tcW w:w="1367" w:type="dxa"/>
          </w:tcPr>
          <w:p w:rsidR="007C693F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7C693F" w:rsidTr="007C693F">
        <w:tc>
          <w:tcPr>
            <w:tcW w:w="1367" w:type="dxa"/>
          </w:tcPr>
          <w:p w:rsidR="007C693F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2</w:t>
            </w: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7C693F" w:rsidRDefault="007C693F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431BE" w:rsidTr="007C693F"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431BE" w:rsidTr="007C693F"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431BE" w:rsidTr="007C693F"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431BE" w:rsidTr="007C693F"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7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68" w:type="dxa"/>
          </w:tcPr>
          <w:p w:rsidR="004431BE" w:rsidRDefault="004431BE" w:rsidP="00EA7B35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Карточки «Кризис» (распечатать и вырезать)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- Кризис 1: Инфляция = 12% → покупательская способность падает. 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Кризис 2: Доход –30%. 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>- Кризис 3: Бизнес приносит +25 000 ₽/</w:t>
      </w:r>
      <w:proofErr w:type="spellStart"/>
      <w:proofErr w:type="gramStart"/>
      <w:r w:rsidRPr="00EA7B35">
        <w:rPr>
          <w:rFonts w:ascii="Times New Roman" w:hAnsi="Times New Roman" w:cs="Times New Roman"/>
          <w:sz w:val="28"/>
        </w:rPr>
        <w:t>мес</w:t>
      </w:r>
      <w:proofErr w:type="spellEnd"/>
      <w:proofErr w:type="gramEnd"/>
      <w:r w:rsidRPr="00EA7B35">
        <w:rPr>
          <w:rFonts w:ascii="Times New Roman" w:hAnsi="Times New Roman" w:cs="Times New Roman"/>
          <w:sz w:val="28"/>
        </w:rPr>
        <w:t xml:space="preserve"> (только для кредитной группы). </w:t>
      </w:r>
    </w:p>
    <w:p w:rsid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Кризис 4: Банк повысил ставку по кредиту до 22%. 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Методические рекомендации 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- Для усиления </w:t>
      </w:r>
      <w:proofErr w:type="spellStart"/>
      <w:r w:rsidRPr="00EA7B35">
        <w:rPr>
          <w:rFonts w:ascii="Times New Roman" w:hAnsi="Times New Roman" w:cs="Times New Roman"/>
          <w:sz w:val="28"/>
        </w:rPr>
        <w:t>межпредметности</w:t>
      </w:r>
      <w:proofErr w:type="spellEnd"/>
      <w:r w:rsidRPr="00EA7B35">
        <w:rPr>
          <w:rFonts w:ascii="Times New Roman" w:hAnsi="Times New Roman" w:cs="Times New Roman"/>
          <w:sz w:val="28"/>
        </w:rPr>
        <w:t>: пригласите учителя обществознания или экономики.</w:t>
      </w:r>
    </w:p>
    <w:p w:rsidR="004431BE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A7B35">
        <w:rPr>
          <w:rFonts w:ascii="Times New Roman" w:hAnsi="Times New Roman" w:cs="Times New Roman"/>
          <w:sz w:val="28"/>
        </w:rPr>
        <w:t xml:space="preserve"> - Если есть доступ к компьютерам — используйте </w:t>
      </w:r>
      <w:proofErr w:type="spellStart"/>
      <w:r w:rsidRPr="00EA7B35">
        <w:rPr>
          <w:rFonts w:ascii="Times New Roman" w:hAnsi="Times New Roman" w:cs="Times New Roman"/>
          <w:sz w:val="28"/>
        </w:rPr>
        <w:t>Google</w:t>
      </w:r>
      <w:proofErr w:type="spellEnd"/>
      <w:r w:rsidRPr="00EA7B35">
        <w:rPr>
          <w:rFonts w:ascii="Times New Roman" w:hAnsi="Times New Roman" w:cs="Times New Roman"/>
          <w:sz w:val="28"/>
        </w:rPr>
        <w:t xml:space="preserve"> Таблицы для автоматизации расчётов. </w:t>
      </w:r>
    </w:p>
    <w:p w:rsidR="003237D4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  <w:proofErr w:type="gramStart"/>
      <w:r w:rsidRPr="00EA7B35">
        <w:rPr>
          <w:rFonts w:ascii="Times New Roman" w:hAnsi="Times New Roman" w:cs="Times New Roman"/>
          <w:sz w:val="28"/>
        </w:rPr>
        <w:t xml:space="preserve">- Можно провести игру в формате «финансового </w:t>
      </w:r>
      <w:proofErr w:type="spellStart"/>
      <w:r w:rsidRPr="00EA7B35">
        <w:rPr>
          <w:rFonts w:ascii="Times New Roman" w:hAnsi="Times New Roman" w:cs="Times New Roman"/>
          <w:sz w:val="28"/>
        </w:rPr>
        <w:t>хакатона</w:t>
      </w:r>
      <w:proofErr w:type="spellEnd"/>
      <w:r w:rsidRPr="00EA7B35">
        <w:rPr>
          <w:rFonts w:ascii="Times New Roman" w:hAnsi="Times New Roman" w:cs="Times New Roman"/>
          <w:sz w:val="28"/>
        </w:rPr>
        <w:t>»</w:t>
      </w:r>
      <w:r w:rsidR="00EA7B35">
        <w:rPr>
          <w:rFonts w:ascii="Times New Roman" w:hAnsi="Times New Roman" w:cs="Times New Roman"/>
          <w:sz w:val="28"/>
        </w:rPr>
        <w:t xml:space="preserve"> с защитой перед жюри.</w:t>
      </w:r>
      <w:proofErr w:type="gramEnd"/>
    </w:p>
    <w:p w:rsidR="0065693F" w:rsidRPr="00EA7B35" w:rsidRDefault="0065693F" w:rsidP="00EA7B35">
      <w:pPr>
        <w:spacing w:after="0" w:line="240" w:lineRule="auto"/>
        <w:rPr>
          <w:rFonts w:ascii="Times New Roman" w:hAnsi="Times New Roman" w:cs="Times New Roman"/>
          <w:sz w:val="28"/>
        </w:rPr>
      </w:pPr>
    </w:p>
    <w:sectPr w:rsidR="0065693F" w:rsidRPr="00EA7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B2EBA"/>
    <w:multiLevelType w:val="hybridMultilevel"/>
    <w:tmpl w:val="91B2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AA2C59"/>
    <w:multiLevelType w:val="hybridMultilevel"/>
    <w:tmpl w:val="A7726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F20E7"/>
    <w:multiLevelType w:val="hybridMultilevel"/>
    <w:tmpl w:val="66E4B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93F"/>
    <w:rsid w:val="001A47C6"/>
    <w:rsid w:val="003237D4"/>
    <w:rsid w:val="004431BE"/>
    <w:rsid w:val="0048171C"/>
    <w:rsid w:val="0065693F"/>
    <w:rsid w:val="007C693F"/>
    <w:rsid w:val="00B902E3"/>
    <w:rsid w:val="00EA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693F"/>
    <w:rPr>
      <w:b/>
      <w:bCs/>
    </w:rPr>
  </w:style>
  <w:style w:type="character" w:styleId="a4">
    <w:name w:val="Emphasis"/>
    <w:basedOn w:val="a0"/>
    <w:uiPriority w:val="20"/>
    <w:qFormat/>
    <w:rsid w:val="0065693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56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69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902E3"/>
    <w:pPr>
      <w:ind w:left="720"/>
      <w:contextualSpacing/>
    </w:pPr>
  </w:style>
  <w:style w:type="table" w:styleId="a8">
    <w:name w:val="Table Grid"/>
    <w:basedOn w:val="a1"/>
    <w:uiPriority w:val="59"/>
    <w:rsid w:val="00B90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5693F"/>
    <w:rPr>
      <w:b/>
      <w:bCs/>
    </w:rPr>
  </w:style>
  <w:style w:type="character" w:styleId="a4">
    <w:name w:val="Emphasis"/>
    <w:basedOn w:val="a0"/>
    <w:uiPriority w:val="20"/>
    <w:qFormat/>
    <w:rsid w:val="0065693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656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69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902E3"/>
    <w:pPr>
      <w:ind w:left="720"/>
      <w:contextualSpacing/>
    </w:pPr>
  </w:style>
  <w:style w:type="table" w:styleId="a8">
    <w:name w:val="Table Grid"/>
    <w:basedOn w:val="a1"/>
    <w:uiPriority w:val="59"/>
    <w:rsid w:val="00B90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4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86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5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6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727369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53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2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82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644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999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9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98692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07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10357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7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8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4779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7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0148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22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23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685172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2170</Words>
  <Characters>12373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Завуч</cp:lastModifiedBy>
  <cp:revision>2</cp:revision>
  <dcterms:created xsi:type="dcterms:W3CDTF">2026-01-30T02:29:00Z</dcterms:created>
  <dcterms:modified xsi:type="dcterms:W3CDTF">2026-01-30T05:09:00Z</dcterms:modified>
</cp:coreProperties>
</file>