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FD1F3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 xml:space="preserve">               </w:t>
      </w: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Муниципальное бюджетное образовательное учреждение</w:t>
      </w:r>
    </w:p>
    <w:p w14:paraId="67861910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Дополнительного образования детей</w:t>
      </w:r>
    </w:p>
    <w:p w14:paraId="1E7C6716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«Детская школа искусств»</w:t>
      </w:r>
    </w:p>
    <w:p w14:paraId="258B7C87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73351018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55B76CBE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78D390F5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676D0255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5BFF767B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72713355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7BCB3E3C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52"/>
          <w:szCs w:val="52"/>
          <w:lang w:eastAsia="en-US"/>
        </w:rPr>
      </w:pPr>
      <w:r w:rsidRPr="00B31F81">
        <w:rPr>
          <w:rFonts w:ascii="Calibri" w:eastAsia="Calibri" w:hAnsi="Calibri"/>
          <w:sz w:val="52"/>
          <w:szCs w:val="52"/>
          <w:lang w:eastAsia="en-US"/>
        </w:rPr>
        <w:t xml:space="preserve">                 Открытый урок</w:t>
      </w:r>
    </w:p>
    <w:p w14:paraId="3F1F7577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40"/>
          <w:szCs w:val="40"/>
          <w:lang w:eastAsia="en-US"/>
        </w:rPr>
      </w:pPr>
      <w:r w:rsidRPr="00B31F81">
        <w:rPr>
          <w:rFonts w:ascii="Calibri" w:eastAsia="Calibri" w:hAnsi="Calibri"/>
          <w:sz w:val="52"/>
          <w:szCs w:val="52"/>
          <w:lang w:eastAsia="en-US"/>
        </w:rPr>
        <w:t xml:space="preserve">                         </w:t>
      </w:r>
      <w:r w:rsidRPr="00B31F81">
        <w:rPr>
          <w:rFonts w:ascii="Calibri" w:eastAsia="Calibri" w:hAnsi="Calibri"/>
          <w:sz w:val="40"/>
          <w:szCs w:val="40"/>
          <w:lang w:eastAsia="en-US"/>
        </w:rPr>
        <w:t>на тему:</w:t>
      </w:r>
    </w:p>
    <w:p w14:paraId="34EA1ED6" w14:textId="413FE454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52"/>
          <w:szCs w:val="52"/>
          <w:lang w:eastAsia="en-US"/>
        </w:rPr>
      </w:pPr>
      <w:r w:rsidRPr="00B31F81">
        <w:rPr>
          <w:rFonts w:ascii="Calibri" w:eastAsia="Calibri" w:hAnsi="Calibri"/>
          <w:sz w:val="52"/>
          <w:szCs w:val="52"/>
          <w:lang w:eastAsia="en-US"/>
        </w:rPr>
        <w:t>«</w:t>
      </w:r>
      <w:r>
        <w:rPr>
          <w:rFonts w:ascii="Calibri" w:eastAsia="Calibri" w:hAnsi="Calibri"/>
          <w:sz w:val="52"/>
          <w:szCs w:val="52"/>
          <w:lang w:eastAsia="en-US"/>
        </w:rPr>
        <w:t>Работа над художественным образом в программных фортепианных произведениях</w:t>
      </w:r>
      <w:r w:rsidRPr="00B31F81">
        <w:rPr>
          <w:rFonts w:ascii="Calibri" w:eastAsia="Calibri" w:hAnsi="Calibri"/>
          <w:sz w:val="52"/>
          <w:szCs w:val="52"/>
          <w:lang w:eastAsia="en-US"/>
        </w:rPr>
        <w:t>»</w:t>
      </w:r>
    </w:p>
    <w:p w14:paraId="14ADD1F5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6B5C7227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54942D51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539B4CAC" w14:textId="35474A54" w:rsidR="007A7A32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                   подготовил:</w:t>
      </w:r>
    </w:p>
    <w:p w14:paraId="0AFB4565" w14:textId="2AEC5564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                   преподаватель по классу фортепиано</w:t>
      </w:r>
    </w:p>
    <w:p w14:paraId="07D950EF" w14:textId="402BD975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                  </w:t>
      </w:r>
      <w:r>
        <w:rPr>
          <w:rFonts w:ascii="Calibri" w:eastAsia="Calibri" w:hAnsi="Calibri"/>
          <w:sz w:val="28"/>
          <w:szCs w:val="28"/>
          <w:lang w:eastAsia="en-US"/>
        </w:rPr>
        <w:t>Тетеркина А. А.</w:t>
      </w:r>
    </w:p>
    <w:p w14:paraId="37028A43" w14:textId="35654B39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                </w:t>
      </w:r>
    </w:p>
    <w:p w14:paraId="777EF0F9" w14:textId="61834DA9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       </w:t>
      </w:r>
      <w:r>
        <w:rPr>
          <w:rFonts w:ascii="Calibri" w:eastAsia="Calibri" w:hAnsi="Calibri"/>
          <w:sz w:val="28"/>
          <w:szCs w:val="28"/>
          <w:lang w:eastAsia="en-US"/>
        </w:rPr>
        <w:t>г. Донецк Ростовской области</w:t>
      </w: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</w:t>
      </w:r>
    </w:p>
    <w:p w14:paraId="5BEF68FB" w14:textId="5E98B6C4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</w:t>
      </w:r>
      <w:r>
        <w:rPr>
          <w:rFonts w:ascii="Calibri" w:eastAsia="Calibri" w:hAnsi="Calibri"/>
          <w:sz w:val="28"/>
          <w:szCs w:val="28"/>
          <w:lang w:eastAsia="en-US"/>
        </w:rPr>
        <w:t>2026 г.</w:t>
      </w:r>
      <w:r w:rsidRPr="00B31F81">
        <w:rPr>
          <w:rFonts w:ascii="Calibri" w:eastAsia="Calibri" w:hAnsi="Calibri"/>
          <w:sz w:val="28"/>
          <w:szCs w:val="28"/>
          <w:lang w:eastAsia="en-US"/>
        </w:rPr>
        <w:t xml:space="preserve">                   </w:t>
      </w:r>
    </w:p>
    <w:p w14:paraId="030C80FE" w14:textId="77777777" w:rsidR="007A7A32" w:rsidRPr="00B31F81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</w:p>
    <w:p w14:paraId="60D68566" w14:textId="23A8632F" w:rsidR="007A7A32" w:rsidRPr="007A7A32" w:rsidRDefault="007A7A32" w:rsidP="007A7A32">
      <w:pPr>
        <w:spacing w:after="160" w:line="259" w:lineRule="auto"/>
        <w:rPr>
          <w:rFonts w:ascii="Calibri" w:eastAsia="Calibri" w:hAnsi="Calibri"/>
          <w:sz w:val="28"/>
          <w:szCs w:val="28"/>
          <w:lang w:eastAsia="en-US"/>
        </w:rPr>
      </w:pPr>
      <w:bookmarkStart w:id="0" w:name="_Hlk218416424"/>
      <w:r w:rsidRPr="00B31F81">
        <w:rPr>
          <w:rFonts w:ascii="Calibri" w:eastAsia="Calibri" w:hAnsi="Calibri"/>
          <w:sz w:val="28"/>
          <w:szCs w:val="28"/>
          <w:lang w:eastAsia="en-US"/>
        </w:rPr>
        <w:lastRenderedPageBreak/>
        <w:t xml:space="preserve">                                          </w:t>
      </w:r>
      <w:bookmarkEnd w:id="0"/>
      <w:r w:rsidRPr="00E35E94">
        <w:rPr>
          <w:rFonts w:eastAsia="Calibri"/>
          <w:b/>
          <w:sz w:val="28"/>
          <w:szCs w:val="28"/>
          <w:lang w:eastAsia="en-US"/>
        </w:rPr>
        <w:t xml:space="preserve">Протокол открытого урока: </w:t>
      </w:r>
    </w:p>
    <w:p w14:paraId="20C87326" w14:textId="1B2EE82D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Присутствовали</w:t>
      </w:r>
      <w:r w:rsidRPr="00E35E94">
        <w:rPr>
          <w:rFonts w:eastAsia="Calibri"/>
          <w:sz w:val="28"/>
          <w:szCs w:val="28"/>
          <w:lang w:eastAsia="en-US"/>
        </w:rPr>
        <w:t xml:space="preserve">: преподаватели </w:t>
      </w:r>
      <w:r w:rsidR="00024F91">
        <w:rPr>
          <w:rFonts w:eastAsia="Calibri"/>
          <w:sz w:val="28"/>
          <w:szCs w:val="28"/>
          <w:lang w:eastAsia="en-US"/>
        </w:rPr>
        <w:t xml:space="preserve">фортепианного </w:t>
      </w:r>
      <w:r w:rsidRPr="00E35E94">
        <w:rPr>
          <w:rFonts w:eastAsia="Calibri"/>
          <w:sz w:val="28"/>
          <w:szCs w:val="28"/>
          <w:lang w:eastAsia="en-US"/>
        </w:rPr>
        <w:t>отделения.</w:t>
      </w:r>
    </w:p>
    <w:p w14:paraId="44F62B28" w14:textId="5E6ABC97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Дата проведения</w:t>
      </w:r>
      <w:r>
        <w:rPr>
          <w:rFonts w:eastAsia="Calibri"/>
          <w:sz w:val="28"/>
          <w:szCs w:val="28"/>
          <w:lang w:eastAsia="en-US"/>
        </w:rPr>
        <w:t>:</w:t>
      </w:r>
      <w:r w:rsidR="00DE45BD">
        <w:rPr>
          <w:rFonts w:eastAsia="Calibri"/>
          <w:sz w:val="28"/>
          <w:szCs w:val="28"/>
          <w:lang w:eastAsia="en-US"/>
        </w:rPr>
        <w:t xml:space="preserve"> 26.01. 2026 г.</w:t>
      </w:r>
    </w:p>
    <w:p w14:paraId="32E279C5" w14:textId="77777777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Место проведения</w:t>
      </w:r>
      <w:r w:rsidRPr="00E35E94">
        <w:rPr>
          <w:rFonts w:eastAsia="Calibri"/>
          <w:sz w:val="28"/>
          <w:szCs w:val="28"/>
          <w:lang w:eastAsia="en-US"/>
        </w:rPr>
        <w:t>: МБУ ДО ДШИ г. Донецка Ростовской области</w:t>
      </w:r>
    </w:p>
    <w:p w14:paraId="3566450C" w14:textId="77777777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Преподаватель</w:t>
      </w:r>
      <w:r w:rsidRPr="00E35E94">
        <w:rPr>
          <w:rFonts w:eastAsia="Calibri"/>
          <w:sz w:val="28"/>
          <w:szCs w:val="28"/>
          <w:lang w:eastAsia="en-US"/>
        </w:rPr>
        <w:t>: Тетеркина Анастасия Александровна</w:t>
      </w:r>
    </w:p>
    <w:p w14:paraId="2F73A5F7" w14:textId="77777777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Образовательная область</w:t>
      </w:r>
      <w:r w:rsidRPr="00E35E94">
        <w:rPr>
          <w:rFonts w:eastAsia="Calibri"/>
          <w:sz w:val="28"/>
          <w:szCs w:val="28"/>
          <w:lang w:eastAsia="en-US"/>
        </w:rPr>
        <w:t>: инструментальное исполнительство</w:t>
      </w:r>
    </w:p>
    <w:p w14:paraId="02B2CEF3" w14:textId="77777777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Предмет</w:t>
      </w:r>
      <w:r w:rsidRPr="00E35E94">
        <w:rPr>
          <w:rFonts w:eastAsia="Calibri"/>
          <w:sz w:val="28"/>
          <w:szCs w:val="28"/>
          <w:lang w:eastAsia="en-US"/>
        </w:rPr>
        <w:t>: специальность и чтение с листа</w:t>
      </w:r>
    </w:p>
    <w:p w14:paraId="20B9E811" w14:textId="67E83DC6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Возраст учащ</w:t>
      </w:r>
      <w:r>
        <w:rPr>
          <w:rFonts w:eastAsia="Calibri"/>
          <w:b/>
          <w:sz w:val="28"/>
          <w:szCs w:val="28"/>
          <w:lang w:eastAsia="en-US"/>
        </w:rPr>
        <w:t>ихся</w:t>
      </w:r>
      <w:r w:rsidRPr="00E35E94">
        <w:rPr>
          <w:rFonts w:eastAsia="Calibri"/>
          <w:sz w:val="28"/>
          <w:szCs w:val="28"/>
          <w:lang w:eastAsia="en-US"/>
        </w:rPr>
        <w:t>: 1</w:t>
      </w:r>
      <w:r>
        <w:rPr>
          <w:rFonts w:eastAsia="Calibri"/>
          <w:sz w:val="28"/>
          <w:szCs w:val="28"/>
          <w:lang w:eastAsia="en-US"/>
        </w:rPr>
        <w:t>1 и 12</w:t>
      </w:r>
      <w:r w:rsidRPr="00E35E94">
        <w:rPr>
          <w:rFonts w:eastAsia="Calibri"/>
          <w:sz w:val="28"/>
          <w:szCs w:val="28"/>
          <w:lang w:eastAsia="en-US"/>
        </w:rPr>
        <w:t xml:space="preserve"> лет</w:t>
      </w:r>
    </w:p>
    <w:p w14:paraId="170898F7" w14:textId="77777777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 xml:space="preserve">Тип </w:t>
      </w:r>
      <w:r w:rsidRPr="00E35E94">
        <w:rPr>
          <w:rFonts w:eastAsia="Calibri"/>
          <w:sz w:val="28"/>
          <w:szCs w:val="28"/>
          <w:lang w:eastAsia="en-US"/>
        </w:rPr>
        <w:t>урока: комбинированный</w:t>
      </w:r>
    </w:p>
    <w:p w14:paraId="3FE0FC78" w14:textId="77777777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Форма</w:t>
      </w:r>
      <w:r w:rsidRPr="00E35E94">
        <w:rPr>
          <w:rFonts w:eastAsia="Calibri"/>
          <w:sz w:val="28"/>
          <w:szCs w:val="28"/>
          <w:lang w:eastAsia="en-US"/>
        </w:rPr>
        <w:t xml:space="preserve"> урока: индивидуальная</w:t>
      </w:r>
    </w:p>
    <w:p w14:paraId="35425F09" w14:textId="77777777" w:rsidR="007A7A32" w:rsidRPr="00E35E94" w:rsidRDefault="007A7A32" w:rsidP="007A7A32">
      <w:pPr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Обеспечение</w:t>
      </w:r>
      <w:r w:rsidRPr="00E35E94">
        <w:rPr>
          <w:rFonts w:eastAsia="Calibri"/>
          <w:sz w:val="28"/>
          <w:szCs w:val="28"/>
          <w:lang w:eastAsia="en-US"/>
        </w:rPr>
        <w:t>: инструмент фортепиано, регулируемый стул, нотный материал.</w:t>
      </w:r>
    </w:p>
    <w:p w14:paraId="4BB23449" w14:textId="77777777" w:rsidR="003344B9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 xml:space="preserve">Цель </w:t>
      </w:r>
      <w:r w:rsidRPr="00E35E94">
        <w:rPr>
          <w:rFonts w:eastAsia="Calibri"/>
          <w:sz w:val="28"/>
          <w:szCs w:val="28"/>
          <w:lang w:eastAsia="en-US"/>
        </w:rPr>
        <w:t xml:space="preserve">урока: развитие </w:t>
      </w:r>
      <w:r w:rsidR="0027179B">
        <w:rPr>
          <w:rFonts w:eastAsia="Calibri"/>
          <w:sz w:val="28"/>
          <w:szCs w:val="28"/>
          <w:lang w:eastAsia="en-US"/>
        </w:rPr>
        <w:t xml:space="preserve">художественного восприятия музыки </w:t>
      </w:r>
      <w:r w:rsidRPr="00E35E94">
        <w:rPr>
          <w:rFonts w:eastAsia="Calibri"/>
          <w:sz w:val="28"/>
          <w:szCs w:val="28"/>
          <w:lang w:eastAsia="en-US"/>
        </w:rPr>
        <w:t xml:space="preserve">у учащихся в </w:t>
      </w:r>
    </w:p>
    <w:p w14:paraId="4E44B522" w14:textId="7F145FF5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классе специального фортепиано</w:t>
      </w:r>
    </w:p>
    <w:p w14:paraId="3CE5C387" w14:textId="77777777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Задачи</w:t>
      </w:r>
      <w:r w:rsidRPr="00E35E94">
        <w:rPr>
          <w:rFonts w:eastAsia="Calibri"/>
          <w:sz w:val="28"/>
          <w:szCs w:val="28"/>
          <w:lang w:eastAsia="en-US"/>
        </w:rPr>
        <w:t xml:space="preserve"> урока: </w:t>
      </w:r>
    </w:p>
    <w:p w14:paraId="558AD447" w14:textId="77777777" w:rsidR="007A7A32" w:rsidRPr="00E35E94" w:rsidRDefault="007A7A32" w:rsidP="007A7A32">
      <w:pPr>
        <w:spacing w:after="160" w:line="259" w:lineRule="auto"/>
        <w:rPr>
          <w:rFonts w:eastAsia="Calibri"/>
          <w:b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 xml:space="preserve">Образовательные: </w:t>
      </w:r>
    </w:p>
    <w:p w14:paraId="49FE9783" w14:textId="08FF0290" w:rsidR="007A7A32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 xml:space="preserve">Формировать </w:t>
      </w:r>
      <w:r w:rsidR="0027179B">
        <w:rPr>
          <w:rFonts w:eastAsia="Calibri"/>
          <w:sz w:val="28"/>
          <w:szCs w:val="28"/>
          <w:lang w:eastAsia="en-US"/>
        </w:rPr>
        <w:t>умение работать над музыкальным произведением</w:t>
      </w:r>
      <w:r w:rsidR="00B776A8">
        <w:rPr>
          <w:rFonts w:eastAsia="Calibri"/>
          <w:sz w:val="28"/>
          <w:szCs w:val="28"/>
          <w:lang w:eastAsia="en-US"/>
        </w:rPr>
        <w:t>;</w:t>
      </w:r>
    </w:p>
    <w:p w14:paraId="7E8BB724" w14:textId="77777777" w:rsidR="007A7A32" w:rsidRPr="00E35E94" w:rsidRDefault="007A7A32" w:rsidP="007A7A32">
      <w:pPr>
        <w:spacing w:after="160" w:line="259" w:lineRule="auto"/>
        <w:rPr>
          <w:rFonts w:eastAsia="Calibri"/>
          <w:b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Воспитательные:</w:t>
      </w:r>
    </w:p>
    <w:p w14:paraId="50FDCEF9" w14:textId="77777777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Воспитывать усидчивость и трудолюбие;</w:t>
      </w:r>
    </w:p>
    <w:p w14:paraId="33F9F9B4" w14:textId="77777777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Воспитывать эстетический вкус, любовь к музыке.</w:t>
      </w:r>
    </w:p>
    <w:p w14:paraId="17ED40AA" w14:textId="77777777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Формировать эмоцион</w:t>
      </w:r>
      <w:r>
        <w:rPr>
          <w:rFonts w:eastAsia="Calibri"/>
          <w:sz w:val="28"/>
          <w:szCs w:val="28"/>
          <w:lang w:eastAsia="en-US"/>
        </w:rPr>
        <w:t xml:space="preserve">альную отзывчивость и творческий </w:t>
      </w:r>
      <w:r w:rsidRPr="00E35E94">
        <w:rPr>
          <w:rFonts w:eastAsia="Calibri"/>
          <w:sz w:val="28"/>
          <w:szCs w:val="28"/>
          <w:lang w:eastAsia="en-US"/>
        </w:rPr>
        <w:t>интеллект.</w:t>
      </w:r>
    </w:p>
    <w:p w14:paraId="03D67E2C" w14:textId="77777777" w:rsidR="007A7A32" w:rsidRPr="00E35E94" w:rsidRDefault="007A7A32" w:rsidP="007A7A32">
      <w:pPr>
        <w:spacing w:after="160" w:line="259" w:lineRule="auto"/>
        <w:rPr>
          <w:rFonts w:eastAsia="Calibri"/>
          <w:b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Развивающие:</w:t>
      </w:r>
    </w:p>
    <w:p w14:paraId="2DC31846" w14:textId="77777777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Развитие музыкального мышления, воображения, внимания.</w:t>
      </w:r>
    </w:p>
    <w:p w14:paraId="47D4C213" w14:textId="5C7DB5F7" w:rsidR="007A7A32" w:rsidRPr="00E35E94" w:rsidRDefault="007A7A32" w:rsidP="00B776A8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 xml:space="preserve">Развитие </w:t>
      </w:r>
      <w:r w:rsidR="00B776A8">
        <w:rPr>
          <w:rFonts w:eastAsia="Calibri"/>
          <w:sz w:val="28"/>
          <w:szCs w:val="28"/>
          <w:lang w:eastAsia="en-US"/>
        </w:rPr>
        <w:t>творческого мышления, эмоциональной отзывчивости</w:t>
      </w:r>
    </w:p>
    <w:p w14:paraId="48263668" w14:textId="77777777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b/>
          <w:sz w:val="28"/>
          <w:szCs w:val="28"/>
          <w:lang w:eastAsia="en-US"/>
        </w:rPr>
        <w:t>Методы</w:t>
      </w:r>
      <w:r w:rsidRPr="00E35E94">
        <w:rPr>
          <w:rFonts w:eastAsia="Calibri"/>
          <w:sz w:val="28"/>
          <w:szCs w:val="28"/>
          <w:lang w:eastAsia="en-US"/>
        </w:rPr>
        <w:t xml:space="preserve"> обучения: </w:t>
      </w:r>
    </w:p>
    <w:p w14:paraId="7D021602" w14:textId="77777777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наглядный (слуховой и зрительный);</w:t>
      </w:r>
    </w:p>
    <w:p w14:paraId="54134FF3" w14:textId="77777777" w:rsidR="007A7A32" w:rsidRPr="00E35E94" w:rsidRDefault="007A7A32" w:rsidP="007A7A3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словесный (обсуждение</w:t>
      </w:r>
      <w:r>
        <w:rPr>
          <w:rFonts w:eastAsia="Calibri"/>
          <w:sz w:val="28"/>
          <w:szCs w:val="28"/>
          <w:lang w:eastAsia="en-US"/>
        </w:rPr>
        <w:t xml:space="preserve"> технических приемов</w:t>
      </w:r>
      <w:r w:rsidRPr="00E35E94">
        <w:rPr>
          <w:rFonts w:eastAsia="Calibri"/>
          <w:sz w:val="28"/>
          <w:szCs w:val="28"/>
          <w:lang w:eastAsia="en-US"/>
        </w:rPr>
        <w:t>, аппликатуры);</w:t>
      </w:r>
    </w:p>
    <w:p w14:paraId="0E66C0AC" w14:textId="77777777" w:rsidR="0027179B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</w:t>
      </w:r>
    </w:p>
    <w:p w14:paraId="5DA6BE96" w14:textId="77777777" w:rsidR="00B776A8" w:rsidRDefault="0027179B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</w:p>
    <w:p w14:paraId="1B41AD6A" w14:textId="77777777" w:rsidR="00B776A8" w:rsidRDefault="00B776A8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76204FAD" w14:textId="60EA656B" w:rsidR="00ED4622" w:rsidRPr="00E35E94" w:rsidRDefault="0027179B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</w:t>
      </w:r>
      <w:r w:rsidR="00ED4622" w:rsidRPr="00E35E94">
        <w:rPr>
          <w:rFonts w:eastAsia="Calibri"/>
          <w:b/>
          <w:sz w:val="28"/>
          <w:szCs w:val="28"/>
          <w:lang w:eastAsia="en-US"/>
        </w:rPr>
        <w:t>План урока</w:t>
      </w:r>
      <w:r w:rsidR="00ED4622" w:rsidRPr="00E35E94">
        <w:rPr>
          <w:rFonts w:eastAsia="Calibri"/>
          <w:sz w:val="28"/>
          <w:szCs w:val="28"/>
          <w:lang w:eastAsia="en-US"/>
        </w:rPr>
        <w:t>:</w:t>
      </w:r>
    </w:p>
    <w:p w14:paraId="509D9197" w14:textId="77777777" w:rsidR="00ED4622" w:rsidRPr="00E35E94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1.Сообщение темы урока и его задач</w:t>
      </w:r>
    </w:p>
    <w:p w14:paraId="47E71D81" w14:textId="77777777" w:rsidR="00ED4622" w:rsidRPr="00E35E94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2. Пояснительная записка</w:t>
      </w:r>
    </w:p>
    <w:p w14:paraId="0863BAEE" w14:textId="77777777" w:rsidR="00ED4622" w:rsidRPr="00E35E94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3. Ход урока</w:t>
      </w:r>
    </w:p>
    <w:p w14:paraId="7506E080" w14:textId="77777777" w:rsidR="00ED4622" w:rsidRPr="00E35E94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35E94">
        <w:rPr>
          <w:rFonts w:eastAsia="Calibri"/>
          <w:sz w:val="28"/>
          <w:szCs w:val="28"/>
          <w:lang w:eastAsia="en-US"/>
        </w:rPr>
        <w:t>4. Подведение итогов. Заключение</w:t>
      </w:r>
    </w:p>
    <w:p w14:paraId="6B3DA9B2" w14:textId="23DF7681" w:rsid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2BCCE94B" w14:textId="77777777" w:rsid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0473BF99" w14:textId="77777777" w:rsid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5AF2986A" w14:textId="561B5938" w:rsidR="00ED4622" w:rsidRPr="00ED4622" w:rsidRDefault="00ED4622" w:rsidP="00ED4622">
      <w:pPr>
        <w:spacing w:after="160" w:line="259" w:lineRule="auto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</w:t>
      </w:r>
      <w:r w:rsidRPr="00ED4622">
        <w:rPr>
          <w:rFonts w:eastAsia="Calibri"/>
          <w:b/>
          <w:bCs/>
          <w:sz w:val="28"/>
          <w:szCs w:val="28"/>
          <w:lang w:eastAsia="en-US"/>
        </w:rPr>
        <w:t>Пояснительная записка</w:t>
      </w:r>
    </w:p>
    <w:p w14:paraId="24C77920" w14:textId="77777777" w:rsid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3128B217" w14:textId="27CDFF4A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Как известно, суть музыкально-исполнительской деятельности</w:t>
      </w:r>
    </w:p>
    <w:p w14:paraId="0144E15E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состоит в том, чтобы творчески «прочесть» художественное</w:t>
      </w:r>
    </w:p>
    <w:p w14:paraId="4A8691CA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произведение, раскрыть в исполнении то эмоционально-смысловое</w:t>
      </w:r>
    </w:p>
    <w:p w14:paraId="2793C688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содержание, которое было заложено в него автором. Характер</w:t>
      </w:r>
    </w:p>
    <w:p w14:paraId="6B340DAB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музыки, ее эмоциональный смысл должны быть переданы</w:t>
      </w:r>
    </w:p>
    <w:p w14:paraId="46FD5727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максимально точно и убедительно: надо создать запоминающийся,</w:t>
      </w:r>
    </w:p>
    <w:p w14:paraId="00053ABB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эмоционально яркий музыкальный образ. В то же время творческим</w:t>
      </w:r>
    </w:p>
    <w:p w14:paraId="63AAB6F4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исполнение становится только в том случае, если в него привнесен</w:t>
      </w:r>
    </w:p>
    <w:p w14:paraId="27399020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собственный, пусть небольшой, но индивидуальный,</w:t>
      </w:r>
    </w:p>
    <w:p w14:paraId="665AE906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«собственноручно добытый» опыт понимания и переживания</w:t>
      </w:r>
    </w:p>
    <w:p w14:paraId="48AA7D5F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музыки, что придает интерпретации особую неповторимость и</w:t>
      </w:r>
    </w:p>
    <w:p w14:paraId="4F987875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убедительность. Это и есть главная цель, на которую должна быть</w:t>
      </w:r>
    </w:p>
    <w:p w14:paraId="2751FD44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сфокусирована вся работа музыканта над произведением, независимо</w:t>
      </w:r>
    </w:p>
    <w:p w14:paraId="0F6DEE9A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от уровня обучения и сложности изучаемых произведений.</w:t>
      </w:r>
    </w:p>
    <w:p w14:paraId="076735B5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Анализ литературы по вопросам теории, методики, истории</w:t>
      </w:r>
    </w:p>
    <w:p w14:paraId="1D84173B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пианизма показал, что в работе над художественной стороной</w:t>
      </w:r>
    </w:p>
    <w:p w14:paraId="6F7BE7EE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исполнения можно проследить определенные общие закономерности</w:t>
      </w:r>
    </w:p>
    <w:p w14:paraId="7F7D89D2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(последовательность, формы и приемы работы), которых</w:t>
      </w:r>
    </w:p>
    <w:p w14:paraId="132CF878" w14:textId="77777777" w:rsidR="005010A1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придерживаются в той или иной степени большая часть пианистов</w:t>
      </w:r>
      <w:r w:rsidR="005010A1">
        <w:rPr>
          <w:rFonts w:eastAsia="Calibri"/>
          <w:sz w:val="28"/>
          <w:szCs w:val="28"/>
          <w:lang w:eastAsia="en-US"/>
        </w:rPr>
        <w:t xml:space="preserve"> </w:t>
      </w:r>
    </w:p>
    <w:p w14:paraId="0E1D40F1" w14:textId="233714FD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lastRenderedPageBreak/>
        <w:t>исполнителей и педагогов. Это позволяет нам сформулировать</w:t>
      </w:r>
    </w:p>
    <w:p w14:paraId="13511693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базовые основы «технологии» работы над художественным образом</w:t>
      </w:r>
    </w:p>
    <w:p w14:paraId="28DBC1A5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произведения при его изучении в классе фортепиано.</w:t>
      </w:r>
    </w:p>
    <w:p w14:paraId="11A0B248" w14:textId="723AA9F5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5CE437BD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Изучение произведения включает в себя три этапа: первый -</w:t>
      </w:r>
    </w:p>
    <w:p w14:paraId="3A3B47B8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ознакомительный, второй - детальная работа над произведением и</w:t>
      </w:r>
    </w:p>
    <w:p w14:paraId="0F3B3391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третий - завершающий, подготавливающий к концертному</w:t>
      </w:r>
    </w:p>
    <w:p w14:paraId="6D35ED5B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исполнению. На первом и третьем этапах преобладает целостный,</w:t>
      </w:r>
    </w:p>
    <w:p w14:paraId="48DFB84A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обобщенный подход к произведению, а на втором - более подробное</w:t>
      </w:r>
    </w:p>
    <w:p w14:paraId="49ADCF04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его рассмотрение. В этом проявляется общая закономерность</w:t>
      </w:r>
    </w:p>
    <w:p w14:paraId="2BEBA804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познания: от общего, целого - к единичному, частному, - и вновь к</w:t>
      </w:r>
    </w:p>
    <w:p w14:paraId="0A9979F2" w14:textId="77777777" w:rsidR="00ED4622" w:rsidRPr="00ED4622" w:rsidRDefault="00ED4622" w:rsidP="00ED4622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общему, целому, но уже на более высоком уровне.</w:t>
      </w:r>
    </w:p>
    <w:p w14:paraId="5BD76328" w14:textId="77777777" w:rsidR="005010A1" w:rsidRDefault="00ED4622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ED4622">
        <w:rPr>
          <w:rFonts w:eastAsia="Calibri"/>
          <w:sz w:val="28"/>
          <w:szCs w:val="28"/>
          <w:lang w:eastAsia="en-US"/>
        </w:rPr>
        <w:t>Остановимся подробнее на каждом из этапов работы.</w:t>
      </w:r>
    </w:p>
    <w:p w14:paraId="6C3610A8" w14:textId="60E8BE3F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t xml:space="preserve"> </w:t>
      </w:r>
      <w:r w:rsidRPr="005010A1">
        <w:rPr>
          <w:rFonts w:eastAsia="Calibri"/>
          <w:sz w:val="28"/>
          <w:szCs w:val="28"/>
          <w:lang w:eastAsia="en-US"/>
        </w:rPr>
        <w:t>1</w:t>
      </w:r>
      <w:r w:rsidRPr="005010A1">
        <w:rPr>
          <w:rFonts w:eastAsia="Calibri"/>
          <w:b/>
          <w:bCs/>
          <w:sz w:val="28"/>
          <w:szCs w:val="28"/>
          <w:lang w:eastAsia="en-US"/>
        </w:rPr>
        <w:t>. Первый этап - ознакомительный</w:t>
      </w:r>
    </w:p>
    <w:p w14:paraId="075000B0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Целью данного этапа является создание первоначального обобщенного </w:t>
      </w:r>
    </w:p>
    <w:p w14:paraId="7129E062" w14:textId="1BF0FE14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представления о произведении, о характере, настроении</w:t>
      </w:r>
    </w:p>
    <w:p w14:paraId="6E920A68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музыки. Этот этап чрезвычайно важен, и игнорировать его </w:t>
      </w:r>
      <w:proofErr w:type="gramStart"/>
      <w:r w:rsidRPr="005010A1">
        <w:rPr>
          <w:rFonts w:eastAsia="Calibri"/>
          <w:sz w:val="28"/>
          <w:szCs w:val="28"/>
          <w:lang w:eastAsia="en-US"/>
        </w:rPr>
        <w:t>- значит</w:t>
      </w:r>
      <w:proofErr w:type="gramEnd"/>
    </w:p>
    <w:p w14:paraId="73A62CE4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совершать большую ошибку, характерную для многих неопытных</w:t>
      </w:r>
    </w:p>
    <w:p w14:paraId="4915236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педагогов и исполнителей. Первоначальный образ-представление</w:t>
      </w:r>
    </w:p>
    <w:p w14:paraId="4AFD35DC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прочно запечатлевается в сознании, и от того, насколько он будет</w:t>
      </w:r>
    </w:p>
    <w:p w14:paraId="6F081F4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ярким, и, главное, верным, соответствующим авторскому замыслу,</w:t>
      </w:r>
    </w:p>
    <w:p w14:paraId="25A49EE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зависит во многом эффективность всей последующей работы. Если</w:t>
      </w:r>
    </w:p>
    <w:p w14:paraId="377152CC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"…не выкристаллизовался жизненный образ произведения, -</w:t>
      </w:r>
    </w:p>
    <w:p w14:paraId="11822325" w14:textId="700ABB9D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отмечает С.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И.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5010A1">
        <w:rPr>
          <w:rFonts w:eastAsia="Calibri"/>
          <w:sz w:val="28"/>
          <w:szCs w:val="28"/>
          <w:lang w:eastAsia="en-US"/>
        </w:rPr>
        <w:t>Савшинский</w:t>
      </w:r>
      <w:proofErr w:type="spellEnd"/>
      <w:r w:rsidRPr="005010A1">
        <w:rPr>
          <w:rFonts w:eastAsia="Calibri"/>
          <w:sz w:val="28"/>
          <w:szCs w:val="28"/>
          <w:lang w:eastAsia="en-US"/>
        </w:rPr>
        <w:t>, - то вся дальнейшая над ним работа будет</w:t>
      </w:r>
    </w:p>
    <w:p w14:paraId="488AFD69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вестись вслепую". [17,53]. "Исполнитель прежде всего должен</w:t>
      </w:r>
    </w:p>
    <w:p w14:paraId="17287D1D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почувствовать образ сочинения, его архитектонику, - пишет А.Б.</w:t>
      </w:r>
    </w:p>
    <w:p w14:paraId="07547E7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proofErr w:type="spellStart"/>
      <w:r w:rsidRPr="005010A1">
        <w:rPr>
          <w:rFonts w:eastAsia="Calibri"/>
          <w:sz w:val="28"/>
          <w:szCs w:val="28"/>
          <w:lang w:eastAsia="en-US"/>
        </w:rPr>
        <w:t>Гольденвейзер</w:t>
      </w:r>
      <w:proofErr w:type="spellEnd"/>
      <w:r w:rsidRPr="005010A1">
        <w:rPr>
          <w:rFonts w:eastAsia="Calibri"/>
          <w:sz w:val="28"/>
          <w:szCs w:val="28"/>
          <w:lang w:eastAsia="en-US"/>
        </w:rPr>
        <w:t>, - и, начав детально работать над сочинением, иметь</w:t>
      </w:r>
    </w:p>
    <w:p w14:paraId="4F83F577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этот образ своей путеводной звездой". [7,102].</w:t>
      </w:r>
    </w:p>
    <w:p w14:paraId="146CC175" w14:textId="23D94526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2B46563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lastRenderedPageBreak/>
        <w:t>Свежесть и яркость первого впечатления, помимо всего прочего,</w:t>
      </w:r>
    </w:p>
    <w:p w14:paraId="44660BA4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несут в себе особое, личностное своеобразие переживания, что</w:t>
      </w:r>
    </w:p>
    <w:p w14:paraId="13BBAAA4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впоследствии будет определять индивидуальные особенности </w:t>
      </w:r>
    </w:p>
    <w:p w14:paraId="19D96AFF" w14:textId="02BFD0D8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интерпретации.</w:t>
      </w:r>
    </w:p>
    <w:p w14:paraId="44EA7900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 особым вниманием и ответственностью следует отнестись к</w:t>
      </w:r>
    </w:p>
    <w:p w14:paraId="7230CFF6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ознакомительному этапу при самостоятельном изучении</w:t>
      </w:r>
    </w:p>
    <w:p w14:paraId="55A6FDD6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произведения. Если на занятиях с педагогом первоначальный образ</w:t>
      </w:r>
    </w:p>
    <w:p w14:paraId="0264E31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создается в основном с помощью преподавателя, который знакомит</w:t>
      </w:r>
    </w:p>
    <w:p w14:paraId="7369D0B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ученика с произведением, проигрывает его на инструменте,</w:t>
      </w:r>
    </w:p>
    <w:p w14:paraId="3D78B5A7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рассказывает о нем и т.д. то в самостоятельной работе изучающему</w:t>
      </w:r>
    </w:p>
    <w:p w14:paraId="5ADDA8D9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произведение приходится рассчитывать только на свои силы.</w:t>
      </w:r>
    </w:p>
    <w:p w14:paraId="04A37D3A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Прежде всего, необходимо охватить произведение в целом, от</w:t>
      </w:r>
    </w:p>
    <w:p w14:paraId="0F07DF3C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первой до последней ноты. Надо научиться использовать для этого</w:t>
      </w:r>
    </w:p>
    <w:p w14:paraId="3C0BA703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все имеющиеся возможности.</w:t>
      </w:r>
    </w:p>
    <w:p w14:paraId="2612E9F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Ведущую роль при ознакомлении с произведением играют</w:t>
      </w:r>
    </w:p>
    <w:p w14:paraId="3EA78F30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навыки быстрой ориентации в нотном тексте, умение читать с листа.</w:t>
      </w:r>
    </w:p>
    <w:p w14:paraId="3D2CFD14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При чтении допускается значительное упрощение фактуры,</w:t>
      </w:r>
    </w:p>
    <w:p w14:paraId="01F5BD8A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гармонии, пропуск технически сложных элементов. В трудных</w:t>
      </w:r>
    </w:p>
    <w:p w14:paraId="4B74FF5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произведениях можно ограничиться воспроизведением мелодической</w:t>
      </w:r>
    </w:p>
    <w:p w14:paraId="6275A7B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линии - главного смыслообразующего элемента музыкальной ткани</w:t>
      </w:r>
    </w:p>
    <w:p w14:paraId="56B118C3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или, в крайнем случае, внимательным просмотром нотного текста без</w:t>
      </w:r>
    </w:p>
    <w:p w14:paraId="630FCA87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инструмента. Недостаток умений чтения с листа можно и даже нужно</w:t>
      </w:r>
    </w:p>
    <w:p w14:paraId="602C7033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компенсировать активной работой слухового воображения - мысленным </w:t>
      </w:r>
    </w:p>
    <w:p w14:paraId="6FD98724" w14:textId="218E039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воспроизведением музыкального материала, проигрыванием</w:t>
      </w:r>
    </w:p>
    <w:p w14:paraId="072251B7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наиболее трудных фрагментов "в уме" за счет воссоздающего</w:t>
      </w:r>
    </w:p>
    <w:p w14:paraId="4AA580A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воображения.</w:t>
      </w:r>
    </w:p>
    <w:p w14:paraId="7990442A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При знакомстве с новым музыкальным произведением можно</w:t>
      </w:r>
    </w:p>
    <w:p w14:paraId="2E940322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также послушать его в исполнении выдающихся мастеров. Чтобы</w:t>
      </w:r>
    </w:p>
    <w:p w14:paraId="7F48FD33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избежать стремления к буквальному копированию, желательно</w:t>
      </w:r>
    </w:p>
    <w:p w14:paraId="2E26832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lastRenderedPageBreak/>
        <w:t>прослушать произведение в исполнении разных музыкантов,</w:t>
      </w:r>
    </w:p>
    <w:p w14:paraId="1682C2F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познакомиться с различными вариантами интерпретации. Тогда более</w:t>
      </w:r>
    </w:p>
    <w:p w14:paraId="317F50D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ясной станет многозначность музыкального образа,</w:t>
      </w:r>
    </w:p>
    <w:p w14:paraId="7C4DBF71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многовариантность его художественного прочтения, которые дают</w:t>
      </w:r>
    </w:p>
    <w:p w14:paraId="4DB642B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исполнителю возможность проявить свою творческую</w:t>
      </w:r>
    </w:p>
    <w:p w14:paraId="642B540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индивидуальность, найти собственную трактовку произведения.</w:t>
      </w:r>
    </w:p>
    <w:p w14:paraId="4B0C00EE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После предварительного знакомства с произведением за инструментом </w:t>
      </w:r>
    </w:p>
    <w:p w14:paraId="6D447F8A" w14:textId="3F44BCCE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(длительность которого может быть разной в зависимости</w:t>
      </w:r>
    </w:p>
    <w:p w14:paraId="77DDC4E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от сложности материала и уровня пианистической</w:t>
      </w:r>
    </w:p>
    <w:p w14:paraId="11D77776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подготовленности), полезно закрепить свои впечатления в словесной</w:t>
      </w:r>
    </w:p>
    <w:p w14:paraId="120E9D7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форме. При этом достаточны краткие характеристики, состоящие из</w:t>
      </w:r>
    </w:p>
    <w:p w14:paraId="55BCCA62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нескольких слов и отражающие общую эмоциональную</w:t>
      </w:r>
    </w:p>
    <w:p w14:paraId="760A432B" w14:textId="4C1CC3B4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окрашенность музыкального образа. Например: "лирико</w:t>
      </w:r>
      <w:r w:rsidR="00B776A8">
        <w:rPr>
          <w:rFonts w:eastAsia="Calibri"/>
          <w:sz w:val="28"/>
          <w:szCs w:val="28"/>
          <w:lang w:eastAsia="en-US"/>
        </w:rPr>
        <w:t>-</w:t>
      </w:r>
      <w:r w:rsidRPr="005010A1">
        <w:rPr>
          <w:rFonts w:eastAsia="Calibri"/>
          <w:sz w:val="28"/>
          <w:szCs w:val="28"/>
          <w:lang w:eastAsia="en-US"/>
        </w:rPr>
        <w:t xml:space="preserve">созерцательный, </w:t>
      </w:r>
    </w:p>
    <w:p w14:paraId="7BC43AD3" w14:textId="1FA87B9C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поэтический, просветленный, мечтательный"</w:t>
      </w:r>
      <w:r w:rsidR="00B776A8">
        <w:rPr>
          <w:rFonts w:eastAsia="Calibri"/>
          <w:sz w:val="28"/>
          <w:szCs w:val="28"/>
          <w:lang w:eastAsia="en-US"/>
        </w:rPr>
        <w:t xml:space="preserve"> </w:t>
      </w:r>
    </w:p>
    <w:p w14:paraId="6A75C1F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При определении характера произведения следует внимательно</w:t>
      </w:r>
    </w:p>
    <w:p w14:paraId="3CEC0204" w14:textId="7F69E130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изучить имеющиеся в нотном тексте авторские и редакторские указания </w:t>
      </w:r>
      <w:r>
        <w:rPr>
          <w:rFonts w:eastAsia="Calibri"/>
          <w:sz w:val="28"/>
          <w:szCs w:val="28"/>
          <w:lang w:eastAsia="en-US"/>
        </w:rPr>
        <w:t>–</w:t>
      </w:r>
      <w:r w:rsidRPr="005010A1">
        <w:rPr>
          <w:rFonts w:eastAsia="Calibri"/>
          <w:sz w:val="28"/>
          <w:szCs w:val="28"/>
          <w:lang w:eastAsia="en-US"/>
        </w:rPr>
        <w:t xml:space="preserve"> </w:t>
      </w:r>
    </w:p>
    <w:p w14:paraId="42A019EB" w14:textId="7103E16D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обозначения темпа, настроения музыки, характера звучания,</w:t>
      </w:r>
    </w:p>
    <w:p w14:paraId="130F34C0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динамики и т.п. Так как эти указания даются по традиции на</w:t>
      </w:r>
    </w:p>
    <w:p w14:paraId="49675E33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итальянском языке (иногда на немецком, французском), нужно знать</w:t>
      </w:r>
    </w:p>
    <w:p w14:paraId="1D95AA10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точное значение этих иностранных терминов. При необходимости</w:t>
      </w:r>
    </w:p>
    <w:p w14:paraId="11A9F1F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можно обратиться к словарю; лучше, если это будет специальный</w:t>
      </w:r>
    </w:p>
    <w:p w14:paraId="3FB5705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словарь музыкальных терминов.</w:t>
      </w:r>
    </w:p>
    <w:p w14:paraId="2EA4B0D9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Итак, отметим наиболее важные моменты первого этапа работы:</w:t>
      </w:r>
    </w:p>
    <w:p w14:paraId="7F21417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- целостный охват произведения посредством чтения с листа и</w:t>
      </w:r>
    </w:p>
    <w:p w14:paraId="39DA04E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мысленного проигрывания;</w:t>
      </w:r>
    </w:p>
    <w:p w14:paraId="7BFB814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- прослушивание звукозаписи;</w:t>
      </w:r>
    </w:p>
    <w:p w14:paraId="7A9CC103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- изучение авторских и редакторских указаний;</w:t>
      </w:r>
    </w:p>
    <w:p w14:paraId="44BF0C7C" w14:textId="77777777" w:rsidR="005010A1" w:rsidRDefault="005010A1" w:rsidP="005010A1">
      <w:pPr>
        <w:spacing w:after="160" w:line="259" w:lineRule="auto"/>
      </w:pPr>
      <w:r w:rsidRPr="005010A1">
        <w:rPr>
          <w:rFonts w:eastAsia="Calibri"/>
          <w:sz w:val="28"/>
          <w:szCs w:val="28"/>
          <w:lang w:eastAsia="en-US"/>
        </w:rPr>
        <w:t>- краткая словесная характеристика музыкального образа.</w:t>
      </w:r>
      <w:r w:rsidRPr="005010A1">
        <w:t xml:space="preserve"> </w:t>
      </w:r>
    </w:p>
    <w:p w14:paraId="30B660C0" w14:textId="77777777" w:rsidR="005010A1" w:rsidRDefault="005010A1" w:rsidP="005010A1">
      <w:pPr>
        <w:spacing w:after="160" w:line="259" w:lineRule="auto"/>
        <w:rPr>
          <w:rFonts w:eastAsia="Calibri"/>
          <w:b/>
          <w:bCs/>
          <w:sz w:val="28"/>
          <w:szCs w:val="28"/>
          <w:lang w:eastAsia="en-US"/>
        </w:rPr>
      </w:pPr>
    </w:p>
    <w:p w14:paraId="0AFF55F1" w14:textId="25A7C828" w:rsidR="005010A1" w:rsidRPr="005010A1" w:rsidRDefault="005010A1" w:rsidP="005010A1">
      <w:pPr>
        <w:spacing w:after="160" w:line="259" w:lineRule="auto"/>
        <w:rPr>
          <w:rFonts w:eastAsia="Calibri"/>
          <w:b/>
          <w:bCs/>
          <w:sz w:val="28"/>
          <w:szCs w:val="28"/>
          <w:lang w:eastAsia="en-US"/>
        </w:rPr>
      </w:pPr>
      <w:r w:rsidRPr="005010A1">
        <w:rPr>
          <w:rFonts w:eastAsia="Calibri"/>
          <w:b/>
          <w:bCs/>
          <w:sz w:val="28"/>
          <w:szCs w:val="28"/>
          <w:lang w:eastAsia="en-US"/>
        </w:rPr>
        <w:lastRenderedPageBreak/>
        <w:t xml:space="preserve">2. Второй этап </w:t>
      </w:r>
      <w:r>
        <w:rPr>
          <w:rFonts w:eastAsia="Calibri"/>
          <w:b/>
          <w:bCs/>
          <w:sz w:val="28"/>
          <w:szCs w:val="28"/>
          <w:lang w:eastAsia="en-US"/>
        </w:rPr>
        <w:t>–</w:t>
      </w:r>
      <w:r w:rsidRPr="005010A1">
        <w:rPr>
          <w:rFonts w:eastAsia="Calibri"/>
          <w:b/>
          <w:bCs/>
          <w:sz w:val="28"/>
          <w:szCs w:val="28"/>
          <w:lang w:eastAsia="en-US"/>
        </w:rPr>
        <w:t xml:space="preserve"> детальная работа над произведением</w:t>
      </w:r>
    </w:p>
    <w:p w14:paraId="173515E2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0090B600" w14:textId="704EB9A6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Основной целью второго этапа является дальнейшее углубление</w:t>
      </w:r>
    </w:p>
    <w:p w14:paraId="4AA2E15C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 образный строй музыки, в содержание произведения. По времени</w:t>
      </w:r>
    </w:p>
    <w:p w14:paraId="2BB3EC9B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это наиболее протяженный период работы, совпадающий с техническим, </w:t>
      </w:r>
    </w:p>
    <w:p w14:paraId="65AC6B93" w14:textId="5FAA84C2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пианистическим освоением музыкального материала.</w:t>
      </w:r>
    </w:p>
    <w:p w14:paraId="09364F8B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В раскрытии художественного содержания произведения первостепенную </w:t>
      </w:r>
    </w:p>
    <w:p w14:paraId="1B7ADA2F" w14:textId="37190058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роль играет грамотный и всесторонний его анализ. "Лишь</w:t>
      </w:r>
    </w:p>
    <w:p w14:paraId="53110CCC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тогда, когда станет ясной форма, будет ясным и содержание", - писал</w:t>
      </w:r>
    </w:p>
    <w:p w14:paraId="5024D223" w14:textId="52638BBB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Р.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Шуман [35,182].</w:t>
      </w:r>
    </w:p>
    <w:p w14:paraId="2F9E755D" w14:textId="6F99646E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Важно, как отмечает известный музыковед В.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В.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5010A1">
        <w:rPr>
          <w:rFonts w:eastAsia="Calibri"/>
          <w:sz w:val="28"/>
          <w:szCs w:val="28"/>
          <w:lang w:eastAsia="en-US"/>
        </w:rPr>
        <w:t>Медушевский</w:t>
      </w:r>
      <w:proofErr w:type="spellEnd"/>
      <w:r w:rsidRPr="005010A1">
        <w:rPr>
          <w:rFonts w:eastAsia="Calibri"/>
          <w:sz w:val="28"/>
          <w:szCs w:val="28"/>
          <w:lang w:eastAsia="en-US"/>
        </w:rPr>
        <w:t>,</w:t>
      </w:r>
    </w:p>
    <w:p w14:paraId="6D0932C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чтобы анализирование не ограничивалось только констатацией</w:t>
      </w:r>
    </w:p>
    <w:p w14:paraId="14EE96ED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формообразующей структуры произведения, но включало бы в себя</w:t>
      </w:r>
    </w:p>
    <w:p w14:paraId="2020BB4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также рассмотрение выразительных средств с точки зрения «…</w:t>
      </w:r>
    </w:p>
    <w:p w14:paraId="22BD103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выполняемых ими художественных функций, то есть должно</w:t>
      </w:r>
    </w:p>
    <w:p w14:paraId="4A2513F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ответить на вопросы: как, с помощью каких музыкальных средств</w:t>
      </w:r>
    </w:p>
    <w:p w14:paraId="0B7C6EE3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создается то или иное настроение, тот или иной художественный</w:t>
      </w:r>
    </w:p>
    <w:p w14:paraId="3FB6A0C1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эффект, целостный музыкальный образ» [21,29.]</w:t>
      </w:r>
    </w:p>
    <w:p w14:paraId="5C41DEFC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Анализ художественного произведения по самой сути своей</w:t>
      </w:r>
    </w:p>
    <w:p w14:paraId="161B6636" w14:textId="6AAED3FB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должен быть художественным. Это должен быть эмоционально</w:t>
      </w:r>
      <w:r w:rsidR="00C52645">
        <w:rPr>
          <w:rFonts w:eastAsia="Calibri"/>
          <w:sz w:val="28"/>
          <w:szCs w:val="28"/>
          <w:lang w:eastAsia="en-US"/>
        </w:rPr>
        <w:t>-</w:t>
      </w:r>
      <w:r w:rsidRPr="005010A1">
        <w:rPr>
          <w:rFonts w:eastAsia="Calibri"/>
          <w:sz w:val="28"/>
          <w:szCs w:val="28"/>
          <w:lang w:eastAsia="en-US"/>
        </w:rPr>
        <w:t xml:space="preserve">смысловой </w:t>
      </w:r>
    </w:p>
    <w:p w14:paraId="66143F56" w14:textId="4227D804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анализ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-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то есть анализ, направленный на поиск "общего</w:t>
      </w:r>
    </w:p>
    <w:p w14:paraId="31CEC59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смысла" произведения через выделение и детальное изучение</w:t>
      </w:r>
    </w:p>
    <w:p w14:paraId="64803682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отдельных компонентов, входящих в целостную структуру</w:t>
      </w:r>
    </w:p>
    <w:p w14:paraId="25B7F996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музыкального образа. Такой анализ должен подводить к пониманию,</w:t>
      </w:r>
    </w:p>
    <w:p w14:paraId="1DEEB999" w14:textId="71B0AF35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что, говоря словами Г.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Г.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Нейгауза, "сочинение, прекрасное в целом,</w:t>
      </w:r>
    </w:p>
    <w:p w14:paraId="6A52EEB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прекрасно в к а ж д о й своей детали, что каждая "подробность"</w:t>
      </w:r>
    </w:p>
    <w:p w14:paraId="0A9C8494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имеет смысл, логику, выразительность, ибо она является</w:t>
      </w:r>
    </w:p>
    <w:p w14:paraId="3196C7A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органической частицей целого". [25,35].</w:t>
      </w:r>
    </w:p>
    <w:p w14:paraId="0077349C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Основные задачи эмоционально-смыслового анализа:</w:t>
      </w:r>
    </w:p>
    <w:p w14:paraId="7829E257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lastRenderedPageBreak/>
        <w:t>а) выявить структуру содержания произведения, ее основные</w:t>
      </w:r>
    </w:p>
    <w:p w14:paraId="79DD211C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разделы, характер тематических построений, их выразительное</w:t>
      </w:r>
    </w:p>
    <w:p w14:paraId="334C1E24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значение; то есть произвести анализ композиционного строения,</w:t>
      </w:r>
    </w:p>
    <w:p w14:paraId="0A2D255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формы произведения в сочетании с выявлением ее художественных</w:t>
      </w:r>
    </w:p>
    <w:p w14:paraId="5F8383BA" w14:textId="285E4A1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функций;</w:t>
      </w:r>
    </w:p>
    <w:p w14:paraId="53616D68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б) проследить динамику развития в произведении</w:t>
      </w:r>
    </w:p>
    <w:p w14:paraId="5BAF173B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художественно-содержательных эмоций; определить линии подъема</w:t>
      </w:r>
    </w:p>
    <w:p w14:paraId="671B1437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 спада напряженности, кульминационные точки, моменты смены</w:t>
      </w:r>
    </w:p>
    <w:p w14:paraId="14E35D6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настроения; проследить трансформацию музыкально-эстетического</w:t>
      </w:r>
    </w:p>
    <w:p w14:paraId="7182B63E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чувства на протяжении всего произведения;</w:t>
      </w:r>
    </w:p>
    <w:p w14:paraId="3E965E76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в) проанализировать используемые в произведении средства</w:t>
      </w:r>
    </w:p>
    <w:p w14:paraId="29B2AB1D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музыкальной выразительности - гармонию, ритм, мелодию, элементы</w:t>
      </w:r>
    </w:p>
    <w:p w14:paraId="465B2DA2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полифонии, фактуру изложения, исполнительские штрихи и т.д. - с</w:t>
      </w:r>
    </w:p>
    <w:p w14:paraId="32F27F3D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точки зрения их эмоционально-смыслового значения, выполняемых</w:t>
      </w:r>
    </w:p>
    <w:p w14:paraId="1C080368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ими художественно- выразительных функций.</w:t>
      </w:r>
    </w:p>
    <w:p w14:paraId="0605D97E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В практической работе над произведением эмоционально-смысловой анализ </w:t>
      </w:r>
    </w:p>
    <w:p w14:paraId="7A7761C1" w14:textId="552EF8A6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непосредственно переплетается с другими методами:</w:t>
      </w:r>
    </w:p>
    <w:p w14:paraId="50EE1310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приемами дирижерского показа, </w:t>
      </w:r>
      <w:proofErr w:type="spellStart"/>
      <w:r w:rsidRPr="005010A1">
        <w:rPr>
          <w:rFonts w:eastAsia="Calibri"/>
          <w:sz w:val="28"/>
          <w:szCs w:val="28"/>
          <w:lang w:eastAsia="en-US"/>
        </w:rPr>
        <w:t>пропеванием</w:t>
      </w:r>
      <w:proofErr w:type="spellEnd"/>
      <w:r w:rsidRPr="005010A1">
        <w:rPr>
          <w:rFonts w:eastAsia="Calibri"/>
          <w:sz w:val="28"/>
          <w:szCs w:val="28"/>
          <w:lang w:eastAsia="en-US"/>
        </w:rPr>
        <w:t>, методами ассоциаций,</w:t>
      </w:r>
    </w:p>
    <w:p w14:paraId="585E20A8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сравнений и сопоставлений. Так, при определении эмоционального</w:t>
      </w:r>
    </w:p>
    <w:p w14:paraId="5FC407E7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настроя основных тем произведения эффективны </w:t>
      </w:r>
      <w:proofErr w:type="spellStart"/>
      <w:r w:rsidRPr="005010A1">
        <w:rPr>
          <w:rFonts w:eastAsia="Calibri"/>
          <w:sz w:val="28"/>
          <w:szCs w:val="28"/>
          <w:lang w:eastAsia="en-US"/>
        </w:rPr>
        <w:t>пропевание</w:t>
      </w:r>
      <w:proofErr w:type="spellEnd"/>
      <w:r w:rsidRPr="005010A1">
        <w:rPr>
          <w:rFonts w:eastAsia="Calibri"/>
          <w:sz w:val="28"/>
          <w:szCs w:val="28"/>
          <w:lang w:eastAsia="en-US"/>
        </w:rPr>
        <w:t xml:space="preserve"> мелодического </w:t>
      </w:r>
    </w:p>
    <w:p w14:paraId="2E17B0B0" w14:textId="444D2CFF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голоса, жестовое воспроизведение музыкальных интонаций;</w:t>
      </w:r>
    </w:p>
    <w:p w14:paraId="2E372F55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общая логика музыкального развития, его драматургия хорошо выявляются с </w:t>
      </w:r>
    </w:p>
    <w:p w14:paraId="5DE219BE" w14:textId="7E701DE1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помощью дирижирования; ассоциации и сравнения помогут</w:t>
      </w:r>
    </w:p>
    <w:p w14:paraId="460264A4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более глубокому пониманию музыки, осознанию различий между</w:t>
      </w:r>
    </w:p>
    <w:p w14:paraId="64DBC084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частями, основными разделами произведения. Остановимся более</w:t>
      </w:r>
    </w:p>
    <w:p w14:paraId="5D757918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подробно на перечисленных методах работы.</w:t>
      </w:r>
    </w:p>
    <w:p w14:paraId="7EB37232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Метод ассоциаций, сравнений и сопоставлений исполняемой</w:t>
      </w:r>
    </w:p>
    <w:p w14:paraId="4530D842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музыки с явлениями жизни и искусства широко используется в</w:t>
      </w:r>
    </w:p>
    <w:p w14:paraId="7DE52B9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практике фортепианного обучения. К этому методу обращались</w:t>
      </w:r>
    </w:p>
    <w:p w14:paraId="5BC7762F" w14:textId="2850DA6C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lastRenderedPageBreak/>
        <w:t>практически все крупные пианисты-педагоги (А.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Г.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Рубинштейн,</w:t>
      </w:r>
    </w:p>
    <w:p w14:paraId="4470B4D9" w14:textId="22DD1736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К.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Н.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Игумнов, Г.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Г.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Нейгауз, С.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Е.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5010A1">
        <w:rPr>
          <w:rFonts w:eastAsia="Calibri"/>
          <w:sz w:val="28"/>
          <w:szCs w:val="28"/>
          <w:lang w:eastAsia="en-US"/>
        </w:rPr>
        <w:t>Фейнберг</w:t>
      </w:r>
      <w:proofErr w:type="spellEnd"/>
      <w:r w:rsidRPr="005010A1">
        <w:rPr>
          <w:rFonts w:eastAsia="Calibri"/>
          <w:sz w:val="28"/>
          <w:szCs w:val="28"/>
          <w:lang w:eastAsia="en-US"/>
        </w:rPr>
        <w:t>, Э.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Г.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Гилельс и др.).</w:t>
      </w:r>
    </w:p>
    <w:p w14:paraId="32D6BEED" w14:textId="4E432AFF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Л.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А.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5010A1">
        <w:rPr>
          <w:rFonts w:eastAsia="Calibri"/>
          <w:sz w:val="28"/>
          <w:szCs w:val="28"/>
          <w:lang w:eastAsia="en-US"/>
        </w:rPr>
        <w:t>Баренбойм</w:t>
      </w:r>
      <w:proofErr w:type="spellEnd"/>
      <w:r w:rsidRPr="005010A1">
        <w:rPr>
          <w:rFonts w:eastAsia="Calibri"/>
          <w:sz w:val="28"/>
          <w:szCs w:val="28"/>
          <w:lang w:eastAsia="en-US"/>
        </w:rPr>
        <w:t xml:space="preserve"> так описывает механизмы эмоционального</w:t>
      </w:r>
    </w:p>
    <w:p w14:paraId="7367589F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воздействия ассоциаций: "Вводимый образ, допустим, зрительный,</w:t>
      </w:r>
    </w:p>
    <w:p w14:paraId="5EBFB363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напоминает о той или иной пережитой эмоции (скажем, о гневе);</w:t>
      </w:r>
    </w:p>
    <w:p w14:paraId="7B51BEE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подобная же эмоция определяет и характер исполняемого</w:t>
      </w:r>
    </w:p>
    <w:p w14:paraId="1922A51B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музыкального отрывка; конкретное и яркое сопоставление "выманивает" </w:t>
      </w:r>
    </w:p>
    <w:p w14:paraId="5B9F233F" w14:textId="77777777" w:rsid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нужную эмоцию, которая "переносится" на исполняемый музыкальный </w:t>
      </w:r>
    </w:p>
    <w:p w14:paraId="0A15408B" w14:textId="6124CB7B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отрывок, помогает лучше понять, почувствовать его и</w:t>
      </w:r>
    </w:p>
    <w:p w14:paraId="6C59D6F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стимулирует работу воображения" [3,45.]</w:t>
      </w:r>
    </w:p>
    <w:p w14:paraId="4D985343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Материалом для ассоциаций и сопоставлений могут служить</w:t>
      </w:r>
    </w:p>
    <w:p w14:paraId="67BF1EA8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самые различные образные представления: от самых простейших,</w:t>
      </w:r>
    </w:p>
    <w:p w14:paraId="2A0813C2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основанных на ощущениях (световых, пространственных и др.) - до</w:t>
      </w:r>
    </w:p>
    <w:p w14:paraId="12EAD591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сложных, развернутых ассоциативных образов, приобретающих</w:t>
      </w:r>
    </w:p>
    <w:p w14:paraId="560FD838" w14:textId="01D55D58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иногда характер </w:t>
      </w:r>
      <w:proofErr w:type="spellStart"/>
      <w:r w:rsidRPr="005010A1">
        <w:rPr>
          <w:rFonts w:eastAsia="Calibri"/>
          <w:sz w:val="28"/>
          <w:szCs w:val="28"/>
          <w:lang w:eastAsia="en-US"/>
        </w:rPr>
        <w:t>программности</w:t>
      </w:r>
      <w:proofErr w:type="spellEnd"/>
      <w:r w:rsidRPr="005010A1">
        <w:rPr>
          <w:rFonts w:eastAsia="Calibri"/>
          <w:sz w:val="28"/>
          <w:szCs w:val="28"/>
          <w:lang w:eastAsia="en-US"/>
        </w:rPr>
        <w:t>. Так, произведения П.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Чайковского</w:t>
      </w:r>
    </w:p>
    <w:p w14:paraId="38E6AD31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часто ассоциируются с картинами русской природы, музыка</w:t>
      </w:r>
    </w:p>
    <w:p w14:paraId="048F0A4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Бетховена - с образами революционной борьбы, стремления к</w:t>
      </w:r>
    </w:p>
    <w:p w14:paraId="7E89A7E5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свободе.</w:t>
      </w:r>
    </w:p>
    <w:p w14:paraId="3B1744AD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proofErr w:type="spellStart"/>
      <w:r w:rsidRPr="005010A1">
        <w:rPr>
          <w:rFonts w:eastAsia="Calibri"/>
          <w:sz w:val="28"/>
          <w:szCs w:val="28"/>
          <w:lang w:eastAsia="en-US"/>
        </w:rPr>
        <w:t>Программность</w:t>
      </w:r>
      <w:proofErr w:type="spellEnd"/>
      <w:r w:rsidRPr="005010A1">
        <w:rPr>
          <w:rFonts w:eastAsia="Calibri"/>
          <w:sz w:val="28"/>
          <w:szCs w:val="28"/>
          <w:lang w:eastAsia="en-US"/>
        </w:rPr>
        <w:t xml:space="preserve"> особенно характерна для детской фортепианной</w:t>
      </w:r>
    </w:p>
    <w:p w14:paraId="06B286D4" w14:textId="07544F86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музыки: альбомы пьес для детей П.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Чайковского, Р.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Шумана, Э.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Грига,</w:t>
      </w:r>
    </w:p>
    <w:p w14:paraId="09EB2EAA" w14:textId="2EE7EED1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Прокофьева, Д.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5010A1">
        <w:rPr>
          <w:rFonts w:eastAsia="Calibri"/>
          <w:sz w:val="28"/>
          <w:szCs w:val="28"/>
          <w:lang w:eastAsia="en-US"/>
        </w:rPr>
        <w:t>Кабалевского</w:t>
      </w:r>
      <w:proofErr w:type="spellEnd"/>
      <w:r w:rsidRPr="005010A1">
        <w:rPr>
          <w:rFonts w:eastAsia="Calibri"/>
          <w:sz w:val="28"/>
          <w:szCs w:val="28"/>
          <w:lang w:eastAsia="en-US"/>
        </w:rPr>
        <w:t>, Г.</w:t>
      </w:r>
      <w:r w:rsidR="00C52645">
        <w:rPr>
          <w:rFonts w:eastAsia="Calibri"/>
          <w:sz w:val="28"/>
          <w:szCs w:val="28"/>
          <w:lang w:eastAsia="en-US"/>
        </w:rPr>
        <w:t xml:space="preserve"> </w:t>
      </w:r>
      <w:r w:rsidRPr="005010A1">
        <w:rPr>
          <w:rFonts w:eastAsia="Calibri"/>
          <w:sz w:val="28"/>
          <w:szCs w:val="28"/>
          <w:lang w:eastAsia="en-US"/>
        </w:rPr>
        <w:t>Свиридова почти полностью</w:t>
      </w:r>
    </w:p>
    <w:p w14:paraId="1E69D35A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состоят из произведений с программными названиями. Они связаны с</w:t>
      </w:r>
    </w:p>
    <w:p w14:paraId="472F922A" w14:textId="2A1B213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миром образов и предметов, близких и понятных детям - с</w:t>
      </w:r>
    </w:p>
    <w:p w14:paraId="070720CA" w14:textId="77777777" w:rsidR="005010A1" w:rsidRPr="005010A1" w:rsidRDefault="005010A1" w:rsidP="005010A1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>жанровыми сценками, игровыми ситуациями, сказочными образами,</w:t>
      </w:r>
    </w:p>
    <w:p w14:paraId="37819C75" w14:textId="661CE52A" w:rsidR="00C52645" w:rsidRPr="005010A1" w:rsidRDefault="005010A1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010A1">
        <w:rPr>
          <w:rFonts w:eastAsia="Calibri"/>
          <w:sz w:val="28"/>
          <w:szCs w:val="28"/>
          <w:lang w:eastAsia="en-US"/>
        </w:rPr>
        <w:t xml:space="preserve">зарисовками природы. </w:t>
      </w:r>
    </w:p>
    <w:p w14:paraId="2A1AB704" w14:textId="77777777" w:rsid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235C463B" w14:textId="7D907663" w:rsidR="00C52645" w:rsidRPr="00C52645" w:rsidRDefault="00C52645" w:rsidP="00C52645">
      <w:pPr>
        <w:spacing w:after="160" w:line="259" w:lineRule="auto"/>
        <w:rPr>
          <w:rFonts w:eastAsia="Calibri"/>
          <w:b/>
          <w:bCs/>
          <w:sz w:val="28"/>
          <w:szCs w:val="28"/>
          <w:lang w:eastAsia="en-US"/>
        </w:rPr>
      </w:pPr>
      <w:r w:rsidRPr="00C52645">
        <w:rPr>
          <w:rFonts w:eastAsia="Calibri"/>
          <w:b/>
          <w:bCs/>
          <w:sz w:val="28"/>
          <w:szCs w:val="28"/>
          <w:lang w:eastAsia="en-US"/>
        </w:rPr>
        <w:t xml:space="preserve">3. III этап </w:t>
      </w:r>
      <w:r>
        <w:rPr>
          <w:rFonts w:eastAsia="Calibri"/>
          <w:b/>
          <w:bCs/>
          <w:sz w:val="28"/>
          <w:szCs w:val="28"/>
          <w:lang w:eastAsia="en-US"/>
        </w:rPr>
        <w:t>–</w:t>
      </w:r>
      <w:r w:rsidRPr="00C52645">
        <w:rPr>
          <w:rFonts w:eastAsia="Calibri"/>
          <w:b/>
          <w:bCs/>
          <w:sz w:val="28"/>
          <w:szCs w:val="28"/>
          <w:lang w:eastAsia="en-US"/>
        </w:rPr>
        <w:t xml:space="preserve"> завершающий</w:t>
      </w:r>
    </w:p>
    <w:p w14:paraId="3B14C472" w14:textId="77777777" w:rsid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25FF1A8E" w14:textId="3664260E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После того, как проведена детальная работа над произведением,</w:t>
      </w:r>
    </w:p>
    <w:p w14:paraId="46AA7A40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lastRenderedPageBreak/>
        <w:t>оно выучено наизусть и освоено технически, наступает последний -</w:t>
      </w:r>
    </w:p>
    <w:p w14:paraId="1520B9BA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заключительный этап работы, целью которого является</w:t>
      </w:r>
    </w:p>
    <w:p w14:paraId="2381CB32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формирование целостного музыкально-исполнительского образа и</w:t>
      </w:r>
    </w:p>
    <w:p w14:paraId="455D0099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его реальное воплощение в исполнении.</w:t>
      </w:r>
    </w:p>
    <w:p w14:paraId="1BECD9B5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Этот этап - стадия "сборки" произведения - предполагает, как и</w:t>
      </w:r>
    </w:p>
    <w:p w14:paraId="6868AC59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период ознакомления, целостный охват произведения, проигрывание</w:t>
      </w:r>
    </w:p>
    <w:p w14:paraId="12A8C9FF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его целиком. Между начальным и завершающим этапами освоения</w:t>
      </w:r>
    </w:p>
    <w:p w14:paraId="7059F22F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произведения много общего: и в том, и в другом случае требуется</w:t>
      </w:r>
    </w:p>
    <w:p w14:paraId="45ACD7E8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синтетический, обобщающий подход к произведению. Но на</w:t>
      </w:r>
    </w:p>
    <w:p w14:paraId="12E3A93D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завершающей стадии целостное представление формируется на</w:t>
      </w:r>
    </w:p>
    <w:p w14:paraId="42E0475A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другом, гораздо более высоком уровне, с учетом всей проделанной</w:t>
      </w:r>
    </w:p>
    <w:p w14:paraId="311E1865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работы, всех добытых на предыдущих этапах знаний и впечатлений.</w:t>
      </w:r>
    </w:p>
    <w:p w14:paraId="6A9AA638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На основе этих полученных ранее знаний о произведении</w:t>
      </w:r>
    </w:p>
    <w:p w14:paraId="49E78FC7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должна быть сформирована эмоциональная программа исполнения -</w:t>
      </w:r>
    </w:p>
    <w:p w14:paraId="5383B28A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то есть "...достаточно подробная и последовательная цепь эмоций и</w:t>
      </w:r>
    </w:p>
    <w:p w14:paraId="7E652B86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настроений, которые возникают у музыканта, исполняющего</w:t>
      </w:r>
    </w:p>
    <w:p w14:paraId="0A43BA41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музыкальное произведение" [16,15].</w:t>
      </w:r>
    </w:p>
    <w:p w14:paraId="634D0BC7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Эмоциональная программа, или план интерпретации, должна</w:t>
      </w:r>
    </w:p>
    <w:p w14:paraId="1DC9CC07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отражать "стратегию и тактику" исполнения, его общую логику,</w:t>
      </w:r>
    </w:p>
    <w:p w14:paraId="3D5B595A" w14:textId="77777777" w:rsid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 xml:space="preserve">закономерную смену выражаемых музыкой чувств и настроений, линию </w:t>
      </w:r>
    </w:p>
    <w:p w14:paraId="60AAFB07" w14:textId="77777777" w:rsid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 xml:space="preserve">драматургического развития музыкального образа. Продумывание </w:t>
      </w:r>
    </w:p>
    <w:p w14:paraId="61A4F03F" w14:textId="747FAA08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эмоциональной программы исполнения особенно необходимо</w:t>
      </w:r>
    </w:p>
    <w:p w14:paraId="0FA19A93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при изучении крупных произведений, сложных по форме,</w:t>
      </w:r>
    </w:p>
    <w:p w14:paraId="18E50673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изобилующих многочисленными сменами настроения,</w:t>
      </w:r>
    </w:p>
    <w:p w14:paraId="75F345CD" w14:textId="77777777" w:rsid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разнохарактерными темами и эпизодами.</w:t>
      </w:r>
      <w:r w:rsidRPr="00C52645">
        <w:rPr>
          <w:rFonts w:eastAsia="Calibri"/>
          <w:sz w:val="28"/>
          <w:szCs w:val="28"/>
          <w:lang w:eastAsia="en-US"/>
        </w:rPr>
        <w:cr/>
      </w:r>
    </w:p>
    <w:p w14:paraId="63CD8A99" w14:textId="7C08BACD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Для того чтобы эмоциональная программа воплотилась в</w:t>
      </w:r>
    </w:p>
    <w:p w14:paraId="5F4B0332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реальном исполнении, необходимо проигрывать пьесу в настоящем</w:t>
      </w:r>
    </w:p>
    <w:p w14:paraId="5BC6796B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темпе, с полной эмоциональной отдачей. В процессе таких пробных</w:t>
      </w:r>
    </w:p>
    <w:p w14:paraId="682CD90F" w14:textId="77777777" w:rsidR="00C52645" w:rsidRPr="00C52645" w:rsidRDefault="00C52645" w:rsidP="00C52645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proofErr w:type="spellStart"/>
      <w:r w:rsidRPr="00C52645">
        <w:rPr>
          <w:rFonts w:eastAsia="Calibri"/>
          <w:sz w:val="28"/>
          <w:szCs w:val="28"/>
          <w:lang w:eastAsia="en-US"/>
        </w:rPr>
        <w:lastRenderedPageBreak/>
        <w:t>проигрываний</w:t>
      </w:r>
      <w:proofErr w:type="spellEnd"/>
      <w:r w:rsidRPr="00C52645">
        <w:rPr>
          <w:rFonts w:eastAsia="Calibri"/>
          <w:sz w:val="28"/>
          <w:szCs w:val="28"/>
          <w:lang w:eastAsia="en-US"/>
        </w:rPr>
        <w:t xml:space="preserve"> уточняется исполнительский замысел; он обогащается</w:t>
      </w:r>
    </w:p>
    <w:p w14:paraId="57FE73EE" w14:textId="77777777" w:rsidR="0027179B" w:rsidRDefault="00C52645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52645">
        <w:rPr>
          <w:rFonts w:eastAsia="Calibri"/>
          <w:sz w:val="28"/>
          <w:szCs w:val="28"/>
          <w:lang w:eastAsia="en-US"/>
        </w:rPr>
        <w:t>новыми, неожиданно найденными деталями, нюансами исполнения</w:t>
      </w:r>
      <w:r>
        <w:rPr>
          <w:rFonts w:eastAsia="Calibri"/>
          <w:sz w:val="28"/>
          <w:szCs w:val="28"/>
          <w:lang w:eastAsia="en-US"/>
        </w:rPr>
        <w:t>.</w:t>
      </w:r>
      <w:r w:rsidR="0027179B">
        <w:rPr>
          <w:rFonts w:eastAsia="Calibri"/>
          <w:sz w:val="28"/>
          <w:szCs w:val="28"/>
          <w:lang w:eastAsia="en-US"/>
        </w:rPr>
        <w:t xml:space="preserve"> </w:t>
      </w:r>
      <w:r w:rsidR="0027179B" w:rsidRPr="0027179B">
        <w:rPr>
          <w:rFonts w:eastAsia="Calibri"/>
          <w:sz w:val="28"/>
          <w:szCs w:val="28"/>
          <w:lang w:eastAsia="en-US"/>
        </w:rPr>
        <w:t xml:space="preserve">Особое </w:t>
      </w:r>
    </w:p>
    <w:p w14:paraId="76BEDA59" w14:textId="11968F2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внимание на заключительном этапе художественной</w:t>
      </w:r>
    </w:p>
    <w:p w14:paraId="6CEBA70F" w14:textId="77777777" w:rsid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 xml:space="preserve">работы над произведением следует уделить формированию эмоциональной </w:t>
      </w:r>
    </w:p>
    <w:p w14:paraId="12CB8A30" w14:textId="57B2441B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культуры исполнения. Необходимо соблюдать чувство меры</w:t>
      </w:r>
    </w:p>
    <w:p w14:paraId="2580FEAC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в выражении чувств, стремиться к естественности и искренности</w:t>
      </w:r>
    </w:p>
    <w:p w14:paraId="60B6DEE7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эстетического переживания. Эмоциональные перехлесты, манерность</w:t>
      </w:r>
    </w:p>
    <w:p w14:paraId="62923CA0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и преувеличенная аффектация несовместимы с подлинно</w:t>
      </w:r>
    </w:p>
    <w:p w14:paraId="3E5DBC0A" w14:textId="77777777" w:rsid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художественным переживанием музыки.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14:paraId="3A9099B2" w14:textId="2D038FF8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Известно, что при многократных частых повторениях,</w:t>
      </w:r>
    </w:p>
    <w:p w14:paraId="5865241E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 xml:space="preserve">необходимых для хорошего </w:t>
      </w:r>
      <w:proofErr w:type="spellStart"/>
      <w:r w:rsidRPr="0027179B">
        <w:rPr>
          <w:rFonts w:eastAsia="Calibri"/>
          <w:sz w:val="28"/>
          <w:szCs w:val="28"/>
          <w:lang w:eastAsia="en-US"/>
        </w:rPr>
        <w:t>выгрывания</w:t>
      </w:r>
      <w:proofErr w:type="spellEnd"/>
      <w:r w:rsidRPr="0027179B">
        <w:rPr>
          <w:rFonts w:eastAsia="Calibri"/>
          <w:sz w:val="28"/>
          <w:szCs w:val="28"/>
          <w:lang w:eastAsia="en-US"/>
        </w:rPr>
        <w:t xml:space="preserve"> в произведение, нередко</w:t>
      </w:r>
    </w:p>
    <w:p w14:paraId="3B2786AA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возникает явление привыкания, эмоциональной аккомодации, то есть</w:t>
      </w:r>
    </w:p>
    <w:p w14:paraId="7665F395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утрата первоначальной свежести и яркости эстетического</w:t>
      </w:r>
    </w:p>
    <w:p w14:paraId="403E9470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переживания. В таких случаях полезно возвратиться на время к игре в</w:t>
      </w:r>
    </w:p>
    <w:p w14:paraId="3BD16986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медленном темпе, спокойной и ровной, сознательно воздерживаясь от</w:t>
      </w:r>
    </w:p>
    <w:p w14:paraId="6BCA158A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выразительности. При этом снимается все внешнее, наносное в</w:t>
      </w:r>
    </w:p>
    <w:p w14:paraId="42A9437F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исполнении; оно очищается от неестественных, не подкрепленных</w:t>
      </w:r>
    </w:p>
    <w:p w14:paraId="728F3C6B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настоящим чувством выразительных штампов. Можно также</w:t>
      </w:r>
    </w:p>
    <w:p w14:paraId="55615BF8" w14:textId="5A4709B1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 xml:space="preserve">отложить на </w:t>
      </w:r>
      <w:proofErr w:type="gramStart"/>
      <w:r w:rsidRPr="0027179B">
        <w:rPr>
          <w:rFonts w:eastAsia="Calibri"/>
          <w:sz w:val="28"/>
          <w:szCs w:val="28"/>
          <w:lang w:eastAsia="en-US"/>
        </w:rPr>
        <w:t xml:space="preserve">некоторое </w:t>
      </w:r>
      <w:r w:rsidRPr="0027179B">
        <w:t xml:space="preserve"> </w:t>
      </w:r>
      <w:r w:rsidRPr="0027179B">
        <w:rPr>
          <w:rFonts w:eastAsia="Calibri"/>
          <w:sz w:val="28"/>
          <w:szCs w:val="28"/>
          <w:lang w:eastAsia="en-US"/>
        </w:rPr>
        <w:t>время</w:t>
      </w:r>
      <w:proofErr w:type="gramEnd"/>
      <w:r w:rsidRPr="0027179B">
        <w:rPr>
          <w:rFonts w:eastAsia="Calibri"/>
          <w:sz w:val="28"/>
          <w:szCs w:val="28"/>
          <w:lang w:eastAsia="en-US"/>
        </w:rPr>
        <w:t xml:space="preserve"> работу над произведением, дать ему</w:t>
      </w:r>
    </w:p>
    <w:p w14:paraId="305FFA99" w14:textId="77777777" w:rsid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"отлежаться" в сознании.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14:paraId="1111911D" w14:textId="26D40F69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Отметим наиболее важные моменты работы на заключительном</w:t>
      </w:r>
    </w:p>
    <w:p w14:paraId="69F8ADFF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этапе изучения произведения:</w:t>
      </w:r>
    </w:p>
    <w:p w14:paraId="0437ECC7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- создание эмоциональной программы исполнения, плана</w:t>
      </w:r>
    </w:p>
    <w:p w14:paraId="7083394D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интерпретации;</w:t>
      </w:r>
    </w:p>
    <w:p w14:paraId="753A22D9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- пробные проигрывания в надлежащем темпе и настроении;</w:t>
      </w:r>
    </w:p>
    <w:p w14:paraId="5257E3FB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 xml:space="preserve">- ориентация исполнения на </w:t>
      </w:r>
      <w:proofErr w:type="spellStart"/>
      <w:r w:rsidRPr="0027179B">
        <w:rPr>
          <w:rFonts w:eastAsia="Calibri"/>
          <w:sz w:val="28"/>
          <w:szCs w:val="28"/>
          <w:lang w:eastAsia="en-US"/>
        </w:rPr>
        <w:t>слушательскую</w:t>
      </w:r>
      <w:proofErr w:type="spellEnd"/>
      <w:r w:rsidRPr="0027179B">
        <w:rPr>
          <w:rFonts w:eastAsia="Calibri"/>
          <w:sz w:val="28"/>
          <w:szCs w:val="28"/>
          <w:lang w:eastAsia="en-US"/>
        </w:rPr>
        <w:t xml:space="preserve"> аудиторию;</w:t>
      </w:r>
    </w:p>
    <w:p w14:paraId="10D1E57C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- формирование эмоциональной культуры исполнения;</w:t>
      </w:r>
    </w:p>
    <w:p w14:paraId="5F5D7C98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- тренировка исполнительской воли и выдержки;</w:t>
      </w:r>
    </w:p>
    <w:p w14:paraId="2081B60D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- при необходимости - возврат к медленному темпу или перерыв</w:t>
      </w:r>
    </w:p>
    <w:p w14:paraId="2B31DA9B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lastRenderedPageBreak/>
        <w:t>в работе над произведением.</w:t>
      </w:r>
    </w:p>
    <w:p w14:paraId="329C2388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Отметим, что некоторые педагоги и исполнители выделяют</w:t>
      </w:r>
    </w:p>
    <w:p w14:paraId="2B0BED3A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подготовку к концертному выступлению как особый, четвертый этап</w:t>
      </w:r>
    </w:p>
    <w:p w14:paraId="0398953A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работы над произведением, в котором внимание концентрируется на</w:t>
      </w:r>
    </w:p>
    <w:p w14:paraId="0FA18CAB" w14:textId="77777777" w:rsidR="0027179B" w:rsidRPr="0027179B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достижении пика исполнительской формы и психологической</w:t>
      </w:r>
    </w:p>
    <w:p w14:paraId="03EEF59F" w14:textId="7DC77B17" w:rsidR="007A7A32" w:rsidRDefault="0027179B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27179B">
        <w:rPr>
          <w:rFonts w:eastAsia="Calibri"/>
          <w:sz w:val="28"/>
          <w:szCs w:val="28"/>
          <w:lang w:eastAsia="en-US"/>
        </w:rPr>
        <w:t>устойчивости при ответственном публичном исполнении</w:t>
      </w:r>
    </w:p>
    <w:p w14:paraId="68CA0A07" w14:textId="0BE0A59E" w:rsidR="00B776A8" w:rsidRDefault="00B776A8" w:rsidP="0027179B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</w:p>
    <w:p w14:paraId="443E63C8" w14:textId="6974DF69" w:rsidR="00B776A8" w:rsidRDefault="00B776A8" w:rsidP="0027179B">
      <w:pPr>
        <w:spacing w:after="160" w:line="259" w:lineRule="auto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</w:t>
      </w:r>
      <w:r w:rsidRPr="00B776A8">
        <w:rPr>
          <w:rFonts w:eastAsia="Calibri"/>
          <w:b/>
          <w:bCs/>
          <w:sz w:val="28"/>
          <w:szCs w:val="28"/>
          <w:lang w:eastAsia="en-US"/>
        </w:rPr>
        <w:t>Ход урока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43ABB349" w14:textId="3CD1DA30" w:rsidR="00B776A8" w:rsidRDefault="00B776A8" w:rsidP="0027179B">
      <w:pPr>
        <w:spacing w:after="160" w:line="259" w:lineRule="auto"/>
        <w:rPr>
          <w:rFonts w:eastAsia="Calibri"/>
          <w:b/>
          <w:bCs/>
          <w:sz w:val="28"/>
          <w:szCs w:val="28"/>
          <w:lang w:eastAsia="en-US"/>
        </w:rPr>
      </w:pPr>
    </w:p>
    <w:p w14:paraId="4885E030" w14:textId="77777777" w:rsidR="00DE45BD" w:rsidRDefault="00FD5A49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Вашему вниманию мы сегодня предоставим 3 произведения. Первым выступит ученик 3 класса Федотов Илья, мы покажем работу над пьесой </w:t>
      </w:r>
      <w:r w:rsidRPr="00DE45BD">
        <w:rPr>
          <w:rFonts w:eastAsia="Calibri"/>
          <w:b/>
          <w:bCs/>
          <w:sz w:val="28"/>
          <w:szCs w:val="28"/>
          <w:lang w:eastAsia="en-US"/>
        </w:rPr>
        <w:t xml:space="preserve">Даниила </w:t>
      </w:r>
      <w:proofErr w:type="spellStart"/>
      <w:r w:rsidRPr="00DE45BD">
        <w:rPr>
          <w:rFonts w:eastAsia="Calibri"/>
          <w:b/>
          <w:bCs/>
          <w:sz w:val="28"/>
          <w:szCs w:val="28"/>
          <w:lang w:eastAsia="en-US"/>
        </w:rPr>
        <w:t>Старшинина</w:t>
      </w:r>
      <w:proofErr w:type="spellEnd"/>
      <w:r w:rsidRPr="00DE45BD">
        <w:rPr>
          <w:rFonts w:eastAsia="Calibri"/>
          <w:b/>
          <w:bCs/>
          <w:sz w:val="28"/>
          <w:szCs w:val="28"/>
          <w:lang w:eastAsia="en-US"/>
        </w:rPr>
        <w:t xml:space="preserve"> «В пещере дракона».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14:paraId="59AC43A5" w14:textId="633A240D" w:rsidR="00FD5A49" w:rsidRDefault="00F96D2D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Д. </w:t>
      </w:r>
      <w:proofErr w:type="spellStart"/>
      <w:r>
        <w:rPr>
          <w:rFonts w:eastAsia="Calibri"/>
          <w:sz w:val="28"/>
          <w:szCs w:val="28"/>
          <w:lang w:eastAsia="en-US"/>
        </w:rPr>
        <w:t>Старшинин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>
        <w:rPr>
          <w:rFonts w:eastAsia="Calibri"/>
          <w:sz w:val="28"/>
          <w:szCs w:val="28"/>
          <w:lang w:eastAsia="en-US"/>
        </w:rPr>
        <w:t>- это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современный композитор, он пишет фортепианную музыку для детей. Данную пьесу я обнаружила в интернете, она мне понравилась, как и многие другие пьесы этого композитора, и я решила дать эту пьесу Илье. </w:t>
      </w:r>
    </w:p>
    <w:p w14:paraId="7142C224" w14:textId="22E46A6C" w:rsidR="00F96D2D" w:rsidRDefault="00F96D2D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Исполнение произведения.</w:t>
      </w:r>
    </w:p>
    <w:p w14:paraId="78B0D1FB" w14:textId="7F2E32CC" w:rsidR="00F96D2D" w:rsidRDefault="00F96D2D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Вот такая интересная пьеса современного композитора. Когда я сыграла её Илье впервые, она ему сразу понравилась и мы </w:t>
      </w:r>
      <w:proofErr w:type="gramStart"/>
      <w:r>
        <w:rPr>
          <w:rFonts w:eastAsia="Calibri"/>
          <w:sz w:val="28"/>
          <w:szCs w:val="28"/>
          <w:lang w:eastAsia="en-US"/>
        </w:rPr>
        <w:t>представили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 чем </w:t>
      </w:r>
      <w:r w:rsidR="00C55D32">
        <w:rPr>
          <w:rFonts w:eastAsia="Calibri"/>
          <w:sz w:val="28"/>
          <w:szCs w:val="28"/>
          <w:lang w:eastAsia="en-US"/>
        </w:rPr>
        <w:t>з</w:t>
      </w:r>
      <w:r>
        <w:rPr>
          <w:rFonts w:eastAsia="Calibri"/>
          <w:sz w:val="28"/>
          <w:szCs w:val="28"/>
          <w:lang w:eastAsia="en-US"/>
        </w:rPr>
        <w:t xml:space="preserve">десь рассказывается. </w:t>
      </w:r>
    </w:p>
    <w:p w14:paraId="2FD366E2" w14:textId="731C1B55" w:rsidR="00F96D2D" w:rsidRDefault="00F96D2D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Вначале дракон спит в своей пещере, музыка звучит тихо и темп медленный. Затем, дракон просыпается и потихоньку выходит из пещеры, он разгоняется и летит</w:t>
      </w:r>
      <w:r w:rsidR="008C5E97">
        <w:rPr>
          <w:rFonts w:eastAsia="Calibri"/>
          <w:sz w:val="28"/>
          <w:szCs w:val="28"/>
          <w:lang w:eastAsia="en-US"/>
        </w:rPr>
        <w:t xml:space="preserve">. Он улетел далеко в небо, а затем вернулся и залез опять в свою пещеру, и уснул. Вот такую картину мы представили при первом прослушивании произведения. </w:t>
      </w:r>
    </w:p>
    <w:p w14:paraId="185186EA" w14:textId="2B9E86F1" w:rsidR="008C5E97" w:rsidRDefault="008C5E97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Далее приступили к разбору. Поглядев в целом на ноты и вспоминая моё проигрывание, выясняем, что первая и третья части одинаковые. Это когда дракон находится в пещере. А во второй части уже будет развитие, которое </w:t>
      </w:r>
      <w:r>
        <w:rPr>
          <w:rFonts w:eastAsia="Calibri"/>
          <w:sz w:val="28"/>
          <w:szCs w:val="28"/>
          <w:lang w:eastAsia="en-US"/>
        </w:rPr>
        <w:lastRenderedPageBreak/>
        <w:t>выразится различными средствами выразительности. Выясняем какими. Это смена длительностей на более короткие, появляются шестнадцатые ноты, затем арпеджио шестнадцатыми,</w:t>
      </w:r>
      <w:r w:rsidR="00DE45BD">
        <w:rPr>
          <w:rFonts w:eastAsia="Calibri"/>
          <w:sz w:val="28"/>
          <w:szCs w:val="28"/>
          <w:lang w:eastAsia="en-US"/>
        </w:rPr>
        <w:t xml:space="preserve"> появляются длинные арпеджио,</w:t>
      </w:r>
      <w:r>
        <w:rPr>
          <w:rFonts w:eastAsia="Calibri"/>
          <w:sz w:val="28"/>
          <w:szCs w:val="28"/>
          <w:lang w:eastAsia="en-US"/>
        </w:rPr>
        <w:t xml:space="preserve"> а потом добавляются аккорды. То есть фактура уплотняется по ходу 2 части. </w:t>
      </w:r>
    </w:p>
    <w:p w14:paraId="79C6154B" w14:textId="6B59EC48" w:rsidR="008C5E97" w:rsidRDefault="008C5E97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Приступив к разбору пьесы обговариваем такие моменты как ритм</w:t>
      </w:r>
      <w:r w:rsidR="009245EB">
        <w:rPr>
          <w:rFonts w:eastAsia="Calibri"/>
          <w:sz w:val="28"/>
          <w:szCs w:val="28"/>
          <w:lang w:eastAsia="en-US"/>
        </w:rPr>
        <w:t>. Размер пьесы 6</w:t>
      </w:r>
      <w:r w:rsidR="009245EB" w:rsidRPr="009245EB">
        <w:rPr>
          <w:rFonts w:eastAsia="Calibri"/>
          <w:sz w:val="28"/>
          <w:szCs w:val="28"/>
          <w:lang w:eastAsia="en-US"/>
        </w:rPr>
        <w:t>/8</w:t>
      </w:r>
      <w:r w:rsidR="009245EB">
        <w:rPr>
          <w:rFonts w:eastAsia="Calibri"/>
          <w:sz w:val="28"/>
          <w:szCs w:val="28"/>
          <w:lang w:eastAsia="en-US"/>
        </w:rPr>
        <w:t xml:space="preserve">, значит трёхдольный, еще и пунктирный ритм. В правой руке мелодия, в левой руке октавы, которые создают гармонический фундамент. А между фразами в левой руке в большой октаве появляются небольшие ходы из трёх нот, которые придают особый колорит. В работе над первой частью обговариваем характер. Здесь дракон спит, поэтому играем тихо, медленно, настороженно. Хорошо прослушиваем басовые ходы из трех нот. Можно сделать небольшое развитие </w:t>
      </w:r>
      <w:r w:rsidR="00D1044D">
        <w:rPr>
          <w:rFonts w:eastAsia="Calibri"/>
          <w:sz w:val="28"/>
          <w:szCs w:val="28"/>
          <w:lang w:eastAsia="en-US"/>
        </w:rPr>
        <w:t>д</w:t>
      </w:r>
      <w:r w:rsidR="009245EB">
        <w:rPr>
          <w:rFonts w:eastAsia="Calibri"/>
          <w:sz w:val="28"/>
          <w:szCs w:val="28"/>
          <w:lang w:eastAsia="en-US"/>
        </w:rPr>
        <w:t>инамики</w:t>
      </w:r>
      <w:r w:rsidR="00D1044D">
        <w:rPr>
          <w:rFonts w:eastAsia="Calibri"/>
          <w:sz w:val="28"/>
          <w:szCs w:val="28"/>
          <w:lang w:eastAsia="en-US"/>
        </w:rPr>
        <w:t xml:space="preserve">, но очень незначительное. </w:t>
      </w:r>
      <w:r w:rsidR="00DE45BD">
        <w:rPr>
          <w:rFonts w:eastAsia="Calibri"/>
          <w:sz w:val="28"/>
          <w:szCs w:val="28"/>
          <w:lang w:eastAsia="en-US"/>
        </w:rPr>
        <w:t xml:space="preserve">Потому что дракон в этой части спит. </w:t>
      </w:r>
    </w:p>
    <w:p w14:paraId="7695C90E" w14:textId="2A8B4552" w:rsidR="00D1044D" w:rsidRDefault="00D1044D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Вторую часть можно разделить еще на </w:t>
      </w:r>
      <w:r w:rsidR="002E016C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 эпизода. В первом эпизоде фактура меняется. Тут сталкиваемся с небольшой технической задачей, ротационные движения в правой руке, с терциями. Когда мы эту проблему решили, стали работать дальше над образом. В этой части, мы выяснили, что дракон проснулся и стал выл</w:t>
      </w:r>
      <w:r w:rsidR="00DE45BD"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з</w:t>
      </w:r>
      <w:r w:rsidR="00DE45BD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ть из пещеры. В музыке мы можем это показать динамикой. То есть всю эту часть-эпизод играем на крещендо. Далее, во втором эпизоде, появляются арпеджио из шестнадцатых.</w:t>
      </w:r>
      <w:r w:rsidR="002E016C">
        <w:rPr>
          <w:rFonts w:eastAsia="Calibri"/>
          <w:sz w:val="28"/>
          <w:szCs w:val="28"/>
          <w:lang w:eastAsia="en-US"/>
        </w:rPr>
        <w:t xml:space="preserve"> С начала они идут в первой октаве, затем повторяются во второй.</w:t>
      </w:r>
      <w:r>
        <w:rPr>
          <w:rFonts w:eastAsia="Calibri"/>
          <w:sz w:val="28"/>
          <w:szCs w:val="28"/>
          <w:lang w:eastAsia="en-US"/>
        </w:rPr>
        <w:t xml:space="preserve"> И здесь решаем техническую трудность, проучивая различными способами. В этом эпизоде, мы выяснили, что дракон уже раз</w:t>
      </w:r>
      <w:r w:rsidR="002E016C">
        <w:rPr>
          <w:rFonts w:eastAsia="Calibri"/>
          <w:sz w:val="28"/>
          <w:szCs w:val="28"/>
          <w:lang w:eastAsia="en-US"/>
        </w:rPr>
        <w:t xml:space="preserve">бегается и готовится к полету. В этом эпизоде продолжаем делать постепенное крещендо. Таким образом мы подходим к 3 эпизоду, он тоже технически сложный, состоит из длинных арпеджио, опять приходится решать техническую задачу. Здесь, как мы выяснили дракон в полёте, музыка звучит смело, полнозвучно. Нужно передать эту свободу полета. Итак, мы подошли к 4 эпизоду, это кульминация пьесы. Фактура сменяется аккордами. И это очередная техническая трудность, которую мы преодолеваем. В этой </w:t>
      </w:r>
      <w:r w:rsidR="002E016C">
        <w:rPr>
          <w:rFonts w:eastAsia="Calibri"/>
          <w:sz w:val="28"/>
          <w:szCs w:val="28"/>
          <w:lang w:eastAsia="en-US"/>
        </w:rPr>
        <w:lastRenderedPageBreak/>
        <w:t>пьесе мы столкнулись с многими</w:t>
      </w:r>
      <w:r w:rsidR="00C55D32">
        <w:rPr>
          <w:rFonts w:eastAsia="Calibri"/>
          <w:sz w:val="28"/>
          <w:szCs w:val="28"/>
          <w:lang w:eastAsia="en-US"/>
        </w:rPr>
        <w:t xml:space="preserve"> техническими задачами</w:t>
      </w:r>
      <w:r w:rsidR="00DE45BD">
        <w:rPr>
          <w:rFonts w:eastAsia="Calibri"/>
          <w:sz w:val="28"/>
          <w:szCs w:val="28"/>
          <w:lang w:eastAsia="en-US"/>
        </w:rPr>
        <w:t>,</w:t>
      </w:r>
      <w:r w:rsidR="00C55D32">
        <w:rPr>
          <w:rFonts w:eastAsia="Calibri"/>
          <w:sz w:val="28"/>
          <w:szCs w:val="28"/>
          <w:lang w:eastAsia="en-US"/>
        </w:rPr>
        <w:t xml:space="preserve"> которые</w:t>
      </w:r>
      <w:r w:rsidR="00DE45BD">
        <w:rPr>
          <w:rFonts w:eastAsia="Calibri"/>
          <w:sz w:val="28"/>
          <w:szCs w:val="28"/>
          <w:lang w:eastAsia="en-US"/>
        </w:rPr>
        <w:t xml:space="preserve"> </w:t>
      </w:r>
      <w:r w:rsidR="00C55D32">
        <w:rPr>
          <w:rFonts w:eastAsia="Calibri"/>
          <w:sz w:val="28"/>
          <w:szCs w:val="28"/>
          <w:lang w:eastAsia="en-US"/>
        </w:rPr>
        <w:t>отрабатыва</w:t>
      </w:r>
      <w:r w:rsidR="00DE45BD">
        <w:rPr>
          <w:rFonts w:eastAsia="Calibri"/>
          <w:sz w:val="28"/>
          <w:szCs w:val="28"/>
          <w:lang w:eastAsia="en-US"/>
        </w:rPr>
        <w:t>ются</w:t>
      </w:r>
      <w:r w:rsidR="00C55D32">
        <w:rPr>
          <w:rFonts w:eastAsia="Calibri"/>
          <w:sz w:val="28"/>
          <w:szCs w:val="28"/>
          <w:lang w:eastAsia="en-US"/>
        </w:rPr>
        <w:t xml:space="preserve"> в гаммах: арпеджио короткие, арпеджио длинные, аккорды. Поэтому гаммы идут нам в помощь. Так как это кульминация, дракон парит в небе, смелый и свободный, то и играем эту часть смело и свободно, полнозвучно.</w:t>
      </w:r>
    </w:p>
    <w:p w14:paraId="20730D52" w14:textId="49FE4CCE" w:rsidR="00C55D32" w:rsidRDefault="00C55D32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 вот дракон налетался и вернулся к себе в пещеру, музыка повторяется из первой части. Дракон залез в пещеру, лег и уснул. </w:t>
      </w:r>
    </w:p>
    <w:p w14:paraId="3BD55739" w14:textId="3BEF2BCA" w:rsidR="00C55D32" w:rsidRDefault="00C55D32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Вот такую картину нарисовали мы в процессе разучивания. Отработав детально, складываем целую картину. Делаем общий динамический план, показываем развитие, кульминацию и уход. Всё это связываем с нашей нарисованной картиной. </w:t>
      </w:r>
    </w:p>
    <w:p w14:paraId="679886D1" w14:textId="77777777" w:rsidR="00180E4B" w:rsidRDefault="00180E4B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</w:p>
    <w:p w14:paraId="616FA56B" w14:textId="1A025C38" w:rsidR="00DE45BD" w:rsidRDefault="00DE45BD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Следующее произведение, которое мы предоставим вашему вниманию это пьеса </w:t>
      </w:r>
      <w:r w:rsidRPr="00DE45BD">
        <w:rPr>
          <w:rFonts w:eastAsia="Calibri"/>
          <w:b/>
          <w:bCs/>
          <w:sz w:val="28"/>
          <w:szCs w:val="28"/>
          <w:lang w:eastAsia="en-US"/>
        </w:rPr>
        <w:t>Арама Хачатуряна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DE45BD">
        <w:rPr>
          <w:rFonts w:eastAsia="Calibri"/>
          <w:b/>
          <w:bCs/>
          <w:sz w:val="28"/>
          <w:szCs w:val="28"/>
          <w:lang w:eastAsia="en-US"/>
        </w:rPr>
        <w:t>«Две смешные тётеньки поссорились»</w:t>
      </w:r>
      <w:r>
        <w:rPr>
          <w:rFonts w:eastAsia="Calibri"/>
          <w:sz w:val="28"/>
          <w:szCs w:val="28"/>
          <w:lang w:eastAsia="en-US"/>
        </w:rPr>
        <w:t xml:space="preserve"> в исполнении ученицы 5 класса </w:t>
      </w:r>
      <w:proofErr w:type="spellStart"/>
      <w:r>
        <w:rPr>
          <w:rFonts w:eastAsia="Calibri"/>
          <w:sz w:val="28"/>
          <w:szCs w:val="28"/>
          <w:lang w:eastAsia="en-US"/>
        </w:rPr>
        <w:t>Тривайло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Марии.</w:t>
      </w:r>
    </w:p>
    <w:p w14:paraId="38E360EF" w14:textId="6814EBBD" w:rsidR="00E112F5" w:rsidRDefault="00E112F5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Проходя ознакомление с этой пьесой, мы выяснили, что Арам Хачатурян </w:t>
      </w:r>
      <w:proofErr w:type="gramStart"/>
      <w:r>
        <w:rPr>
          <w:rFonts w:eastAsia="Calibri"/>
          <w:sz w:val="28"/>
          <w:szCs w:val="28"/>
          <w:lang w:eastAsia="en-US"/>
        </w:rPr>
        <w:t>- это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армянский композитор, в его музыке хорошо прослеживаются армянские народные мотивы. В данной пьесе, судя по её названию, мы представили очень интересную историю, в которой ругаются две женщины. Музыка подражает человеческую речь, а в кульминации можно даже представить драку. Вся пьеса идёт в быстром темпе, притом от начала до конца, медленных эпизодов, в которых можно отдохнуть, нет. </w:t>
      </w:r>
    </w:p>
    <w:p w14:paraId="05A4AD72" w14:textId="3C5D624C" w:rsidR="00E112F5" w:rsidRDefault="00E112F5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 время детальной работы мы поделили </w:t>
      </w:r>
      <w:r w:rsidR="00B6480C">
        <w:rPr>
          <w:rFonts w:eastAsia="Calibri"/>
          <w:sz w:val="28"/>
          <w:szCs w:val="28"/>
          <w:lang w:eastAsia="en-US"/>
        </w:rPr>
        <w:t xml:space="preserve">пьесу на части. Форма двухчастная. Первая часть заканчивается кульминацией. А вторая часть идёт на повторяющемся материале. В свою очередь части делятся на эпизоды. И мы прорабатывали каждый эпизод. Вся пьеса играется штрихом стаккато. Исполнять его надо легко. </w:t>
      </w:r>
      <w:r w:rsidR="00AB05CB">
        <w:rPr>
          <w:rFonts w:eastAsia="Calibri"/>
          <w:sz w:val="28"/>
          <w:szCs w:val="28"/>
          <w:lang w:eastAsia="en-US"/>
        </w:rPr>
        <w:t xml:space="preserve">Это штрих хорошо изображает разговорную речь. </w:t>
      </w:r>
      <w:r w:rsidR="00B6480C">
        <w:rPr>
          <w:rFonts w:eastAsia="Calibri"/>
          <w:sz w:val="28"/>
          <w:szCs w:val="28"/>
          <w:lang w:eastAsia="en-US"/>
        </w:rPr>
        <w:t xml:space="preserve">Большую значимость в этой пьесе несут акценты, которые идут поперёк </w:t>
      </w:r>
      <w:r w:rsidR="00B6480C">
        <w:rPr>
          <w:rFonts w:eastAsia="Calibri"/>
          <w:sz w:val="28"/>
          <w:szCs w:val="28"/>
          <w:lang w:eastAsia="en-US"/>
        </w:rPr>
        <w:lastRenderedPageBreak/>
        <w:t xml:space="preserve">метрических долей и это создаёт большую сложность. Даже само построение мелодии, которая идёт в правой руке, в данных местах трудно совместить с аккомпанементом в левой. В правой </w:t>
      </w:r>
      <w:proofErr w:type="spellStart"/>
      <w:r w:rsidR="00B6480C">
        <w:rPr>
          <w:rFonts w:eastAsia="Calibri"/>
          <w:sz w:val="28"/>
          <w:szCs w:val="28"/>
          <w:lang w:eastAsia="en-US"/>
        </w:rPr>
        <w:t>трёхдольность</w:t>
      </w:r>
      <w:proofErr w:type="spellEnd"/>
      <w:r w:rsidR="00B6480C">
        <w:rPr>
          <w:rFonts w:eastAsia="Calibri"/>
          <w:sz w:val="28"/>
          <w:szCs w:val="28"/>
          <w:lang w:eastAsia="en-US"/>
        </w:rPr>
        <w:t xml:space="preserve">, а в левой </w:t>
      </w:r>
      <w:proofErr w:type="spellStart"/>
      <w:r w:rsidR="00B6480C">
        <w:rPr>
          <w:rFonts w:eastAsia="Calibri"/>
          <w:sz w:val="28"/>
          <w:szCs w:val="28"/>
          <w:lang w:eastAsia="en-US"/>
        </w:rPr>
        <w:t>четырёхдольность</w:t>
      </w:r>
      <w:proofErr w:type="spellEnd"/>
      <w:r w:rsidR="00B6480C">
        <w:rPr>
          <w:rFonts w:eastAsia="Calibri"/>
          <w:sz w:val="28"/>
          <w:szCs w:val="28"/>
          <w:lang w:eastAsia="en-US"/>
        </w:rPr>
        <w:t>. Отрабатывали разными способами данный эпизод. И</w:t>
      </w:r>
      <w:r w:rsidR="00F3740B">
        <w:rPr>
          <w:rFonts w:eastAsia="Calibri"/>
          <w:sz w:val="28"/>
          <w:szCs w:val="28"/>
          <w:lang w:eastAsia="en-US"/>
        </w:rPr>
        <w:t>г</w:t>
      </w:r>
      <w:r w:rsidR="00B6480C">
        <w:rPr>
          <w:rFonts w:eastAsia="Calibri"/>
          <w:sz w:val="28"/>
          <w:szCs w:val="28"/>
          <w:lang w:eastAsia="en-US"/>
        </w:rPr>
        <w:t xml:space="preserve">рали вдвоём. Я левую руку, Маша правую, учитывая все акценты. Потом наоборот. </w:t>
      </w:r>
      <w:r w:rsidR="00F3740B">
        <w:rPr>
          <w:rFonts w:eastAsia="Calibri"/>
          <w:sz w:val="28"/>
          <w:szCs w:val="28"/>
          <w:lang w:eastAsia="en-US"/>
        </w:rPr>
        <w:t xml:space="preserve">Двумя руками Маша и я на другом инструменте в помощь. Задаёмся вопросом, а для чего нам нужны эти акценты в данном месте? Зачем Хачатурян их здесь проставил? А всё для того же, чтобы достоверно изобразить ссору двух тётенек. Мы уже говорили, что в этой пьесе </w:t>
      </w:r>
      <w:r w:rsidR="00AB05CB">
        <w:rPr>
          <w:rFonts w:eastAsia="Calibri"/>
          <w:sz w:val="28"/>
          <w:szCs w:val="28"/>
          <w:lang w:eastAsia="en-US"/>
        </w:rPr>
        <w:t xml:space="preserve">хорошо </w:t>
      </w:r>
      <w:r w:rsidR="00F3740B">
        <w:rPr>
          <w:rFonts w:eastAsia="Calibri"/>
          <w:sz w:val="28"/>
          <w:szCs w:val="28"/>
          <w:lang w:eastAsia="en-US"/>
        </w:rPr>
        <w:t>изображена разговорная речь. Об этом говорит и штрих стаккато, и быстрый темп. Эти акценты показывают, как настойчиво одна тётенька что-то доказывает другой. Она повторяет одно и то же много раз. И это передаётся в музыке таким образом. К кульминации накал возрастает, идёт большое крещендо, в котором так же идёт смещение долей между правой и левой, и это всё «влетает» в кульминацию пьесу. Идут акко</w:t>
      </w:r>
      <w:r w:rsidR="00AB05CB">
        <w:rPr>
          <w:rFonts w:eastAsia="Calibri"/>
          <w:sz w:val="28"/>
          <w:szCs w:val="28"/>
          <w:lang w:eastAsia="en-US"/>
        </w:rPr>
        <w:t xml:space="preserve">рды, которые по звучанию довольно диссонирующие, и опять смещение долей. Мы представили, что наши тётушки сцепились, повалились на землю и кубарем покатились. Далее переход ко второй части и весь материал почти повторяется. Заканчивается пьеса опять аккордами. Они идут уже в ровном ритме, утвердительно, не смотря на их диссонирующее звучание. Конфликт исчерпан, все разошлись. Такой вердикт мы вынесли окончанию этой истории. </w:t>
      </w:r>
    </w:p>
    <w:p w14:paraId="6590CFBB" w14:textId="5E457F66" w:rsidR="00AB05CB" w:rsidRDefault="00AB05CB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Проработав пьесу детально</w:t>
      </w:r>
      <w:r w:rsidR="00180E4B">
        <w:rPr>
          <w:rFonts w:eastAsia="Calibri"/>
          <w:sz w:val="28"/>
          <w:szCs w:val="28"/>
          <w:lang w:eastAsia="en-US"/>
        </w:rPr>
        <w:t xml:space="preserve">, решив все технические моменты, выстраиваем форму пьесы. Важно показать развитие. Выстроить динамику, постепенное нарастание к кульминации, важно не сбиться с темпа, выдержать всё до конца. А для этого нам и поможет чёткое представление образа этой пьесы. </w:t>
      </w:r>
    </w:p>
    <w:p w14:paraId="7494A261" w14:textId="77777777" w:rsidR="00180E4B" w:rsidRDefault="00180E4B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</w:t>
      </w:r>
    </w:p>
    <w:p w14:paraId="2B355F4C" w14:textId="0112AAAE" w:rsidR="00180E4B" w:rsidRDefault="00180E4B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Ещё одно произведение мы сегодня вам покажем и расскажем, как мы работали над ним, это </w:t>
      </w:r>
      <w:r w:rsidRPr="00180E4B">
        <w:rPr>
          <w:rFonts w:eastAsia="Calibri"/>
          <w:b/>
          <w:bCs/>
          <w:sz w:val="28"/>
          <w:szCs w:val="28"/>
          <w:lang w:eastAsia="en-US"/>
        </w:rPr>
        <w:t xml:space="preserve">Танец из </w:t>
      </w:r>
      <w:proofErr w:type="spellStart"/>
      <w:r w:rsidRPr="00180E4B">
        <w:rPr>
          <w:rFonts w:eastAsia="Calibri"/>
          <w:b/>
          <w:bCs/>
          <w:sz w:val="28"/>
          <w:szCs w:val="28"/>
          <w:lang w:eastAsia="en-US"/>
        </w:rPr>
        <w:t>Йольстера</w:t>
      </w:r>
      <w:proofErr w:type="spellEnd"/>
      <w:r w:rsidRPr="00180E4B">
        <w:rPr>
          <w:rFonts w:eastAsia="Calibri"/>
          <w:b/>
          <w:bCs/>
          <w:sz w:val="28"/>
          <w:szCs w:val="28"/>
          <w:lang w:eastAsia="en-US"/>
        </w:rPr>
        <w:t xml:space="preserve"> Эдварда Грига</w:t>
      </w:r>
      <w:r>
        <w:rPr>
          <w:rFonts w:eastAsia="Calibri"/>
          <w:b/>
          <w:bCs/>
          <w:sz w:val="28"/>
          <w:szCs w:val="28"/>
          <w:lang w:eastAsia="en-US"/>
        </w:rPr>
        <w:t xml:space="preserve">. </w:t>
      </w:r>
    </w:p>
    <w:p w14:paraId="5BB1AED9" w14:textId="77777777" w:rsidR="00E112F5" w:rsidRDefault="00E112F5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</w:p>
    <w:p w14:paraId="73B3C019" w14:textId="0E8D6067" w:rsidR="00D1044D" w:rsidRDefault="00114E7D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На этапе ознакомления мы выясняем, что Эдвард Григ – это норвежский композитор, в музыке которого нашла отражение родная природа и народная жизнь с её крестьянскими напевами и танцами. Мелодии, записанные непосредственно от народных музыкантов, составили несколько сборников норвежских песен и танцев в обработках для фортепиано, которые сделал композитор. Одним из замечательных образцов таких произведений является «Танец из </w:t>
      </w:r>
      <w:proofErr w:type="spellStart"/>
      <w:r>
        <w:rPr>
          <w:rFonts w:eastAsia="Calibri"/>
          <w:sz w:val="28"/>
          <w:szCs w:val="28"/>
          <w:lang w:eastAsia="en-US"/>
        </w:rPr>
        <w:t>Йольстера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». В нём сочетаются </w:t>
      </w:r>
      <w:r w:rsidR="00C167CE">
        <w:rPr>
          <w:rFonts w:eastAsia="Calibri"/>
          <w:sz w:val="28"/>
          <w:szCs w:val="28"/>
          <w:lang w:eastAsia="en-US"/>
        </w:rPr>
        <w:t>черты марша-</w:t>
      </w:r>
      <w:proofErr w:type="gramStart"/>
      <w:r w:rsidR="00C167CE">
        <w:rPr>
          <w:rFonts w:eastAsia="Calibri"/>
          <w:sz w:val="28"/>
          <w:szCs w:val="28"/>
          <w:lang w:eastAsia="en-US"/>
        </w:rPr>
        <w:t>шествия  и</w:t>
      </w:r>
      <w:proofErr w:type="gramEnd"/>
      <w:r w:rsidR="00C167CE">
        <w:rPr>
          <w:rFonts w:eastAsia="Calibri"/>
          <w:sz w:val="28"/>
          <w:szCs w:val="28"/>
          <w:lang w:eastAsia="en-US"/>
        </w:rPr>
        <w:t xml:space="preserve"> танца. Пьеса представляет собой небольшую сценку народного праздника. Начинается пьеса со вступления, которое переходит в первый раздел. Он представляет собой маршевую поступь праздничной процессии. Второй раздел противоположного характера, минор сменяется мажором, здесь можно представить танец девушек. И заканчивается пьеса грандиозной кодой, кульминация всей пьесы. </w:t>
      </w:r>
    </w:p>
    <w:p w14:paraId="60B804FD" w14:textId="0BEF3859" w:rsidR="00C167CE" w:rsidRDefault="00C167CE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Далее, переходя ко второму этапу, начинаем работать над деталями. Начинается пьеса энергичными, яркими </w:t>
      </w:r>
      <w:proofErr w:type="spellStart"/>
      <w:r>
        <w:rPr>
          <w:rFonts w:eastAsia="Calibri"/>
          <w:sz w:val="28"/>
          <w:szCs w:val="28"/>
          <w:lang w:eastAsia="en-US"/>
        </w:rPr>
        <w:t>триольными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фигурами, звучащими на форте. Это своеобразное приглашение к танцу. </w:t>
      </w:r>
      <w:r w:rsidR="00A14ED3">
        <w:rPr>
          <w:rFonts w:eastAsia="Calibri"/>
          <w:sz w:val="28"/>
          <w:szCs w:val="28"/>
          <w:lang w:eastAsia="en-US"/>
        </w:rPr>
        <w:t xml:space="preserve">Эти триоли необходимо сыграть не только на форте, но и энергично, с устремлением к ноте «ля». </w:t>
      </w:r>
      <w:r>
        <w:rPr>
          <w:rFonts w:eastAsia="Calibri"/>
          <w:sz w:val="28"/>
          <w:szCs w:val="28"/>
          <w:lang w:eastAsia="en-US"/>
        </w:rPr>
        <w:t>Такое же троекратное повторение</w:t>
      </w:r>
      <w:r w:rsidR="00C83354">
        <w:rPr>
          <w:rFonts w:eastAsia="Calibri"/>
          <w:sz w:val="28"/>
          <w:szCs w:val="28"/>
          <w:lang w:eastAsia="en-US"/>
        </w:rPr>
        <w:t xml:space="preserve">, но в более высоком регистре и на </w:t>
      </w:r>
      <w:proofErr w:type="spellStart"/>
      <w:r w:rsidR="00C83354">
        <w:rPr>
          <w:rFonts w:eastAsia="Calibri"/>
          <w:sz w:val="28"/>
          <w:szCs w:val="28"/>
          <w:lang w:eastAsia="en-US"/>
        </w:rPr>
        <w:t>рр</w:t>
      </w:r>
      <w:proofErr w:type="spellEnd"/>
      <w:r w:rsidR="00C83354">
        <w:rPr>
          <w:rFonts w:eastAsia="Calibri"/>
          <w:sz w:val="28"/>
          <w:szCs w:val="28"/>
          <w:lang w:eastAsia="en-US"/>
        </w:rPr>
        <w:t xml:space="preserve"> воспринимается как далекое эхо в горах.</w:t>
      </w:r>
      <w:r w:rsidR="00132362">
        <w:rPr>
          <w:rFonts w:eastAsia="Calibri"/>
          <w:sz w:val="28"/>
          <w:szCs w:val="28"/>
          <w:lang w:eastAsia="en-US"/>
        </w:rPr>
        <w:t xml:space="preserve"> </w:t>
      </w:r>
      <w:r w:rsidR="00A14ED3">
        <w:rPr>
          <w:rFonts w:eastAsia="Calibri"/>
          <w:sz w:val="28"/>
          <w:szCs w:val="28"/>
          <w:lang w:eastAsia="en-US"/>
        </w:rPr>
        <w:t>Эти триоли надо сыграть не только тихо, но и другим тембром – глухо, можно на левой педали, как эхо.</w:t>
      </w:r>
      <w:r w:rsidR="00C83354">
        <w:rPr>
          <w:rFonts w:eastAsia="Calibri"/>
          <w:sz w:val="28"/>
          <w:szCs w:val="28"/>
          <w:lang w:eastAsia="en-US"/>
        </w:rPr>
        <w:t xml:space="preserve"> </w:t>
      </w:r>
      <w:r w:rsidR="00A14ED3">
        <w:rPr>
          <w:rFonts w:eastAsia="Calibri"/>
          <w:sz w:val="28"/>
          <w:szCs w:val="28"/>
          <w:lang w:eastAsia="en-US"/>
        </w:rPr>
        <w:t xml:space="preserve">Последнюю ноту «ля» надо внимательно дослушать до конца, и не спешить переносить руки. </w:t>
      </w:r>
      <w:r w:rsidR="00C83354">
        <w:rPr>
          <w:rFonts w:eastAsia="Calibri"/>
          <w:sz w:val="28"/>
          <w:szCs w:val="28"/>
          <w:lang w:eastAsia="en-US"/>
        </w:rPr>
        <w:t xml:space="preserve">Эти два вступительных построения вводят в первый раздел пьесы. Он представляет собой постепенно приближающуюся маршевую поступь праздничной процессии. </w:t>
      </w:r>
      <w:r w:rsidR="00A14ED3">
        <w:rPr>
          <w:rFonts w:eastAsia="Calibri"/>
          <w:sz w:val="28"/>
          <w:szCs w:val="28"/>
          <w:lang w:eastAsia="en-US"/>
        </w:rPr>
        <w:t xml:space="preserve">Последовательное нарастание звучности. Линия усиления не идёт здесь непрерывно, а уступами, подобно </w:t>
      </w:r>
      <w:proofErr w:type="gramStart"/>
      <w:r w:rsidR="00A14ED3">
        <w:rPr>
          <w:rFonts w:eastAsia="Calibri"/>
          <w:sz w:val="28"/>
          <w:szCs w:val="28"/>
          <w:lang w:eastAsia="en-US"/>
        </w:rPr>
        <w:t>тому</w:t>
      </w:r>
      <w:proofErr w:type="gramEnd"/>
      <w:r w:rsidR="00A14ED3">
        <w:rPr>
          <w:rFonts w:eastAsia="Calibri"/>
          <w:sz w:val="28"/>
          <w:szCs w:val="28"/>
          <w:lang w:eastAsia="en-US"/>
        </w:rPr>
        <w:t xml:space="preserve"> как в гористой местности доносятся звуки приближающейся процессии, то усиливаясь, то приближаясь. </w:t>
      </w:r>
      <w:r w:rsidR="00BF141A">
        <w:rPr>
          <w:rFonts w:eastAsia="Calibri"/>
          <w:sz w:val="28"/>
          <w:szCs w:val="28"/>
          <w:lang w:eastAsia="en-US"/>
        </w:rPr>
        <w:t>Обозначено в тексте это -</w:t>
      </w:r>
      <w:r w:rsidR="00BF141A">
        <w:rPr>
          <w:rFonts w:eastAsia="Calibri"/>
          <w:sz w:val="28"/>
          <w:szCs w:val="28"/>
          <w:lang w:val="en-US" w:eastAsia="en-US"/>
        </w:rPr>
        <w:t>sf</w:t>
      </w:r>
      <w:r w:rsidR="00BF141A">
        <w:rPr>
          <w:rFonts w:eastAsia="Calibri"/>
          <w:sz w:val="28"/>
          <w:szCs w:val="28"/>
          <w:lang w:eastAsia="en-US"/>
        </w:rPr>
        <w:t xml:space="preserve">. Оно приходится на слабые доли, что представляет некоторую трудность в исполнении и требует особенной проработки. </w:t>
      </w:r>
      <w:r w:rsidR="00BF141A" w:rsidRPr="00BF141A">
        <w:rPr>
          <w:rFonts w:eastAsia="Calibri"/>
          <w:sz w:val="28"/>
          <w:szCs w:val="28"/>
          <w:lang w:eastAsia="en-US"/>
        </w:rPr>
        <w:t xml:space="preserve"> </w:t>
      </w:r>
      <w:r w:rsidR="00A14ED3">
        <w:rPr>
          <w:rFonts w:eastAsia="Calibri"/>
          <w:sz w:val="28"/>
          <w:szCs w:val="28"/>
          <w:lang w:eastAsia="en-US"/>
        </w:rPr>
        <w:t>Исполнятся первый раздел острым, цепким стаккато</w:t>
      </w:r>
      <w:r w:rsidR="00C83354">
        <w:rPr>
          <w:rFonts w:eastAsia="Calibri"/>
          <w:sz w:val="28"/>
          <w:szCs w:val="28"/>
          <w:lang w:eastAsia="en-US"/>
        </w:rPr>
        <w:t xml:space="preserve">. </w:t>
      </w:r>
      <w:r w:rsidR="00BF141A">
        <w:rPr>
          <w:rFonts w:eastAsia="Calibri"/>
          <w:sz w:val="28"/>
          <w:szCs w:val="28"/>
          <w:lang w:eastAsia="en-US"/>
        </w:rPr>
        <w:t xml:space="preserve">Завершается это </w:t>
      </w:r>
      <w:proofErr w:type="gramStart"/>
      <w:r w:rsidR="00BF141A">
        <w:rPr>
          <w:rFonts w:eastAsia="Calibri"/>
          <w:sz w:val="28"/>
          <w:szCs w:val="28"/>
          <w:lang w:eastAsia="en-US"/>
        </w:rPr>
        <w:t>всё  кульминацией</w:t>
      </w:r>
      <w:proofErr w:type="gramEnd"/>
      <w:r w:rsidR="00BF141A">
        <w:rPr>
          <w:rFonts w:eastAsia="Calibri"/>
          <w:sz w:val="28"/>
          <w:szCs w:val="28"/>
          <w:lang w:eastAsia="en-US"/>
        </w:rPr>
        <w:t xml:space="preserve"> на септаккорде второй ступени. </w:t>
      </w:r>
    </w:p>
    <w:p w14:paraId="69F6FDDF" w14:textId="336E2D50" w:rsidR="00C83354" w:rsidRDefault="00C83354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Второй раздел иного характера. Минор сменяется мажором, колорит светлеет, двухдольный марш-шествие сменяется трёхдольным танцем – гибким и изящным. Звучит нежная, грациозная мелодия, изображая прекрасный девичий образ.</w:t>
      </w:r>
      <w:r w:rsidR="00132362">
        <w:rPr>
          <w:rFonts w:eastAsia="Calibri"/>
          <w:sz w:val="28"/>
          <w:szCs w:val="28"/>
          <w:lang w:eastAsia="en-US"/>
        </w:rPr>
        <w:t xml:space="preserve"> Здесь работаем над звуком, над мягкостью звучания. Самое сложное сделать ритм управляемым, преодолеть обычно возникающую в таких случаях ритмическую инерцию. Здесь необходима ритмическая свобода, которая выражается в чуть заметных оттяжках перед ферматами. Они помогают рельефнее выявить пластику танца, своеобразную прелесть изящных «приседаний». Все эти ритмические отклонения требуют от исполнителя тончайшего чувства меры.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132362">
        <w:rPr>
          <w:rFonts w:eastAsia="Calibri"/>
          <w:sz w:val="28"/>
          <w:szCs w:val="28"/>
          <w:lang w:eastAsia="en-US"/>
        </w:rPr>
        <w:t xml:space="preserve">Весь второй раздел представляет собой последовательное нарастание энергии танца, приводящее к широко изложенной коде. Здесь кульминация всей пьесы. </w:t>
      </w:r>
      <w:r w:rsidR="00BF141A">
        <w:rPr>
          <w:rFonts w:eastAsia="Calibri"/>
          <w:sz w:val="28"/>
          <w:szCs w:val="28"/>
          <w:lang w:eastAsia="en-US"/>
        </w:rPr>
        <w:t xml:space="preserve">Во втором разделе применяем педаль, здесь она необходима, она придаёт насыщенность звучания квинтам и подчеркивает штрихи. </w:t>
      </w:r>
      <w:r w:rsidR="000E557B">
        <w:rPr>
          <w:rFonts w:eastAsia="Calibri"/>
          <w:sz w:val="28"/>
          <w:szCs w:val="28"/>
          <w:lang w:eastAsia="en-US"/>
        </w:rPr>
        <w:t xml:space="preserve">Итак, мы подошли к коде. </w:t>
      </w:r>
    </w:p>
    <w:p w14:paraId="24CD28EF" w14:textId="6C188739" w:rsidR="00146A18" w:rsidRDefault="000E557B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Здесь сталкиваемся с техническими сложностями. Это двойные ноты.  При работе над ними необходимо хорошо чувствовать купол руки, поучить это место кистевым движением на </w:t>
      </w:r>
      <w:r>
        <w:rPr>
          <w:rFonts w:eastAsia="Calibri"/>
          <w:sz w:val="28"/>
          <w:szCs w:val="28"/>
          <w:lang w:val="en-US" w:eastAsia="en-US"/>
        </w:rPr>
        <w:t>f</w:t>
      </w:r>
      <w:r>
        <w:rPr>
          <w:rFonts w:eastAsia="Calibri"/>
          <w:sz w:val="28"/>
          <w:szCs w:val="28"/>
          <w:lang w:eastAsia="en-US"/>
        </w:rPr>
        <w:t xml:space="preserve">, отдельно «высветить» верхний голос и правильно группировать их. </w:t>
      </w:r>
      <w:r w:rsidR="00146A18">
        <w:rPr>
          <w:rFonts w:eastAsia="Calibri"/>
          <w:sz w:val="28"/>
          <w:szCs w:val="28"/>
          <w:lang w:eastAsia="en-US"/>
        </w:rPr>
        <w:t xml:space="preserve">При исполнении двойных нот в темпе целесообразно их сыграть ритмически свободно: «расставить» начальные шестнадцатые, затем ускорить движение и там, где указано </w:t>
      </w:r>
      <w:r w:rsidR="00146A18">
        <w:rPr>
          <w:rFonts w:eastAsia="Calibri"/>
          <w:sz w:val="28"/>
          <w:szCs w:val="28"/>
          <w:lang w:val="en-US" w:eastAsia="en-US"/>
        </w:rPr>
        <w:t>sostenuto</w:t>
      </w:r>
      <w:r w:rsidR="00146A18">
        <w:rPr>
          <w:rFonts w:eastAsia="Calibri"/>
          <w:sz w:val="28"/>
          <w:szCs w:val="28"/>
          <w:lang w:eastAsia="en-US"/>
        </w:rPr>
        <w:t xml:space="preserve">, вновь замедлить. Это </w:t>
      </w:r>
      <w:r w:rsidR="00146A18">
        <w:rPr>
          <w:rFonts w:eastAsia="Calibri"/>
          <w:sz w:val="28"/>
          <w:szCs w:val="28"/>
          <w:lang w:val="en-US" w:eastAsia="en-US"/>
        </w:rPr>
        <w:t>rubato</w:t>
      </w:r>
      <w:r w:rsidR="00146A18">
        <w:rPr>
          <w:rFonts w:eastAsia="Calibri"/>
          <w:sz w:val="28"/>
          <w:szCs w:val="28"/>
          <w:lang w:eastAsia="en-US"/>
        </w:rPr>
        <w:t xml:space="preserve">, вызывающееся соображениями художественного порядка, вместе с тем облегчает исполнение. Известную трудность может представить и кульминационное построение </w:t>
      </w:r>
      <w:r w:rsidR="00146A18">
        <w:rPr>
          <w:rFonts w:eastAsia="Calibri"/>
          <w:sz w:val="28"/>
          <w:szCs w:val="28"/>
          <w:lang w:val="en-US" w:eastAsia="en-US"/>
        </w:rPr>
        <w:t>ff</w:t>
      </w:r>
      <w:r w:rsidR="00146A18">
        <w:rPr>
          <w:rFonts w:eastAsia="Calibri"/>
          <w:sz w:val="28"/>
          <w:szCs w:val="28"/>
          <w:lang w:eastAsia="en-US"/>
        </w:rPr>
        <w:t>. Необходимо правильно распределить силу звука, в противном случае</w:t>
      </w:r>
      <w:r w:rsidR="00107933">
        <w:rPr>
          <w:rFonts w:eastAsia="Calibri"/>
          <w:sz w:val="28"/>
          <w:szCs w:val="28"/>
          <w:lang w:eastAsia="en-US"/>
        </w:rPr>
        <w:t xml:space="preserve"> это приведёт к грузности и замедлению темпа. После первого мощного аккорда надо сразу же смягчить звук, и затем сделать динамическое нарастание вместе с ускорением темпа. Последние аккорды надо сыграть мощно, ярко с устремлением в последний аккорд. </w:t>
      </w:r>
    </w:p>
    <w:p w14:paraId="04087D30" w14:textId="599A3113" w:rsidR="00107933" w:rsidRPr="00146A18" w:rsidRDefault="00107933" w:rsidP="00FD5A49">
      <w:pPr>
        <w:spacing w:after="16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Работа над этим произведением приносит много пользы: во-первых, ученики расширяют свои знания и представления в области музыкальной культуры Норвегии, знакомятся с творчеством Грига, приобретают новые исполнительские навыки.</w:t>
      </w:r>
    </w:p>
    <w:p w14:paraId="647E025B" w14:textId="77777777" w:rsidR="00F87F56" w:rsidRDefault="00107933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D36E7F">
        <w:rPr>
          <w:rFonts w:eastAsia="Calibri"/>
          <w:b/>
          <w:bCs/>
          <w:sz w:val="28"/>
          <w:szCs w:val="28"/>
          <w:lang w:eastAsia="en-US"/>
        </w:rPr>
        <w:t>В заключении</w:t>
      </w:r>
      <w:r>
        <w:rPr>
          <w:rFonts w:eastAsia="Calibri"/>
          <w:sz w:val="28"/>
          <w:szCs w:val="28"/>
          <w:lang w:eastAsia="en-US"/>
        </w:rPr>
        <w:t xml:space="preserve"> нашего урока</w:t>
      </w:r>
      <w:r w:rsidR="00F87F56">
        <w:rPr>
          <w:rFonts w:eastAsia="Calibri"/>
          <w:sz w:val="28"/>
          <w:szCs w:val="28"/>
          <w:lang w:eastAsia="en-US"/>
        </w:rPr>
        <w:t xml:space="preserve"> немного обобщим проделанную работу. Мы</w:t>
      </w:r>
    </w:p>
    <w:p w14:paraId="11B6921D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показали работу над тремя разными по характеру произведениями. Все они </w:t>
      </w:r>
    </w:p>
    <w:p w14:paraId="6B5D1EC4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имеют программные названия и значит мы уже можем представить образ, </w:t>
      </w:r>
    </w:p>
    <w:p w14:paraId="1409FFDC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который задумал композитор. К каждому произведению свой гибкий, </w:t>
      </w:r>
    </w:p>
    <w:p w14:paraId="4FDF6B18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творческий подход. Неизменным должны лишь оставаться общая</w:t>
      </w:r>
    </w:p>
    <w:p w14:paraId="26AD8306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последовательность работы, цели и задачи каждого из этапов, в то время ка</w:t>
      </w:r>
    </w:p>
    <w:p w14:paraId="2A29426F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длительность этих этапов, степень подробности работы, выбор тех или </w:t>
      </w:r>
    </w:p>
    <w:p w14:paraId="52C79C88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иных приёмов могут быть разными. Они зависят от сложности произведения, </w:t>
      </w:r>
    </w:p>
    <w:p w14:paraId="78A165A2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 уровня владения инструментом. И надо всегда помнить, что </w:t>
      </w:r>
    </w:p>
    <w:p w14:paraId="0E6B65B0" w14:textId="77777777" w:rsidR="00F87F56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художественное осмысление произведения и его техническое освоение </w:t>
      </w:r>
    </w:p>
    <w:p w14:paraId="1DC95A7C" w14:textId="77777777" w:rsidR="00D36E7F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неразрывно связаны: от замысла до реального воплощения – немалая </w:t>
      </w:r>
    </w:p>
    <w:p w14:paraId="4E7AAD07" w14:textId="77777777" w:rsidR="00D36E7F" w:rsidRDefault="00F87F56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дистанция, преодолеть которую лишь при условии упорной и тщательной</w:t>
      </w:r>
      <w:r w:rsidR="00D36E7F">
        <w:rPr>
          <w:rFonts w:eastAsia="Calibri"/>
          <w:sz w:val="28"/>
          <w:szCs w:val="28"/>
          <w:lang w:eastAsia="en-US"/>
        </w:rPr>
        <w:t xml:space="preserve"> </w:t>
      </w:r>
    </w:p>
    <w:p w14:paraId="5F1F8DB0" w14:textId="50A1139F" w:rsidR="00146A18" w:rsidRDefault="00D36E7F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работы непосредственно за инструментом. </w:t>
      </w:r>
      <w:r w:rsidR="00146A18">
        <w:rPr>
          <w:rFonts w:eastAsia="Calibri"/>
          <w:sz w:val="28"/>
          <w:szCs w:val="28"/>
          <w:lang w:eastAsia="en-US"/>
        </w:rPr>
        <w:br w:type="page"/>
      </w:r>
    </w:p>
    <w:p w14:paraId="617D7894" w14:textId="2D2D1540" w:rsidR="000E557B" w:rsidRPr="00D36E7F" w:rsidRDefault="00D36E7F" w:rsidP="00FD5A49">
      <w:pPr>
        <w:spacing w:after="160" w:line="360" w:lineRule="auto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</w:t>
      </w:r>
      <w:r w:rsidRPr="00D36E7F">
        <w:rPr>
          <w:rFonts w:eastAsia="Calibri"/>
          <w:b/>
          <w:bCs/>
          <w:sz w:val="28"/>
          <w:szCs w:val="28"/>
          <w:lang w:eastAsia="en-US"/>
        </w:rPr>
        <w:t>Литература</w:t>
      </w:r>
    </w:p>
    <w:p w14:paraId="1B614F10" w14:textId="1D9AE3AB" w:rsidR="007B1606" w:rsidRDefault="007B1606"/>
    <w:p w14:paraId="5A1CE259" w14:textId="21245843" w:rsidR="00B776A8" w:rsidRDefault="00B776A8"/>
    <w:p w14:paraId="0A5AB359" w14:textId="7984B4A7" w:rsidR="00B776A8" w:rsidRPr="00C70C1B" w:rsidRDefault="00C70C1B" w:rsidP="00C70C1B">
      <w:pPr>
        <w:pStyle w:val="a3"/>
        <w:numPr>
          <w:ilvl w:val="0"/>
          <w:numId w:val="1"/>
        </w:numPr>
        <w:rPr>
          <w:sz w:val="28"/>
          <w:szCs w:val="28"/>
        </w:rPr>
      </w:pPr>
      <w:r w:rsidRPr="00C70C1B">
        <w:rPr>
          <w:sz w:val="28"/>
          <w:szCs w:val="28"/>
        </w:rPr>
        <w:t>Алексеев А. Методика обучения игры на фортепиано. М., 1961</w:t>
      </w:r>
    </w:p>
    <w:p w14:paraId="7423F494" w14:textId="5A053926" w:rsidR="00B776A8" w:rsidRDefault="00D36E7F" w:rsidP="00D36E7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36E7F">
        <w:rPr>
          <w:sz w:val="28"/>
          <w:szCs w:val="28"/>
        </w:rPr>
        <w:t>Выдающиеся</w:t>
      </w:r>
      <w:r>
        <w:rPr>
          <w:sz w:val="28"/>
          <w:szCs w:val="28"/>
        </w:rPr>
        <w:t xml:space="preserve"> пианисты-педагоги о фортепианном искусстве. – М. – Л., 1966</w:t>
      </w:r>
    </w:p>
    <w:p w14:paraId="156E39D4" w14:textId="253607DF" w:rsidR="00D36E7F" w:rsidRDefault="00D36E7F" w:rsidP="00D36E7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36E7F">
        <w:rPr>
          <w:sz w:val="28"/>
          <w:szCs w:val="28"/>
        </w:rPr>
        <w:t>Гофман И. Фортепианная игра. Ответы на вопросы о фортепианной игре. - М.: Классика ХХI, 2007.</w:t>
      </w:r>
    </w:p>
    <w:p w14:paraId="24D8BB66" w14:textId="61492DDB" w:rsidR="00D36E7F" w:rsidRDefault="00D36E7F" w:rsidP="00D36E7F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D36E7F">
        <w:rPr>
          <w:sz w:val="28"/>
          <w:szCs w:val="28"/>
        </w:rPr>
        <w:t>Корто</w:t>
      </w:r>
      <w:proofErr w:type="spellEnd"/>
      <w:r w:rsidRPr="00D36E7F">
        <w:rPr>
          <w:sz w:val="28"/>
          <w:szCs w:val="28"/>
        </w:rPr>
        <w:t xml:space="preserve"> А. О фортепианном искусстве. - М.: Классика ХХI, 2005.</w:t>
      </w:r>
    </w:p>
    <w:p w14:paraId="4F7115DB" w14:textId="065C399D" w:rsidR="00C70C1B" w:rsidRPr="00C70C1B" w:rsidRDefault="00C70C1B" w:rsidP="00C70C1B">
      <w:pPr>
        <w:pStyle w:val="a3"/>
        <w:numPr>
          <w:ilvl w:val="0"/>
          <w:numId w:val="1"/>
        </w:numPr>
        <w:rPr>
          <w:sz w:val="28"/>
          <w:szCs w:val="28"/>
        </w:rPr>
      </w:pPr>
      <w:r w:rsidRPr="00C70C1B">
        <w:rPr>
          <w:sz w:val="28"/>
          <w:szCs w:val="28"/>
        </w:rPr>
        <w:t>Либерман Е. Работа над фортепианной техникой. - М.: Классика-XXI, 2003.</w:t>
      </w:r>
    </w:p>
    <w:p w14:paraId="4900A592" w14:textId="25BB3B82" w:rsidR="00D36E7F" w:rsidRPr="00C70C1B" w:rsidRDefault="00D36E7F" w:rsidP="00C70C1B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C70C1B">
        <w:rPr>
          <w:sz w:val="28"/>
          <w:szCs w:val="28"/>
        </w:rPr>
        <w:t>Мазель</w:t>
      </w:r>
      <w:proofErr w:type="spellEnd"/>
      <w:r w:rsidRPr="00C70C1B">
        <w:rPr>
          <w:sz w:val="28"/>
          <w:szCs w:val="28"/>
        </w:rPr>
        <w:t xml:space="preserve"> Л.А. О природе и средствах музыки: Теоретический </w:t>
      </w:r>
      <w:proofErr w:type="gramStart"/>
      <w:r w:rsidRPr="00C70C1B">
        <w:rPr>
          <w:sz w:val="28"/>
          <w:szCs w:val="28"/>
        </w:rPr>
        <w:t>очерк.-</w:t>
      </w:r>
      <w:proofErr w:type="gramEnd"/>
      <w:r w:rsidRPr="00C70C1B">
        <w:rPr>
          <w:sz w:val="28"/>
          <w:szCs w:val="28"/>
        </w:rPr>
        <w:t xml:space="preserve"> М., 1983.</w:t>
      </w:r>
    </w:p>
    <w:p w14:paraId="32E668D8" w14:textId="1B1AFAC1" w:rsidR="00D36E7F" w:rsidRDefault="00C70C1B" w:rsidP="00C70C1B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C70C1B">
        <w:rPr>
          <w:sz w:val="28"/>
          <w:szCs w:val="28"/>
        </w:rPr>
        <w:t>Медушевский</w:t>
      </w:r>
      <w:proofErr w:type="spellEnd"/>
      <w:r w:rsidRPr="00C70C1B">
        <w:rPr>
          <w:sz w:val="28"/>
          <w:szCs w:val="28"/>
        </w:rPr>
        <w:t xml:space="preserve"> В.В. О закономерностях и средствах художественного воздействия музыки. - М., 1976.</w:t>
      </w:r>
    </w:p>
    <w:p w14:paraId="751272DC" w14:textId="1065F30D" w:rsidR="00C70C1B" w:rsidRDefault="00C70C1B" w:rsidP="00C70C1B">
      <w:pPr>
        <w:pStyle w:val="a3"/>
        <w:numPr>
          <w:ilvl w:val="0"/>
          <w:numId w:val="1"/>
        </w:numPr>
        <w:rPr>
          <w:sz w:val="28"/>
          <w:szCs w:val="28"/>
        </w:rPr>
      </w:pPr>
      <w:r w:rsidRPr="00C70C1B">
        <w:rPr>
          <w:sz w:val="28"/>
          <w:szCs w:val="28"/>
        </w:rPr>
        <w:t xml:space="preserve">Нейгауз Г. Г. Об искусстве фортепианной игры. Изд. 7-е, </w:t>
      </w:r>
      <w:proofErr w:type="spellStart"/>
      <w:r w:rsidRPr="00C70C1B">
        <w:rPr>
          <w:sz w:val="28"/>
          <w:szCs w:val="28"/>
        </w:rPr>
        <w:t>испр</w:t>
      </w:r>
      <w:proofErr w:type="spellEnd"/>
      <w:proofErr w:type="gramStart"/>
      <w:r w:rsidRPr="00C70C1B">
        <w:rPr>
          <w:sz w:val="28"/>
          <w:szCs w:val="28"/>
        </w:rPr>
        <w:t>.</w:t>
      </w:r>
      <w:proofErr w:type="gramEnd"/>
      <w:r w:rsidRPr="00C70C1B">
        <w:rPr>
          <w:sz w:val="28"/>
          <w:szCs w:val="28"/>
        </w:rPr>
        <w:t xml:space="preserve"> и доп. - М., 1967.</w:t>
      </w:r>
    </w:p>
    <w:p w14:paraId="3229E7E1" w14:textId="210FA906" w:rsidR="00C70C1B" w:rsidRDefault="00C70C1B" w:rsidP="00C70C1B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Цуккерман</w:t>
      </w:r>
      <w:proofErr w:type="spellEnd"/>
      <w:r>
        <w:rPr>
          <w:sz w:val="28"/>
          <w:szCs w:val="28"/>
        </w:rPr>
        <w:t xml:space="preserve"> В. Анализ музыкальных произведений. Общие принципы развития и формообразования в музыке. Простые формы. М. 1980. </w:t>
      </w:r>
    </w:p>
    <w:p w14:paraId="1D5C1F9E" w14:textId="2C34D3ED" w:rsidR="00C70C1B" w:rsidRPr="00C70C1B" w:rsidRDefault="00C70C1B" w:rsidP="00C70C1B">
      <w:pPr>
        <w:pStyle w:val="a3"/>
        <w:numPr>
          <w:ilvl w:val="0"/>
          <w:numId w:val="1"/>
        </w:numPr>
        <w:rPr>
          <w:sz w:val="28"/>
          <w:szCs w:val="28"/>
        </w:rPr>
      </w:pPr>
      <w:r w:rsidRPr="00C70C1B">
        <w:rPr>
          <w:sz w:val="28"/>
          <w:szCs w:val="28"/>
        </w:rPr>
        <w:t>Шуман Р. О музыке и музыкантах. - М., 1979. - Т. 2-Б.</w:t>
      </w:r>
    </w:p>
    <w:sectPr w:rsidR="00C70C1B" w:rsidRPr="00C70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D7733"/>
    <w:multiLevelType w:val="hybridMultilevel"/>
    <w:tmpl w:val="4E42D4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A65D3"/>
    <w:multiLevelType w:val="hybridMultilevel"/>
    <w:tmpl w:val="FD4C16D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35FE5"/>
    <w:multiLevelType w:val="hybridMultilevel"/>
    <w:tmpl w:val="1D1079D2"/>
    <w:lvl w:ilvl="0" w:tplc="01D231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3F"/>
    <w:rsid w:val="00024F91"/>
    <w:rsid w:val="000E557B"/>
    <w:rsid w:val="00107933"/>
    <w:rsid w:val="00114E7D"/>
    <w:rsid w:val="00132362"/>
    <w:rsid w:val="00146A18"/>
    <w:rsid w:val="00180E4B"/>
    <w:rsid w:val="0021743F"/>
    <w:rsid w:val="0027179B"/>
    <w:rsid w:val="002E016C"/>
    <w:rsid w:val="003344B9"/>
    <w:rsid w:val="005010A1"/>
    <w:rsid w:val="007A7A32"/>
    <w:rsid w:val="007B1606"/>
    <w:rsid w:val="008C5E97"/>
    <w:rsid w:val="009245EB"/>
    <w:rsid w:val="00A14ED3"/>
    <w:rsid w:val="00AB05CB"/>
    <w:rsid w:val="00B6480C"/>
    <w:rsid w:val="00B776A8"/>
    <w:rsid w:val="00BF141A"/>
    <w:rsid w:val="00C167CE"/>
    <w:rsid w:val="00C52645"/>
    <w:rsid w:val="00C55D32"/>
    <w:rsid w:val="00C70C1B"/>
    <w:rsid w:val="00C83354"/>
    <w:rsid w:val="00D1044D"/>
    <w:rsid w:val="00D36E7F"/>
    <w:rsid w:val="00DE45BD"/>
    <w:rsid w:val="00E112F5"/>
    <w:rsid w:val="00ED4622"/>
    <w:rsid w:val="00F3740B"/>
    <w:rsid w:val="00F87F56"/>
    <w:rsid w:val="00F96D2D"/>
    <w:rsid w:val="00FD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18E29"/>
  <w15:chartTrackingRefBased/>
  <w15:docId w15:val="{E7B16427-924D-4AE8-99DE-74F9DFAE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4296</Words>
  <Characters>24491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Тетёркин</dc:creator>
  <cp:keywords/>
  <dc:description/>
  <cp:lastModifiedBy>Александр Тетёркин</cp:lastModifiedBy>
  <cp:revision>13</cp:revision>
  <dcterms:created xsi:type="dcterms:W3CDTF">2026-01-04T07:48:00Z</dcterms:created>
  <dcterms:modified xsi:type="dcterms:W3CDTF">2026-01-25T06:34:00Z</dcterms:modified>
</cp:coreProperties>
</file>