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CDB" w:rsidRPr="009B2CDB" w:rsidRDefault="009B2CDB" w:rsidP="009B2CDB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9B2CDB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Методическая разработка</w:t>
      </w:r>
    </w:p>
    <w:p w:rsidR="009B2CDB" w:rsidRPr="009B2CDB" w:rsidRDefault="009B2CDB" w:rsidP="009B2CD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B2C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bookmarkStart w:id="0" w:name="_GoBack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Интегрированный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авторский </w:t>
      </w:r>
      <w:proofErr w:type="spellStart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профориентационный</w:t>
      </w:r>
      <w:proofErr w:type="spellEnd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проект «</w:t>
      </w:r>
      <w:proofErr w:type="spellStart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ГеоКарьера</w:t>
      </w:r>
      <w:proofErr w:type="spellEnd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: </w:t>
      </w:r>
      <w:bookmarkEnd w:id="0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промышленность, профессии, перспективы» в рамках изучения географии России в 9 классе</w:t>
      </w:r>
    </w:p>
    <w:p w:rsidR="009B2CDB" w:rsidRPr="009B2CDB" w:rsidRDefault="009B2CDB" w:rsidP="009B2CD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B2C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Автор: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Андропова Наталья Сергеевна, учитель географии МАОУ «Гимназия №3»</w:t>
      </w:r>
    </w:p>
    <w:p w:rsidR="009B2CDB" w:rsidRPr="009B2CDB" w:rsidRDefault="009B2CDB" w:rsidP="009B2CDB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9B2C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Предмет: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География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9B2C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Класс: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9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9B2C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УМК: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9B2CDB">
        <w:rPr>
          <w:rFonts w:ascii="Times New Roman" w:hAnsi="Times New Roman" w:cs="Times New Roman"/>
          <w:color w:val="auto"/>
          <w:sz w:val="24"/>
          <w:szCs w:val="24"/>
        </w:rPr>
        <w:t>УМК: А.И. Алексеев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Полярная </w:t>
      </w:r>
      <w:proofErr w:type="gram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Звезда 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«</w:t>
      </w:r>
      <w:proofErr w:type="gramEnd"/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География России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9 класс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курс занятий 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«Россия: мои горизонты»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9B2C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</w:t>
      </w:r>
      <w:hyperlink r:id="rId5" w:history="1">
        <w:r w:rsidRPr="009B2CDB">
          <w:rPr>
            <w:rStyle w:val="a4"/>
            <w:rFonts w:ascii="Times New Roman" w:hAnsi="Times New Roman" w:cs="Times New Roman"/>
            <w:sz w:val="24"/>
            <w:szCs w:val="24"/>
          </w:rPr>
          <w:t>Конструктор будущего</w:t>
        </w:r>
      </w:hyperlink>
      <w:r w:rsidRPr="009B2CDB">
        <w:rPr>
          <w:rFonts w:ascii="Times New Roman" w:hAnsi="Times New Roman" w:cs="Times New Roman"/>
          <w:sz w:val="24"/>
          <w:szCs w:val="24"/>
        </w:rPr>
        <w:t>)</w:t>
      </w:r>
    </w:p>
    <w:p w:rsidR="00D8732D" w:rsidRDefault="00D8732D"/>
    <w:p w:rsidR="009B2CDB" w:rsidRPr="009B2CDB" w:rsidRDefault="009B2CDB" w:rsidP="009B2CDB">
      <w:pPr>
        <w:pStyle w:val="3"/>
        <w:shd w:val="clear" w:color="auto" w:fill="FFFFFF"/>
        <w:spacing w:before="480" w:beforeAutospacing="0" w:after="240" w:afterAutospacing="0" w:line="450" w:lineRule="atLeast"/>
        <w:jc w:val="both"/>
        <w:rPr>
          <w:color w:val="0F1115"/>
          <w:sz w:val="24"/>
          <w:szCs w:val="24"/>
        </w:rPr>
      </w:pPr>
      <w:r w:rsidRPr="009B2CDB">
        <w:rPr>
          <w:rStyle w:val="a3"/>
          <w:b/>
          <w:bCs/>
          <w:color w:val="0F1115"/>
          <w:sz w:val="24"/>
          <w:szCs w:val="24"/>
        </w:rPr>
        <w:t>Аннотация</w:t>
      </w:r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color w:val="0F1115"/>
        </w:rPr>
        <w:t xml:space="preserve">В данной методической разработке представлен опыт интеграции </w:t>
      </w:r>
      <w:proofErr w:type="spellStart"/>
      <w:r w:rsidRPr="009B2CDB">
        <w:rPr>
          <w:color w:val="0F1115"/>
        </w:rPr>
        <w:t>профориентационной</w:t>
      </w:r>
      <w:proofErr w:type="spellEnd"/>
      <w:r w:rsidRPr="009B2CDB">
        <w:rPr>
          <w:color w:val="0F1115"/>
        </w:rPr>
        <w:t xml:space="preserve"> работы в предметное содержание курса географии 9 класса через реализацию практико-ориентированного проекта «</w:t>
      </w:r>
      <w:proofErr w:type="spellStart"/>
      <w:r w:rsidRPr="009B2CDB">
        <w:rPr>
          <w:color w:val="0F1115"/>
        </w:rPr>
        <w:t>ГеоКарьера</w:t>
      </w:r>
      <w:proofErr w:type="spellEnd"/>
      <w:r w:rsidRPr="009B2CDB">
        <w:rPr>
          <w:color w:val="0F1115"/>
        </w:rPr>
        <w:t xml:space="preserve">». Проект направлен на преодоление абстрактности в изучении хозяйства России путем детального исследования промышленности </w:t>
      </w:r>
      <w:r>
        <w:rPr>
          <w:color w:val="0F1115"/>
        </w:rPr>
        <w:t xml:space="preserve">Пермского края. </w:t>
      </w:r>
      <w:r w:rsidRPr="009B2CDB">
        <w:rPr>
          <w:color w:val="0F1115"/>
        </w:rPr>
        <w:t>Ключевым инструментом является создание учащимися интерактивной карты в сервисе </w:t>
      </w:r>
      <w:proofErr w:type="spellStart"/>
      <w:r w:rsidRPr="009B2CDB">
        <w:rPr>
          <w:rStyle w:val="a3"/>
          <w:color w:val="0F1115"/>
        </w:rPr>
        <w:t>Google</w:t>
      </w:r>
      <w:proofErr w:type="spellEnd"/>
      <w:r w:rsidRPr="009B2CDB">
        <w:rPr>
          <w:rStyle w:val="a3"/>
          <w:color w:val="0F1115"/>
        </w:rPr>
        <w:t xml:space="preserve"> Карты</w:t>
      </w:r>
      <w:r w:rsidRPr="009B2CDB">
        <w:rPr>
          <w:color w:val="0F1115"/>
        </w:rPr>
        <w:t>, визуализирующей взаимосвязь «</w:t>
      </w:r>
      <w:r>
        <w:rPr>
          <w:color w:val="0F1115"/>
        </w:rPr>
        <w:t>отрасль → предприятия</w:t>
      </w:r>
      <w:r w:rsidRPr="009B2CDB">
        <w:rPr>
          <w:color w:val="0F1115"/>
        </w:rPr>
        <w:t xml:space="preserve"> → профессии → образовательные организации</w:t>
      </w:r>
      <w:r>
        <w:rPr>
          <w:color w:val="0F1115"/>
        </w:rPr>
        <w:t xml:space="preserve"> Пермского края, которые готовят специалистов, для этих отраслей</w:t>
      </w:r>
      <w:r w:rsidRPr="009B2CDB">
        <w:rPr>
          <w:color w:val="0F1115"/>
        </w:rPr>
        <w:t xml:space="preserve">». Разработка соответствует требованиям ФГОС ООО, способствует формированию как предметных (знание отраслевой структуры, факторов размещения), так и </w:t>
      </w:r>
      <w:proofErr w:type="spellStart"/>
      <w:r w:rsidRPr="009B2CDB">
        <w:rPr>
          <w:color w:val="0F1115"/>
        </w:rPr>
        <w:t>метапредметных</w:t>
      </w:r>
      <w:proofErr w:type="spellEnd"/>
      <w:r w:rsidRPr="009B2CDB">
        <w:rPr>
          <w:color w:val="0F1115"/>
        </w:rPr>
        <w:t xml:space="preserve"> (информационная грамотность, проектное мышление) результатов, а также обеспечивает личностное самоопределение учащихся в контексте социально-экономического развития региона.</w:t>
      </w:r>
    </w:p>
    <w:p w:rsid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rStyle w:val="a3"/>
          <w:color w:val="0F1115"/>
        </w:rPr>
        <w:t>Ключевые слова:</w:t>
      </w:r>
      <w:r w:rsidRPr="009B2CDB">
        <w:rPr>
          <w:color w:val="0F1115"/>
        </w:rPr>
        <w:t xml:space="preserve"> профориентация, география 9 класс, проектное обучение, интерактивная карта, промышленность Пермского края, </w:t>
      </w:r>
      <w:proofErr w:type="spellStart"/>
      <w:r w:rsidRPr="009B2CDB">
        <w:rPr>
          <w:color w:val="0F1115"/>
        </w:rPr>
        <w:t>Google</w:t>
      </w:r>
      <w:proofErr w:type="spellEnd"/>
      <w:r w:rsidRPr="009B2CDB">
        <w:rPr>
          <w:color w:val="0F1115"/>
        </w:rPr>
        <w:t xml:space="preserve"> Карты, </w:t>
      </w:r>
      <w:proofErr w:type="spellStart"/>
      <w:r w:rsidRPr="009B2CDB">
        <w:rPr>
          <w:color w:val="0F1115"/>
        </w:rPr>
        <w:t>метапредметные</w:t>
      </w:r>
      <w:proofErr w:type="spellEnd"/>
      <w:r w:rsidRPr="009B2CDB">
        <w:rPr>
          <w:color w:val="0F1115"/>
        </w:rPr>
        <w:t xml:space="preserve"> связи, краеведение.</w:t>
      </w:r>
    </w:p>
    <w:p w:rsidR="009B2CDB" w:rsidRPr="009B2CDB" w:rsidRDefault="009B2CDB" w:rsidP="009B2CDB">
      <w:pPr>
        <w:pStyle w:val="3"/>
        <w:shd w:val="clear" w:color="auto" w:fill="FFFFFF"/>
        <w:spacing w:before="480" w:beforeAutospacing="0" w:after="240" w:afterAutospacing="0" w:line="450" w:lineRule="atLeast"/>
        <w:jc w:val="both"/>
        <w:rPr>
          <w:color w:val="0F1115"/>
          <w:sz w:val="30"/>
          <w:szCs w:val="30"/>
        </w:rPr>
      </w:pPr>
      <w:r w:rsidRPr="009B2CDB">
        <w:rPr>
          <w:rStyle w:val="a3"/>
          <w:b/>
          <w:bCs/>
          <w:color w:val="0F1115"/>
          <w:sz w:val="30"/>
          <w:szCs w:val="30"/>
        </w:rPr>
        <w:t>1. Пояснительная записка</w:t>
      </w:r>
    </w:p>
    <w:p w:rsidR="00D5328D" w:rsidRPr="00D5328D" w:rsidRDefault="009B2CDB" w:rsidP="00D5328D">
      <w:pPr>
        <w:pStyle w:val="ds-markdown-paragraph"/>
        <w:shd w:val="clear" w:color="auto" w:fill="FFFFFF"/>
        <w:spacing w:before="240" w:beforeAutospacing="0" w:after="240" w:afterAutospacing="0"/>
        <w:rPr>
          <w:b/>
          <w:bCs/>
          <w:color w:val="0F1115"/>
        </w:rPr>
      </w:pPr>
      <w:r w:rsidRPr="009B2CDB">
        <w:rPr>
          <w:rStyle w:val="a3"/>
          <w:color w:val="0F1115"/>
        </w:rPr>
        <w:t xml:space="preserve">1.1. </w:t>
      </w:r>
      <w:r w:rsidR="00D5328D">
        <w:rPr>
          <w:rStyle w:val="a3"/>
          <w:color w:val="0F1115"/>
        </w:rPr>
        <w:t>Актуальность и новизна</w:t>
      </w:r>
      <w:r w:rsidRPr="009B2CDB">
        <w:rPr>
          <w:color w:val="0F1115"/>
        </w:rPr>
        <w:br/>
      </w:r>
      <w:r w:rsidR="00D5328D" w:rsidRPr="00D5328D">
        <w:rPr>
          <w:rStyle w:val="a3"/>
          <w:color w:val="0F1115"/>
        </w:rPr>
        <w:t>Актуальность</w:t>
      </w:r>
      <w:r w:rsidR="00D5328D" w:rsidRPr="00D5328D">
        <w:rPr>
          <w:color w:val="0F1115"/>
        </w:rPr>
        <w:t> разработки обусловлена двумя ключевыми факторами:</w:t>
      </w:r>
    </w:p>
    <w:p w:rsidR="00D5328D" w:rsidRPr="00D5328D" w:rsidRDefault="00D5328D" w:rsidP="00D5328D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D5328D">
        <w:rPr>
          <w:rStyle w:val="a3"/>
          <w:color w:val="0F1115"/>
        </w:rPr>
        <w:t>Системные требования образования:</w:t>
      </w:r>
      <w:r>
        <w:rPr>
          <w:color w:val="0F1115"/>
        </w:rPr>
        <w:t> н</w:t>
      </w:r>
      <w:r w:rsidRPr="00D5328D">
        <w:rPr>
          <w:color w:val="0F1115"/>
        </w:rPr>
        <w:t>еобходимость реализации положений ФГОС о формировании у школьников способности к осознанному профессиональному самоопределению, преодоление абстрактности в изучении экономической географии.</w:t>
      </w:r>
    </w:p>
    <w:p w:rsidR="00D5328D" w:rsidRPr="00D5328D" w:rsidRDefault="00D5328D" w:rsidP="00D5328D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D5328D">
        <w:rPr>
          <w:rStyle w:val="a3"/>
          <w:color w:val="0F1115"/>
        </w:rPr>
        <w:t>Региональный императив:</w:t>
      </w:r>
      <w:r>
        <w:rPr>
          <w:color w:val="0F1115"/>
        </w:rPr>
        <w:t> о</w:t>
      </w:r>
      <w:r w:rsidRPr="00D5328D">
        <w:rPr>
          <w:color w:val="0F1115"/>
        </w:rPr>
        <w:t>бъявление </w:t>
      </w:r>
      <w:r w:rsidRPr="00D5328D">
        <w:rPr>
          <w:rStyle w:val="a3"/>
          <w:color w:val="0F1115"/>
        </w:rPr>
        <w:t xml:space="preserve">2026 года Годом </w:t>
      </w:r>
      <w:r>
        <w:rPr>
          <w:rStyle w:val="a3"/>
          <w:color w:val="0F1115"/>
        </w:rPr>
        <w:t xml:space="preserve">пермской промышленности </w:t>
      </w:r>
      <w:r w:rsidRPr="00D5328D">
        <w:rPr>
          <w:color w:val="0F1115"/>
        </w:rPr>
        <w:t>создаёт уникальный социально-педагогический контекст. Это событие делает как никогда востребованной работу по популяризации промышленного потенциала, инженерных профессий и формированию будущего кадрового резерва региона среди школьников.</w:t>
      </w:r>
    </w:p>
    <w:p w:rsidR="00D5328D" w:rsidRDefault="00D5328D" w:rsidP="00D5328D">
      <w:pPr>
        <w:pStyle w:val="ds-markdown-paragraph"/>
        <w:shd w:val="clear" w:color="auto" w:fill="FFFFFF"/>
        <w:spacing w:after="0" w:afterAutospacing="0"/>
        <w:rPr>
          <w:rFonts w:ascii="Segoe UI" w:hAnsi="Segoe UI" w:cs="Segoe UI"/>
          <w:color w:val="0F1115"/>
        </w:rPr>
      </w:pPr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color w:val="0F1115"/>
        </w:rPr>
        <w:lastRenderedPageBreak/>
        <w:t>Предлагаемый проект «</w:t>
      </w:r>
      <w:proofErr w:type="spellStart"/>
      <w:r w:rsidRPr="009B2CDB">
        <w:rPr>
          <w:color w:val="0F1115"/>
        </w:rPr>
        <w:t>ГеоКарьера</w:t>
      </w:r>
      <w:proofErr w:type="spellEnd"/>
      <w:r w:rsidRPr="009B2CDB">
        <w:rPr>
          <w:color w:val="0F1115"/>
        </w:rPr>
        <w:t>» позволяет: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>
        <w:rPr>
          <w:rStyle w:val="a3"/>
          <w:i/>
          <w:color w:val="0F1115"/>
        </w:rPr>
        <w:t>к</w:t>
      </w:r>
      <w:r w:rsidRPr="009B2CDB">
        <w:rPr>
          <w:rStyle w:val="a3"/>
          <w:i/>
          <w:color w:val="0F1115"/>
        </w:rPr>
        <w:t>онкретизировать</w:t>
      </w:r>
      <w:r w:rsidRPr="009B2CDB">
        <w:rPr>
          <w:color w:val="0F1115"/>
        </w:rPr>
        <w:t> знания через призму локального (краеведческого) материала.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>-</w:t>
      </w:r>
      <w:r>
        <w:rPr>
          <w:rStyle w:val="a3"/>
          <w:i/>
          <w:color w:val="0F1115"/>
        </w:rPr>
        <w:t>п</w:t>
      </w:r>
      <w:r w:rsidRPr="009B2CDB">
        <w:rPr>
          <w:rStyle w:val="a3"/>
          <w:i/>
          <w:color w:val="0F1115"/>
        </w:rPr>
        <w:t>ерсонализировать</w:t>
      </w:r>
      <w:r w:rsidRPr="009B2CDB">
        <w:rPr>
          <w:color w:val="0F1115"/>
        </w:rPr>
        <w:t> образовательный процесс, связав содержание урока с потенциальными профессиональными траекториями самих учащихся.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>
        <w:rPr>
          <w:rStyle w:val="a3"/>
          <w:i/>
          <w:color w:val="0F1115"/>
        </w:rPr>
        <w:t>р</w:t>
      </w:r>
      <w:r w:rsidRPr="009B2CDB">
        <w:rPr>
          <w:rStyle w:val="a3"/>
          <w:i/>
          <w:color w:val="0F1115"/>
        </w:rPr>
        <w:t>еализовать системно-</w:t>
      </w:r>
      <w:proofErr w:type="spellStart"/>
      <w:r w:rsidRPr="009B2CDB">
        <w:rPr>
          <w:rStyle w:val="a3"/>
          <w:i/>
          <w:color w:val="0F1115"/>
        </w:rPr>
        <w:t>деятельностный</w:t>
      </w:r>
      <w:proofErr w:type="spellEnd"/>
      <w:r w:rsidRPr="009B2CDB">
        <w:rPr>
          <w:rStyle w:val="a3"/>
          <w:i/>
          <w:color w:val="0F1115"/>
        </w:rPr>
        <w:t xml:space="preserve"> подход</w:t>
      </w:r>
      <w:r w:rsidRPr="009B2CDB">
        <w:rPr>
          <w:color w:val="0F1115"/>
        </w:rPr>
        <w:t> через создание цифрового образовательного продукта – интерактивной карты.</w:t>
      </w:r>
      <w:r w:rsidRPr="009B2CDB">
        <w:rPr>
          <w:color w:val="0F1115"/>
        </w:rPr>
        <w:br/>
        <w:t xml:space="preserve">Новизна заключается в синтезе классического географического краеведения, цифровой картографии и структурной </w:t>
      </w:r>
      <w:proofErr w:type="spellStart"/>
      <w:r w:rsidRPr="009B2CDB">
        <w:rPr>
          <w:color w:val="0F1115"/>
        </w:rPr>
        <w:t>профориентационной</w:t>
      </w:r>
      <w:proofErr w:type="spellEnd"/>
      <w:r w:rsidRPr="009B2CDB">
        <w:rPr>
          <w:color w:val="0F1115"/>
        </w:rPr>
        <w:t xml:space="preserve"> работы в едином проекте.</w:t>
      </w:r>
    </w:p>
    <w:p w:rsid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Style w:val="a3"/>
          <w:color w:val="0F1115"/>
        </w:rPr>
      </w:pPr>
      <w:r w:rsidRPr="009B2CDB">
        <w:rPr>
          <w:rStyle w:val="a3"/>
          <w:color w:val="0F1115"/>
        </w:rPr>
        <w:t>1.2. Цель проекта:</w:t>
      </w:r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color w:val="0F1115"/>
        </w:rPr>
        <w:br/>
        <w:t>Создать интерактивную карту «</w:t>
      </w:r>
      <w:proofErr w:type="spellStart"/>
      <w:r w:rsidRPr="009B2CDB">
        <w:rPr>
          <w:color w:val="0F1115"/>
        </w:rPr>
        <w:t>ГеоКарьера</w:t>
      </w:r>
      <w:proofErr w:type="spellEnd"/>
      <w:r w:rsidRPr="009B2CDB">
        <w:rPr>
          <w:color w:val="0F1115"/>
        </w:rPr>
        <w:t xml:space="preserve"> Пермского края», демонстрирующую пространственно-отраслевую структуру промышленности региона и связанные с ней профессиональные и образовательные маршруты.</w:t>
      </w:r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rStyle w:val="a3"/>
          <w:color w:val="0F1115"/>
        </w:rPr>
        <w:t>1.3. Задачи: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i/>
          <w:color w:val="0F1115"/>
        </w:rPr>
        <w:t>- п</w:t>
      </w:r>
      <w:r w:rsidRPr="009B2CDB">
        <w:rPr>
          <w:rStyle w:val="a3"/>
          <w:i/>
          <w:color w:val="0F1115"/>
        </w:rPr>
        <w:t>редметные</w:t>
      </w:r>
      <w:r w:rsidRPr="009B2CDB">
        <w:rPr>
          <w:rStyle w:val="a3"/>
          <w:color w:val="0F1115"/>
        </w:rPr>
        <w:t>:</w:t>
      </w:r>
      <w:r>
        <w:rPr>
          <w:color w:val="0F1115"/>
        </w:rPr>
        <w:t> у</w:t>
      </w:r>
      <w:r w:rsidRPr="009B2CDB">
        <w:rPr>
          <w:color w:val="0F1115"/>
        </w:rPr>
        <w:t>глубить знания об отраслевой структуре и факторах размещения промышленности России на примере Пермского края.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i/>
          <w:color w:val="0F1115"/>
        </w:rPr>
        <w:t xml:space="preserve">- </w:t>
      </w:r>
      <w:proofErr w:type="spellStart"/>
      <w:r>
        <w:rPr>
          <w:rStyle w:val="a3"/>
          <w:i/>
          <w:color w:val="0F1115"/>
        </w:rPr>
        <w:t>м</w:t>
      </w:r>
      <w:r w:rsidRPr="009B2CDB">
        <w:rPr>
          <w:rStyle w:val="a3"/>
          <w:i/>
          <w:color w:val="0F1115"/>
        </w:rPr>
        <w:t>етапредметные</w:t>
      </w:r>
      <w:proofErr w:type="spellEnd"/>
      <w:r w:rsidRPr="009B2CDB">
        <w:rPr>
          <w:rStyle w:val="a3"/>
          <w:i/>
          <w:color w:val="0F1115"/>
        </w:rPr>
        <w:t>:</w:t>
      </w:r>
      <w:r>
        <w:rPr>
          <w:color w:val="0F1115"/>
        </w:rPr>
        <w:t> р</w:t>
      </w:r>
      <w:r w:rsidRPr="009B2CDB">
        <w:rPr>
          <w:color w:val="0F1115"/>
        </w:rPr>
        <w:t>азвивать навыки исследовательской деятельности, критического отбора информации, работы с цифровыми сервисами (</w:t>
      </w:r>
      <w:proofErr w:type="spellStart"/>
      <w:r w:rsidRPr="009B2CDB">
        <w:rPr>
          <w:color w:val="0F1115"/>
        </w:rPr>
        <w:t>Google</w:t>
      </w:r>
      <w:proofErr w:type="spellEnd"/>
      <w:r w:rsidRPr="009B2CDB">
        <w:rPr>
          <w:color w:val="0F1115"/>
        </w:rPr>
        <w:t xml:space="preserve"> Карты), командного взаимодействия и публичной презентации.</w:t>
      </w:r>
    </w:p>
    <w:p w:rsidR="009B2CDB" w:rsidRPr="009B2CDB" w:rsidRDefault="009B2CDB" w:rsidP="009B2CDB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i/>
          <w:color w:val="0F1115"/>
        </w:rPr>
        <w:t>- л</w:t>
      </w:r>
      <w:r w:rsidRPr="009B2CDB">
        <w:rPr>
          <w:rStyle w:val="a3"/>
          <w:i/>
          <w:color w:val="0F1115"/>
        </w:rPr>
        <w:t xml:space="preserve">ичностные и </w:t>
      </w:r>
      <w:proofErr w:type="spellStart"/>
      <w:r w:rsidRPr="009B2CDB">
        <w:rPr>
          <w:rStyle w:val="a3"/>
          <w:i/>
          <w:color w:val="0F1115"/>
        </w:rPr>
        <w:t>профориентационные</w:t>
      </w:r>
      <w:proofErr w:type="spellEnd"/>
      <w:r w:rsidRPr="009B2CDB">
        <w:rPr>
          <w:rStyle w:val="a3"/>
          <w:color w:val="0F1115"/>
        </w:rPr>
        <w:t>:</w:t>
      </w:r>
      <w:r>
        <w:rPr>
          <w:color w:val="0F1115"/>
        </w:rPr>
        <w:t> с</w:t>
      </w:r>
      <w:r w:rsidRPr="009B2CDB">
        <w:rPr>
          <w:color w:val="0F1115"/>
        </w:rPr>
        <w:t>формировать осознанное представление о рынке труда и ведущих предприятиях родного края; познакомить с востребованными профессиями реального сектора экономики и образовательными учреждениями, осуществляющими подготовку по ним.</w:t>
      </w:r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9B2CDB">
        <w:rPr>
          <w:rStyle w:val="a3"/>
          <w:color w:val="0F1115"/>
        </w:rPr>
        <w:t>1.4. Возрастная группа и сроки реализации:</w:t>
      </w:r>
      <w:r w:rsidRPr="009B2CDB">
        <w:rPr>
          <w:color w:val="0F1115"/>
        </w:rPr>
        <w:t> </w:t>
      </w:r>
      <w:r w:rsidR="00D5328D">
        <w:rPr>
          <w:color w:val="0F1115"/>
        </w:rPr>
        <w:t>у</w:t>
      </w:r>
      <w:r w:rsidRPr="009B2CDB">
        <w:rPr>
          <w:color w:val="0F1115"/>
        </w:rPr>
        <w:t>чащиеся 9 класса. Проект является среднесрочным, реализуется в рамках изучения раздела «Хозяйство России</w:t>
      </w:r>
      <w:proofErr w:type="gramStart"/>
      <w:r w:rsidRPr="009B2CDB">
        <w:rPr>
          <w:color w:val="0F1115"/>
        </w:rPr>
        <w:t xml:space="preserve">» </w:t>
      </w:r>
      <w:r w:rsidR="00D5328D">
        <w:rPr>
          <w:color w:val="0F1115"/>
        </w:rPr>
        <w:t>.</w:t>
      </w:r>
      <w:proofErr w:type="gramEnd"/>
    </w:p>
    <w:p w:rsidR="009B2CDB" w:rsidRPr="009B2CDB" w:rsidRDefault="009B2CDB" w:rsidP="009B2CDB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</w:p>
    <w:p w:rsidR="009B2CDB" w:rsidRDefault="009B2CDB" w:rsidP="009B2CDB">
      <w:pPr>
        <w:jc w:val="both"/>
        <w:rPr>
          <w:rFonts w:ascii="Times New Roman" w:hAnsi="Times New Roman" w:cs="Times New Roman"/>
        </w:rPr>
      </w:pPr>
    </w:p>
    <w:p w:rsidR="00AA5496" w:rsidRDefault="00AA5496" w:rsidP="009B2CDB">
      <w:pPr>
        <w:jc w:val="both"/>
        <w:rPr>
          <w:rFonts w:ascii="Times New Roman" w:hAnsi="Times New Roman" w:cs="Times New Roman"/>
        </w:rPr>
      </w:pPr>
    </w:p>
    <w:p w:rsidR="00AA5496" w:rsidRDefault="00AA5496" w:rsidP="009B2CDB">
      <w:pPr>
        <w:jc w:val="both"/>
        <w:rPr>
          <w:rFonts w:ascii="Times New Roman" w:hAnsi="Times New Roman" w:cs="Times New Roman"/>
        </w:rPr>
      </w:pPr>
    </w:p>
    <w:p w:rsidR="00AA5496" w:rsidRDefault="00AA5496" w:rsidP="009B2CDB">
      <w:pPr>
        <w:jc w:val="both"/>
        <w:rPr>
          <w:rFonts w:ascii="Times New Roman" w:hAnsi="Times New Roman" w:cs="Times New Roman"/>
        </w:rPr>
      </w:pPr>
    </w:p>
    <w:p w:rsidR="00D10C19" w:rsidRDefault="00D10C19" w:rsidP="009B2CDB">
      <w:pPr>
        <w:jc w:val="both"/>
        <w:rPr>
          <w:rFonts w:ascii="Times New Roman" w:hAnsi="Times New Roman" w:cs="Times New Roman"/>
        </w:rPr>
      </w:pPr>
    </w:p>
    <w:p w:rsidR="00D10C19" w:rsidRDefault="00D10C19" w:rsidP="009B2CDB">
      <w:pPr>
        <w:jc w:val="both"/>
        <w:rPr>
          <w:rFonts w:ascii="Times New Roman" w:hAnsi="Times New Roman" w:cs="Times New Roman"/>
        </w:rPr>
      </w:pPr>
    </w:p>
    <w:p w:rsidR="00D10C19" w:rsidRDefault="00D10C19" w:rsidP="009B2CDB">
      <w:pPr>
        <w:jc w:val="both"/>
        <w:rPr>
          <w:rFonts w:ascii="Times New Roman" w:hAnsi="Times New Roman" w:cs="Times New Roman"/>
        </w:rPr>
      </w:pPr>
    </w:p>
    <w:p w:rsidR="00D10C19" w:rsidRDefault="00D10C19" w:rsidP="009B2CDB">
      <w:pPr>
        <w:jc w:val="both"/>
        <w:rPr>
          <w:rFonts w:ascii="Times New Roman" w:hAnsi="Times New Roman" w:cs="Times New Roman"/>
        </w:rPr>
      </w:pPr>
    </w:p>
    <w:p w:rsidR="00D10C19" w:rsidRDefault="00D10C19" w:rsidP="009B2CDB">
      <w:pPr>
        <w:jc w:val="both"/>
        <w:rPr>
          <w:rFonts w:ascii="Times New Roman" w:hAnsi="Times New Roman" w:cs="Times New Roman"/>
        </w:rPr>
      </w:pPr>
    </w:p>
    <w:p w:rsidR="00AA5496" w:rsidRPr="00AA5496" w:rsidRDefault="00AA5496" w:rsidP="00AA5496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30"/>
          <w:szCs w:val="30"/>
        </w:rPr>
      </w:pPr>
      <w:r w:rsidRPr="00AA5496">
        <w:rPr>
          <w:rStyle w:val="a3"/>
          <w:b/>
          <w:bCs/>
          <w:color w:val="0F1115"/>
          <w:sz w:val="30"/>
          <w:szCs w:val="30"/>
        </w:rPr>
        <w:lastRenderedPageBreak/>
        <w:t>2. Основное содержание проекта</w:t>
      </w:r>
    </w:p>
    <w:p w:rsidR="00AA5496" w:rsidRPr="00AA5496" w:rsidRDefault="00AA5496" w:rsidP="00AA549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AA5496">
        <w:rPr>
          <w:rStyle w:val="a3"/>
          <w:color w:val="0F1115"/>
        </w:rPr>
        <w:t>2.1. Этапы реализации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0"/>
        <w:gridCol w:w="1992"/>
        <w:gridCol w:w="3374"/>
        <w:gridCol w:w="1885"/>
      </w:tblGrid>
      <w:tr w:rsidR="00E67B26" w:rsidTr="00E67B26">
        <w:tc>
          <w:tcPr>
            <w:tcW w:w="209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E67B26">
              <w:rPr>
                <w:rFonts w:ascii="Times New Roman" w:hAnsi="Times New Roman" w:cs="Times New Roman"/>
                <w:b/>
                <w:i/>
                <w:color w:val="0F1115"/>
                <w:sz w:val="23"/>
                <w:szCs w:val="23"/>
                <w:shd w:val="clear" w:color="auto" w:fill="FFFFFF"/>
              </w:rPr>
              <w:t xml:space="preserve">Этап </w:t>
            </w:r>
          </w:p>
        </w:tc>
        <w:tc>
          <w:tcPr>
            <w:tcW w:w="1849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E67B26">
              <w:rPr>
                <w:rFonts w:ascii="Times New Roman" w:hAnsi="Times New Roman" w:cs="Times New Roman"/>
                <w:b/>
                <w:i/>
              </w:rPr>
              <w:t xml:space="preserve">Деятельность учителя 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E67B26">
              <w:rPr>
                <w:rFonts w:ascii="Times New Roman" w:hAnsi="Times New Roman" w:cs="Times New Roman"/>
                <w:b/>
                <w:i/>
              </w:rPr>
              <w:t xml:space="preserve">Деятельность учащихся 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E67B26">
              <w:rPr>
                <w:rFonts w:ascii="Times New Roman" w:hAnsi="Times New Roman" w:cs="Times New Roman"/>
                <w:b/>
                <w:i/>
              </w:rPr>
              <w:t xml:space="preserve">Результаты (продукт) </w:t>
            </w:r>
          </w:p>
        </w:tc>
      </w:tr>
      <w:tr w:rsidR="00E67B26" w:rsidTr="00E67B26">
        <w:tc>
          <w:tcPr>
            <w:tcW w:w="2090" w:type="dxa"/>
          </w:tcPr>
          <w:p w:rsid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Подготовительный </w:t>
            </w:r>
          </w:p>
        </w:tc>
        <w:tc>
          <w:tcPr>
            <w:tcW w:w="1849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z w:val="23"/>
                <w:szCs w:val="23"/>
                <w:shd w:val="clear" w:color="auto" w:fill="FFFFFF"/>
              </w:rPr>
              <w:t xml:space="preserve">Определяет цели, представляет идею проекта, формирует тематические группы (по отраслям), проводит установочный урок по работе с </w:t>
            </w:r>
            <w:proofErr w:type="spellStart"/>
            <w:r w:rsidRPr="00E67B26">
              <w:rPr>
                <w:rFonts w:ascii="Times New Roman" w:hAnsi="Times New Roman" w:cs="Times New Roman"/>
                <w:color w:val="0F1115"/>
                <w:sz w:val="23"/>
                <w:szCs w:val="23"/>
                <w:shd w:val="clear" w:color="auto" w:fill="FFFFFF"/>
              </w:rPr>
              <w:t>Google</w:t>
            </w:r>
            <w:proofErr w:type="spellEnd"/>
            <w:r w:rsidRPr="00E67B26">
              <w:rPr>
                <w:rFonts w:ascii="Times New Roman" w:hAnsi="Times New Roman" w:cs="Times New Roman"/>
                <w:color w:val="0F1115"/>
                <w:sz w:val="23"/>
                <w:szCs w:val="23"/>
                <w:shd w:val="clear" w:color="auto" w:fill="FFFFFF"/>
              </w:rPr>
              <w:t xml:space="preserve"> Картами.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Выбирают направление (отрасль), распределяют роли внутри группы (исследователь, картограф, аналитик, дизайнер)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Сформированные рабочие группы, понимание технического задания.</w:t>
            </w:r>
          </w:p>
        </w:tc>
      </w:tr>
      <w:tr w:rsidR="00E67B26" w:rsidTr="00E67B26">
        <w:tc>
          <w:tcPr>
            <w:tcW w:w="2090" w:type="dxa"/>
          </w:tcPr>
          <w:p w:rsid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Исследовательский </w:t>
            </w:r>
          </w:p>
        </w:tc>
        <w:tc>
          <w:tcPr>
            <w:tcW w:w="1849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Консультирует по источникам информации, помогает анализировать факторы размещения, координирует поиск.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1. Выбирают 5 ключевых предприятий 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отрасли в Пермском крае.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2. Изучают их специализацию, историю, значение.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3. Определяют перечень ключевых технологических профессий на этих предприятиях.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4. Находят </w:t>
            </w:r>
            <w:proofErr w:type="spellStart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ССУЗы</w:t>
            </w:r>
            <w:proofErr w:type="spellEnd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и ВУЗы, готовящие специалистов для данных предприятий (целевое обучение, партнерские программы).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Текстовые и графические материалы по каждому предприятию, готовые к переносу на карту.</w:t>
            </w:r>
          </w:p>
        </w:tc>
      </w:tr>
      <w:tr w:rsidR="00E67B26" w:rsidTr="00E67B26">
        <w:tc>
          <w:tcPr>
            <w:tcW w:w="2090" w:type="dxa"/>
          </w:tcPr>
          <w:p w:rsid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Практический (картографический)</w:t>
            </w:r>
          </w:p>
        </w:tc>
        <w:tc>
          <w:tcPr>
            <w:tcW w:w="1849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Создает общую карту, предоставляет доступ группам, контролирует корректность добавления данных, единый стиль оформления.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1. Создают метки на карте с точным местоположением предприятия.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2. Заполняют для каждой метки «карточку»: название, описание, фото, ссылка на сайт.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3. В описание </w:t>
            </w:r>
            <w:r w:rsidRPr="00E67B26">
              <w:rPr>
                <w:rStyle w:val="a3"/>
                <w:rFonts w:ascii="Times New Roman" w:hAnsi="Times New Roman" w:cs="Times New Roman"/>
                <w:color w:val="0F1115"/>
                <w:shd w:val="clear" w:color="auto" w:fill="FFFFFF"/>
              </w:rPr>
              <w:t>обязательно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 включают блоки: </w:t>
            </w:r>
            <w:r w:rsidRPr="00E67B26">
              <w:rPr>
                <w:rStyle w:val="a3"/>
                <w:rFonts w:ascii="Times New Roman" w:hAnsi="Times New Roman" w:cs="Times New Roman"/>
                <w:color w:val="0F1115"/>
                <w:shd w:val="clear" w:color="auto" w:fill="FFFFFF"/>
              </w:rPr>
              <w:t>«Востребованные профессии»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 и </w:t>
            </w:r>
            <w:r w:rsidRPr="00E67B26">
              <w:rPr>
                <w:rStyle w:val="a3"/>
                <w:rFonts w:ascii="Times New Roman" w:hAnsi="Times New Roman" w:cs="Times New Roman"/>
                <w:color w:val="0F1115"/>
                <w:shd w:val="clear" w:color="auto" w:fill="FFFFFF"/>
              </w:rPr>
              <w:t>«Где учат?»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 (с указанием конкретных учебных заведений и специальностей).</w:t>
            </w:r>
            <w:r w:rsidRPr="00E67B26">
              <w:rPr>
                <w:rFonts w:ascii="Times New Roman" w:hAnsi="Times New Roman" w:cs="Times New Roman"/>
                <w:color w:val="0F1115"/>
              </w:rPr>
              <w:br/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4. Используют разные значки/цвета для разных отраслей (слои).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Интерактивная карта «</w:t>
            </w:r>
            <w:proofErr w:type="spellStart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ГеоКарьера</w:t>
            </w:r>
            <w:proofErr w:type="spellEnd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Пермского края» в </w:t>
            </w:r>
            <w:proofErr w:type="spellStart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Google</w:t>
            </w:r>
            <w:proofErr w:type="spellEnd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 Картах.</w:t>
            </w:r>
          </w:p>
        </w:tc>
      </w:tr>
      <w:tr w:rsidR="00E67B26" w:rsidTr="00E67B26">
        <w:tc>
          <w:tcPr>
            <w:tcW w:w="2090" w:type="dxa"/>
          </w:tcPr>
          <w:p w:rsid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Защита проекта </w:t>
            </w:r>
          </w:p>
        </w:tc>
        <w:tc>
          <w:tcPr>
            <w:tcW w:w="1849" w:type="dxa"/>
          </w:tcPr>
          <w:p w:rsidR="00E67B26" w:rsidRPr="00E67B26" w:rsidRDefault="00E67B26" w:rsidP="00E67B26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Организует презентацию, приглашает экспертов (например, педагога-</w:t>
            </w:r>
            <w:proofErr w:type="spellStart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профориентолога</w:t>
            </w:r>
            <w:proofErr w:type="spellEnd"/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), 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Готовят краткую презентацию своей отрасли, демонстрируют созданный слой на карте, обосновывают логику выбора предприятий и профессий. Отвечают на вопросы.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>Публичная защита.</w:t>
            </w:r>
          </w:p>
        </w:tc>
      </w:tr>
      <w:tr w:rsidR="00E67B26" w:rsidTr="00E67B26">
        <w:tc>
          <w:tcPr>
            <w:tcW w:w="2090" w:type="dxa"/>
          </w:tcPr>
          <w:p w:rsid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Рефлексивный </w:t>
            </w:r>
          </w:p>
        </w:tc>
        <w:tc>
          <w:tcPr>
            <w:tcW w:w="1849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t xml:space="preserve">Организует обсуждение, помогает сформулировать 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выводы, планирует использование карты в дальнейшем.</w:t>
            </w:r>
          </w:p>
        </w:tc>
        <w:tc>
          <w:tcPr>
            <w:tcW w:w="1840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 xml:space="preserve">Участвуют в дискуссии, отвечают на вопросы: «Что было самым интересным/сложным?», «Изменилось ли ваше </w:t>
            </w: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представление о промышленности края?», «Появились ли новые профессиональные идеи?».</w:t>
            </w:r>
          </w:p>
        </w:tc>
        <w:tc>
          <w:tcPr>
            <w:tcW w:w="1824" w:type="dxa"/>
          </w:tcPr>
          <w:p w:rsidR="00E67B26" w:rsidRPr="00E67B26" w:rsidRDefault="00E67B26" w:rsidP="009B2CDB">
            <w:pPr>
              <w:jc w:val="both"/>
              <w:rPr>
                <w:rFonts w:ascii="Times New Roman" w:hAnsi="Times New Roman" w:cs="Times New Roman"/>
              </w:rPr>
            </w:pPr>
            <w:r w:rsidRPr="00E67B26">
              <w:rPr>
                <w:rFonts w:ascii="Times New Roman" w:hAnsi="Times New Roman" w:cs="Times New Roman"/>
                <w:color w:val="0F1115"/>
                <w:shd w:val="clear" w:color="auto" w:fill="FFFFFF"/>
              </w:rPr>
              <w:lastRenderedPageBreak/>
              <w:t>Личностные выводы, план возможного развития проекта.</w:t>
            </w:r>
          </w:p>
        </w:tc>
      </w:tr>
    </w:tbl>
    <w:p w:rsidR="00AA5496" w:rsidRDefault="00AA5496" w:rsidP="009B2CDB">
      <w:pPr>
        <w:jc w:val="both"/>
        <w:rPr>
          <w:rFonts w:ascii="Times New Roman" w:hAnsi="Times New Roman" w:cs="Times New Roman"/>
        </w:rPr>
      </w:pPr>
    </w:p>
    <w:p w:rsidR="00E67B26" w:rsidRPr="00E67B26" w:rsidRDefault="00E67B26" w:rsidP="00E67B26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E67B26">
        <w:rPr>
          <w:rStyle w:val="a3"/>
          <w:color w:val="0F1115"/>
        </w:rPr>
        <w:t>2.2. Пример содержательного наполнения карты (для одной метки):</w:t>
      </w:r>
    </w:p>
    <w:p w:rsidR="00E67B26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 xml:space="preserve">Название </w:t>
      </w:r>
      <w:proofErr w:type="gramStart"/>
      <w:r w:rsidRPr="00E67B26">
        <w:rPr>
          <w:rStyle w:val="a3"/>
          <w:color w:val="0F1115"/>
        </w:rPr>
        <w:t>метки:</w:t>
      </w:r>
      <w:r w:rsidRPr="00E67B26">
        <w:rPr>
          <w:color w:val="0F1115"/>
        </w:rPr>
        <w:t> </w:t>
      </w:r>
      <w:r>
        <w:rPr>
          <w:color w:val="0F1115"/>
        </w:rPr>
        <w:t xml:space="preserve"> ОДК</w:t>
      </w:r>
      <w:proofErr w:type="gramEnd"/>
      <w:r>
        <w:rPr>
          <w:color w:val="0F1115"/>
        </w:rPr>
        <w:t xml:space="preserve"> – Пермские моторы</w:t>
      </w:r>
    </w:p>
    <w:p w:rsidR="00E67B26" w:rsidRPr="00E67B26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>Местоположение:</w:t>
      </w:r>
      <w:r w:rsidRPr="00E67B26">
        <w:rPr>
          <w:color w:val="0F1115"/>
        </w:rPr>
        <w:t xml:space="preserve"> г. </w:t>
      </w:r>
      <w:r>
        <w:rPr>
          <w:color w:val="0F1115"/>
        </w:rPr>
        <w:t xml:space="preserve">Пермь, </w:t>
      </w:r>
      <w:r w:rsidRPr="00E67B26">
        <w:rPr>
          <w:color w:val="0F1115"/>
        </w:rPr>
        <w:t>Пермский край.</w:t>
      </w:r>
    </w:p>
    <w:p w:rsidR="00E67B26" w:rsidRPr="00E67B26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>Отрасль (Слой):</w:t>
      </w:r>
      <w:r w:rsidRPr="00E67B26">
        <w:rPr>
          <w:color w:val="0F1115"/>
        </w:rPr>
        <w:t> Машиностроение / Оборонно-промышленный комплекс.</w:t>
      </w:r>
    </w:p>
    <w:p w:rsidR="00E67B26" w:rsidRPr="00E67B26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>Описание:</w:t>
      </w:r>
      <w:r w:rsidRPr="00E67B26">
        <w:rPr>
          <w:color w:val="0F1115"/>
        </w:rPr>
        <w:t> Ведущее предприятие России по разработке и производству систем управления авиационными двигателями и комплексных систем контроля технического состояния летательных аппаратов.</w:t>
      </w:r>
    </w:p>
    <w:p w:rsidR="00E67B26" w:rsidRPr="00E67B26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color w:val="0F1115"/>
        </w:rPr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>Востребованные профессии:</w:t>
      </w:r>
      <w:r w:rsidRPr="00E67B26">
        <w:rPr>
          <w:color w:val="0F1115"/>
        </w:rPr>
        <w:t xml:space="preserve"> инженер-электроник, инженер-конструктор, техник по обслуживанию </w:t>
      </w:r>
      <w:proofErr w:type="spellStart"/>
      <w:r w:rsidRPr="00E67B26">
        <w:rPr>
          <w:color w:val="0F1115"/>
        </w:rPr>
        <w:t>авионики</w:t>
      </w:r>
      <w:proofErr w:type="spellEnd"/>
      <w:r w:rsidRPr="00E67B26">
        <w:rPr>
          <w:color w:val="0F1115"/>
        </w:rPr>
        <w:t>, оператор станков с ЧПУ, программист.</w:t>
      </w:r>
    </w:p>
    <w:p w:rsidR="00E67B26" w:rsidRDefault="00E67B26" w:rsidP="00E67B26">
      <w:pPr>
        <w:pStyle w:val="ds-markdown-paragraph"/>
        <w:shd w:val="clear" w:color="auto" w:fill="FFFFFF"/>
        <w:spacing w:after="0" w:afterAutospacing="0"/>
        <w:jc w:val="both"/>
      </w:pPr>
      <w:r>
        <w:rPr>
          <w:rStyle w:val="a3"/>
          <w:color w:val="0F1115"/>
        </w:rPr>
        <w:t xml:space="preserve">- </w:t>
      </w:r>
      <w:r w:rsidRPr="00E67B26">
        <w:rPr>
          <w:rStyle w:val="a3"/>
          <w:color w:val="0F1115"/>
        </w:rPr>
        <w:t xml:space="preserve">Где </w:t>
      </w:r>
      <w:proofErr w:type="gramStart"/>
      <w:r w:rsidRPr="00E67B26">
        <w:rPr>
          <w:rStyle w:val="a3"/>
          <w:color w:val="0F1115"/>
        </w:rPr>
        <w:t>учат?:</w:t>
      </w:r>
      <w:proofErr w:type="gramEnd"/>
      <w:r w:rsidRPr="00E67B26">
        <w:rPr>
          <w:color w:val="0F1115"/>
        </w:rPr>
        <w:t> </w:t>
      </w:r>
      <w:r w:rsidRPr="00E67B26">
        <w:rPr>
          <w:color w:val="222222"/>
          <w:sz w:val="22"/>
          <w:szCs w:val="22"/>
          <w:shd w:val="clear" w:color="auto" w:fill="FFFFFF"/>
        </w:rPr>
        <w:t xml:space="preserve">Пермский национальный исследовательский политехнический университет (ПНИПУ), Пермский авиационный техникум им. А. Д. </w:t>
      </w:r>
      <w:proofErr w:type="spellStart"/>
      <w:r w:rsidRPr="00E67B26">
        <w:rPr>
          <w:color w:val="222222"/>
          <w:sz w:val="22"/>
          <w:szCs w:val="22"/>
          <w:shd w:val="clear" w:color="auto" w:fill="FFFFFF"/>
        </w:rPr>
        <w:t>Швецова</w:t>
      </w:r>
      <w:proofErr w:type="spellEnd"/>
      <w:r w:rsidRPr="00E67B26">
        <w:rPr>
          <w:color w:val="222222"/>
          <w:sz w:val="22"/>
          <w:szCs w:val="22"/>
          <w:shd w:val="clear" w:color="auto" w:fill="FFFFFF"/>
        </w:rPr>
        <w:t xml:space="preserve">,         Пермский техникум промышленных и информационных технологий им. Б. Г. </w:t>
      </w:r>
      <w:proofErr w:type="spellStart"/>
      <w:r w:rsidRPr="00E67B26">
        <w:rPr>
          <w:color w:val="222222"/>
          <w:sz w:val="22"/>
          <w:szCs w:val="22"/>
          <w:shd w:val="clear" w:color="auto" w:fill="FFFFFF"/>
        </w:rPr>
        <w:t>Изгагина</w:t>
      </w:r>
      <w:proofErr w:type="spellEnd"/>
      <w:r w:rsidRPr="00E67B26">
        <w:rPr>
          <w:color w:val="222222"/>
          <w:sz w:val="22"/>
          <w:szCs w:val="22"/>
          <w:shd w:val="clear" w:color="auto" w:fill="FFFFFF"/>
        </w:rPr>
        <w:t xml:space="preserve"> (ПТПИТ),  Пермский государственный национальный исследовательский университет (ПГНИУ),      Пермский политехнический колледж имени Н. Г. Славянова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    </w:t>
      </w:r>
      <w:r w:rsidRPr="00E67B26">
        <w:t xml:space="preserve"> </w:t>
      </w:r>
    </w:p>
    <w:p w:rsidR="00547AD8" w:rsidRPr="00547AD8" w:rsidRDefault="00547AD8" w:rsidP="00547AD8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2"/>
          <w:szCs w:val="22"/>
        </w:rPr>
      </w:pPr>
      <w:r w:rsidRPr="00547AD8">
        <w:rPr>
          <w:rStyle w:val="a3"/>
          <w:b/>
          <w:bCs/>
          <w:color w:val="0F1115"/>
          <w:sz w:val="22"/>
          <w:szCs w:val="22"/>
        </w:rPr>
        <w:t>3. Методические рекомендации и ресурсное обеспечение</w:t>
      </w:r>
    </w:p>
    <w:p w:rsidR="00547AD8" w:rsidRPr="00547AD8" w:rsidRDefault="00547AD8" w:rsidP="00547AD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547AD8">
        <w:rPr>
          <w:rStyle w:val="a3"/>
          <w:color w:val="0F1115"/>
          <w:sz w:val="22"/>
          <w:szCs w:val="22"/>
        </w:rPr>
        <w:t>3.1. Необходимые ресурсы: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т</w:t>
      </w:r>
      <w:r w:rsidRPr="00547AD8">
        <w:rPr>
          <w:rStyle w:val="a3"/>
          <w:color w:val="0F1115"/>
          <w:sz w:val="22"/>
          <w:szCs w:val="22"/>
        </w:rPr>
        <w:t>ехнические:</w:t>
      </w:r>
      <w:r>
        <w:rPr>
          <w:color w:val="0F1115"/>
          <w:sz w:val="22"/>
          <w:szCs w:val="22"/>
        </w:rPr>
        <w:t> к</w:t>
      </w:r>
      <w:r w:rsidRPr="00547AD8">
        <w:rPr>
          <w:color w:val="0F1115"/>
          <w:sz w:val="22"/>
          <w:szCs w:val="22"/>
        </w:rPr>
        <w:t xml:space="preserve">омпьютерный класс с доступом в интернет, аккаунт </w:t>
      </w:r>
      <w:proofErr w:type="spellStart"/>
      <w:r w:rsidRPr="00547AD8">
        <w:rPr>
          <w:color w:val="0F1115"/>
          <w:sz w:val="22"/>
          <w:szCs w:val="22"/>
        </w:rPr>
        <w:t>Google</w:t>
      </w:r>
      <w:proofErr w:type="spellEnd"/>
      <w:r w:rsidRPr="00547AD8">
        <w:rPr>
          <w:color w:val="0F1115"/>
          <w:sz w:val="22"/>
          <w:szCs w:val="22"/>
        </w:rPr>
        <w:t xml:space="preserve"> учителя для создания базовой карты.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и</w:t>
      </w:r>
      <w:r w:rsidRPr="00547AD8">
        <w:rPr>
          <w:rStyle w:val="a3"/>
          <w:color w:val="0F1115"/>
          <w:sz w:val="22"/>
          <w:szCs w:val="22"/>
        </w:rPr>
        <w:t>нформационные:</w:t>
      </w:r>
      <w:r>
        <w:rPr>
          <w:color w:val="0F1115"/>
          <w:sz w:val="22"/>
          <w:szCs w:val="22"/>
        </w:rPr>
        <w:t xml:space="preserve"> курс </w:t>
      </w:r>
      <w:proofErr w:type="gramStart"/>
      <w:r>
        <w:rPr>
          <w:color w:val="0F1115"/>
          <w:sz w:val="22"/>
          <w:szCs w:val="22"/>
        </w:rPr>
        <w:t xml:space="preserve">занятий </w:t>
      </w:r>
      <w:r w:rsidRPr="00547AD8">
        <w:rPr>
          <w:color w:val="0F1115"/>
          <w:sz w:val="22"/>
          <w:szCs w:val="22"/>
        </w:rPr>
        <w:t xml:space="preserve"> «</w:t>
      </w:r>
      <w:proofErr w:type="gramEnd"/>
      <w:r w:rsidRPr="00547AD8">
        <w:rPr>
          <w:color w:val="0F1115"/>
          <w:sz w:val="22"/>
          <w:szCs w:val="22"/>
        </w:rPr>
        <w:t>Россия: мои горизонты»</w:t>
      </w:r>
      <w:r>
        <w:rPr>
          <w:color w:val="0F1115"/>
          <w:sz w:val="22"/>
          <w:szCs w:val="22"/>
        </w:rPr>
        <w:t xml:space="preserve"> - </w:t>
      </w:r>
      <w:hyperlink r:id="rId6" w:history="1">
        <w:r w:rsidRPr="00547AD8">
          <w:rPr>
            <w:rStyle w:val="a4"/>
            <w:sz w:val="22"/>
            <w:szCs w:val="22"/>
          </w:rPr>
          <w:t>Конструктор будущего</w:t>
        </w:r>
      </w:hyperlink>
      <w:r w:rsidRPr="00547AD8">
        <w:rPr>
          <w:color w:val="0F1115"/>
          <w:sz w:val="22"/>
          <w:szCs w:val="22"/>
        </w:rPr>
        <w:t>, официальные сайты предприятий Пермского края, портал «Работа в России», сайты учебных заведений, краеведческие материалы.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о</w:t>
      </w:r>
      <w:r w:rsidRPr="00547AD8">
        <w:rPr>
          <w:rStyle w:val="a3"/>
          <w:color w:val="0F1115"/>
          <w:sz w:val="22"/>
          <w:szCs w:val="22"/>
        </w:rPr>
        <w:t>рганизационные:</w:t>
      </w:r>
      <w:r>
        <w:rPr>
          <w:color w:val="0F1115"/>
          <w:sz w:val="22"/>
          <w:szCs w:val="22"/>
        </w:rPr>
        <w:t> г</w:t>
      </w:r>
      <w:r w:rsidRPr="00547AD8">
        <w:rPr>
          <w:color w:val="0F1115"/>
          <w:sz w:val="22"/>
          <w:szCs w:val="22"/>
        </w:rPr>
        <w:t>отовый шаблон-инструкция для учащихся с критериями оценки, согласованное с администрацией время для проектной деятельности.</w:t>
      </w:r>
    </w:p>
    <w:p w:rsidR="00547AD8" w:rsidRDefault="00547AD8" w:rsidP="00547AD8">
      <w:pPr>
        <w:pStyle w:val="ds-markdown-paragraph"/>
        <w:shd w:val="clear" w:color="auto" w:fill="FFFFFF"/>
        <w:spacing w:before="240" w:beforeAutospacing="0" w:after="240" w:afterAutospacing="0"/>
        <w:rPr>
          <w:rStyle w:val="a3"/>
          <w:color w:val="0F1115"/>
          <w:sz w:val="22"/>
          <w:szCs w:val="22"/>
        </w:rPr>
      </w:pPr>
      <w:r w:rsidRPr="00547AD8">
        <w:rPr>
          <w:rStyle w:val="a3"/>
          <w:color w:val="0F1115"/>
          <w:sz w:val="22"/>
          <w:szCs w:val="22"/>
        </w:rPr>
        <w:t>3.2. Роль учителя:</w:t>
      </w:r>
    </w:p>
    <w:p w:rsidR="00547AD8" w:rsidRPr="00547AD8" w:rsidRDefault="00547AD8" w:rsidP="00547AD8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2"/>
          <w:szCs w:val="22"/>
        </w:rPr>
      </w:pPr>
      <w:r w:rsidRPr="00547AD8">
        <w:rPr>
          <w:color w:val="0F1115"/>
          <w:sz w:val="22"/>
          <w:szCs w:val="22"/>
        </w:rPr>
        <w:br/>
        <w:t>Учитель выступает в роли </w:t>
      </w:r>
      <w:r w:rsidRPr="00547AD8">
        <w:rPr>
          <w:rStyle w:val="a3"/>
          <w:color w:val="0F1115"/>
          <w:sz w:val="22"/>
          <w:szCs w:val="22"/>
        </w:rPr>
        <w:t>организатора, консультанта и модератора</w:t>
      </w:r>
      <w:r w:rsidRPr="00547AD8">
        <w:rPr>
          <w:color w:val="0F1115"/>
          <w:sz w:val="22"/>
          <w:szCs w:val="22"/>
        </w:rPr>
        <w:t>. Он не дает готовых ответов, а направляет поиск, помогает преодолевать технические трудности, следит за соблюдением хронологии проекта и этики сетевого взаимодействия.</w:t>
      </w:r>
    </w:p>
    <w:p w:rsidR="00547AD8" w:rsidRPr="00547AD8" w:rsidRDefault="00547AD8" w:rsidP="00547AD8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547AD8">
        <w:rPr>
          <w:rStyle w:val="a3"/>
          <w:color w:val="0F1115"/>
          <w:sz w:val="22"/>
          <w:szCs w:val="22"/>
        </w:rPr>
        <w:t>3.3. Критерии оценки итогового продукта: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п</w:t>
      </w:r>
      <w:r w:rsidRPr="00547AD8">
        <w:rPr>
          <w:rStyle w:val="a3"/>
          <w:color w:val="0F1115"/>
          <w:sz w:val="22"/>
          <w:szCs w:val="22"/>
        </w:rPr>
        <w:t>редметная глубина:</w:t>
      </w:r>
      <w:r>
        <w:rPr>
          <w:color w:val="0F1115"/>
          <w:sz w:val="22"/>
          <w:szCs w:val="22"/>
        </w:rPr>
        <w:t> к</w:t>
      </w:r>
      <w:r w:rsidRPr="00547AD8">
        <w:rPr>
          <w:color w:val="0F1115"/>
          <w:sz w:val="22"/>
          <w:szCs w:val="22"/>
        </w:rPr>
        <w:t>орректность географической и экономической информации о предприятиях.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lastRenderedPageBreak/>
        <w:t xml:space="preserve">- </w:t>
      </w:r>
      <w:proofErr w:type="spellStart"/>
      <w:r>
        <w:rPr>
          <w:rStyle w:val="a3"/>
          <w:color w:val="0F1115"/>
          <w:sz w:val="22"/>
          <w:szCs w:val="22"/>
        </w:rPr>
        <w:t>п</w:t>
      </w:r>
      <w:r w:rsidRPr="00547AD8">
        <w:rPr>
          <w:rStyle w:val="a3"/>
          <w:color w:val="0F1115"/>
          <w:sz w:val="22"/>
          <w:szCs w:val="22"/>
        </w:rPr>
        <w:t>рофориентационная</w:t>
      </w:r>
      <w:proofErr w:type="spellEnd"/>
      <w:r w:rsidRPr="00547AD8">
        <w:rPr>
          <w:rStyle w:val="a3"/>
          <w:color w:val="0F1115"/>
          <w:sz w:val="22"/>
          <w:szCs w:val="22"/>
        </w:rPr>
        <w:t xml:space="preserve"> ценность:</w:t>
      </w:r>
      <w:r>
        <w:rPr>
          <w:color w:val="0F1115"/>
          <w:sz w:val="22"/>
          <w:szCs w:val="22"/>
        </w:rPr>
        <w:t> а</w:t>
      </w:r>
      <w:r w:rsidRPr="00547AD8">
        <w:rPr>
          <w:color w:val="0F1115"/>
          <w:sz w:val="22"/>
          <w:szCs w:val="22"/>
        </w:rPr>
        <w:t>ктуальность и полнота списка профессий и учебных заведений.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jc w:val="both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-т</w:t>
      </w:r>
      <w:r w:rsidRPr="00547AD8">
        <w:rPr>
          <w:rStyle w:val="a3"/>
          <w:color w:val="0F1115"/>
          <w:sz w:val="22"/>
          <w:szCs w:val="22"/>
        </w:rPr>
        <w:t>ехническое исполнение:</w:t>
      </w:r>
      <w:r>
        <w:rPr>
          <w:color w:val="0F1115"/>
          <w:sz w:val="22"/>
          <w:szCs w:val="22"/>
        </w:rPr>
        <w:t> а</w:t>
      </w:r>
      <w:r w:rsidRPr="00547AD8">
        <w:rPr>
          <w:color w:val="0F1115"/>
          <w:sz w:val="22"/>
          <w:szCs w:val="22"/>
        </w:rPr>
        <w:t>ккуратность, точность размещения меток, полнота описаний, визуальная культура.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р</w:t>
      </w:r>
      <w:r w:rsidRPr="00547AD8">
        <w:rPr>
          <w:rStyle w:val="a3"/>
          <w:color w:val="0F1115"/>
          <w:sz w:val="22"/>
          <w:szCs w:val="22"/>
        </w:rPr>
        <w:t>абота в команде:</w:t>
      </w:r>
      <w:r>
        <w:rPr>
          <w:color w:val="0F1115"/>
          <w:sz w:val="22"/>
          <w:szCs w:val="22"/>
        </w:rPr>
        <w:t> р</w:t>
      </w:r>
      <w:r w:rsidRPr="00547AD8">
        <w:rPr>
          <w:color w:val="0F1115"/>
          <w:sz w:val="22"/>
          <w:szCs w:val="22"/>
        </w:rPr>
        <w:t>авномерность распределения задач, слаженность.</w:t>
      </w:r>
    </w:p>
    <w:p w:rsidR="00547AD8" w:rsidRPr="00547AD8" w:rsidRDefault="00547AD8" w:rsidP="00547AD8">
      <w:pPr>
        <w:pStyle w:val="ds-markdown-paragraph"/>
        <w:shd w:val="clear" w:color="auto" w:fill="FFFFFF"/>
        <w:spacing w:after="0" w:afterAutospacing="0"/>
        <w:rPr>
          <w:color w:val="0F1115"/>
          <w:sz w:val="22"/>
          <w:szCs w:val="22"/>
        </w:rPr>
      </w:pPr>
      <w:r>
        <w:rPr>
          <w:rStyle w:val="a3"/>
          <w:color w:val="0F1115"/>
          <w:sz w:val="22"/>
          <w:szCs w:val="22"/>
        </w:rPr>
        <w:t>- к</w:t>
      </w:r>
      <w:r w:rsidRPr="00547AD8">
        <w:rPr>
          <w:rStyle w:val="a3"/>
          <w:color w:val="0F1115"/>
          <w:sz w:val="22"/>
          <w:szCs w:val="22"/>
        </w:rPr>
        <w:t>ачество презентации:</w:t>
      </w:r>
      <w:r>
        <w:rPr>
          <w:color w:val="0F1115"/>
          <w:sz w:val="22"/>
          <w:szCs w:val="22"/>
        </w:rPr>
        <w:t> л</w:t>
      </w:r>
      <w:r w:rsidRPr="00547AD8">
        <w:rPr>
          <w:color w:val="0F1115"/>
          <w:sz w:val="22"/>
          <w:szCs w:val="22"/>
        </w:rPr>
        <w:t>огичность, аргументированность, ораторское мастерство</w:t>
      </w:r>
    </w:p>
    <w:p w:rsidR="00AF5D83" w:rsidRPr="00AF5D83" w:rsidRDefault="00AF5D83" w:rsidP="00AF5D83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2"/>
          <w:szCs w:val="22"/>
        </w:rPr>
      </w:pPr>
      <w:r w:rsidRPr="00AF5D83">
        <w:rPr>
          <w:rStyle w:val="a3"/>
          <w:b/>
          <w:bCs/>
          <w:color w:val="0F1115"/>
          <w:sz w:val="22"/>
          <w:szCs w:val="22"/>
        </w:rPr>
        <w:t>4. Заключение. Результаты и перспективы</w:t>
      </w:r>
    </w:p>
    <w:p w:rsidR="00AF5D83" w:rsidRPr="00AF5D83" w:rsidRDefault="00AF5D83" w:rsidP="00AF5D8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F5D83">
        <w:rPr>
          <w:rStyle w:val="a3"/>
          <w:color w:val="0F1115"/>
          <w:sz w:val="22"/>
          <w:szCs w:val="22"/>
        </w:rPr>
        <w:t>Результаты реализации проекта:</w:t>
      </w:r>
    </w:p>
    <w:p w:rsidR="00AF5D83" w:rsidRPr="00AF5D83" w:rsidRDefault="00AF5D83" w:rsidP="00AF5D83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jc w:val="both"/>
        <w:rPr>
          <w:color w:val="0F1115"/>
          <w:sz w:val="22"/>
          <w:szCs w:val="22"/>
        </w:rPr>
      </w:pPr>
      <w:r w:rsidRPr="00AF5D83">
        <w:rPr>
          <w:rStyle w:val="a3"/>
          <w:color w:val="0F1115"/>
          <w:sz w:val="22"/>
          <w:szCs w:val="22"/>
        </w:rPr>
        <w:t>Образовательный продукт:</w:t>
      </w:r>
      <w:r>
        <w:rPr>
          <w:color w:val="0F1115"/>
          <w:sz w:val="22"/>
          <w:szCs w:val="22"/>
        </w:rPr>
        <w:t> с</w:t>
      </w:r>
      <w:r w:rsidRPr="00AF5D83">
        <w:rPr>
          <w:color w:val="0F1115"/>
          <w:sz w:val="22"/>
          <w:szCs w:val="22"/>
        </w:rPr>
        <w:t>оздана общедоступная интерактивная карта, которую можно использовать в качестве учебного пособия для последующих поколений учащихся</w:t>
      </w:r>
      <w:r>
        <w:rPr>
          <w:color w:val="0F1115"/>
          <w:sz w:val="22"/>
          <w:szCs w:val="22"/>
        </w:rPr>
        <w:t xml:space="preserve"> - </w:t>
      </w:r>
      <w:hyperlink r:id="rId7" w:history="1">
        <w:proofErr w:type="spellStart"/>
        <w:r w:rsidRPr="00AF5D83">
          <w:rPr>
            <w:rStyle w:val="a4"/>
            <w:sz w:val="22"/>
            <w:szCs w:val="22"/>
          </w:rPr>
          <w:t>ГеоКарьера</w:t>
        </w:r>
        <w:proofErr w:type="spellEnd"/>
        <w:r w:rsidRPr="00AF5D83">
          <w:rPr>
            <w:rStyle w:val="a4"/>
            <w:sz w:val="22"/>
            <w:szCs w:val="22"/>
          </w:rPr>
          <w:t xml:space="preserve"> (</w:t>
        </w:r>
        <w:proofErr w:type="spellStart"/>
        <w:r w:rsidRPr="00AF5D83">
          <w:rPr>
            <w:rStyle w:val="a4"/>
            <w:sz w:val="22"/>
            <w:szCs w:val="22"/>
          </w:rPr>
          <w:t>Google</w:t>
        </w:r>
        <w:proofErr w:type="spellEnd"/>
        <w:r w:rsidRPr="00AF5D83">
          <w:rPr>
            <w:rStyle w:val="a4"/>
            <w:sz w:val="22"/>
            <w:szCs w:val="22"/>
          </w:rPr>
          <w:t xml:space="preserve"> Мои карты)</w:t>
        </w:r>
      </w:hyperlink>
      <w:r w:rsidRPr="00AF5D83">
        <w:rPr>
          <w:color w:val="0F1115"/>
          <w:sz w:val="22"/>
          <w:szCs w:val="22"/>
        </w:rPr>
        <w:t>.</w:t>
      </w:r>
    </w:p>
    <w:p w:rsidR="00AF5D83" w:rsidRPr="00AF5D83" w:rsidRDefault="00AF5D83" w:rsidP="00AF5D83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jc w:val="both"/>
        <w:rPr>
          <w:color w:val="0F1115"/>
          <w:sz w:val="22"/>
          <w:szCs w:val="22"/>
        </w:rPr>
      </w:pPr>
      <w:r w:rsidRPr="00AF5D83">
        <w:rPr>
          <w:rStyle w:val="a3"/>
          <w:color w:val="0F1115"/>
          <w:sz w:val="22"/>
          <w:szCs w:val="22"/>
        </w:rPr>
        <w:t>Повышение мотивации:</w:t>
      </w:r>
      <w:r>
        <w:rPr>
          <w:color w:val="0F1115"/>
          <w:sz w:val="22"/>
          <w:szCs w:val="22"/>
        </w:rPr>
        <w:t> и</w:t>
      </w:r>
      <w:r w:rsidRPr="00AF5D83">
        <w:rPr>
          <w:color w:val="0F1115"/>
          <w:sz w:val="22"/>
          <w:szCs w:val="22"/>
        </w:rPr>
        <w:t>зучение географии становится личностно значимым, повышается познавательная активность.</w:t>
      </w:r>
    </w:p>
    <w:p w:rsidR="00AF5D83" w:rsidRPr="00AF5D83" w:rsidRDefault="00AF5D83" w:rsidP="00AF5D83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jc w:val="both"/>
        <w:rPr>
          <w:color w:val="0F1115"/>
          <w:sz w:val="22"/>
          <w:szCs w:val="22"/>
        </w:rPr>
      </w:pPr>
      <w:proofErr w:type="spellStart"/>
      <w:r w:rsidRPr="00AF5D83">
        <w:rPr>
          <w:rStyle w:val="a3"/>
          <w:color w:val="0F1115"/>
          <w:sz w:val="22"/>
          <w:szCs w:val="22"/>
        </w:rPr>
        <w:t>Профориентационный</w:t>
      </w:r>
      <w:proofErr w:type="spellEnd"/>
      <w:r w:rsidRPr="00AF5D83">
        <w:rPr>
          <w:rStyle w:val="a3"/>
          <w:color w:val="0F1115"/>
          <w:sz w:val="22"/>
          <w:szCs w:val="22"/>
        </w:rPr>
        <w:t xml:space="preserve"> эффект:</w:t>
      </w:r>
      <w:r>
        <w:rPr>
          <w:color w:val="0F1115"/>
          <w:sz w:val="22"/>
          <w:szCs w:val="22"/>
        </w:rPr>
        <w:t> у</w:t>
      </w:r>
      <w:r w:rsidRPr="00AF5D83">
        <w:rPr>
          <w:color w:val="0F1115"/>
          <w:sz w:val="22"/>
          <w:szCs w:val="22"/>
        </w:rPr>
        <w:t>чащиеся получают структурированную, привязанную к местности информацию о профессиях, что снижает уровень неопределенности при выборе дальнейшего пути.</w:t>
      </w:r>
    </w:p>
    <w:p w:rsidR="00AF5D83" w:rsidRPr="00AF5D83" w:rsidRDefault="00AF5D83" w:rsidP="00AF5D83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jc w:val="both"/>
        <w:rPr>
          <w:color w:val="0F1115"/>
          <w:sz w:val="22"/>
          <w:szCs w:val="22"/>
        </w:rPr>
      </w:pPr>
      <w:r w:rsidRPr="00AF5D83">
        <w:rPr>
          <w:rStyle w:val="a3"/>
          <w:color w:val="0F1115"/>
          <w:sz w:val="22"/>
          <w:szCs w:val="22"/>
        </w:rPr>
        <w:t>Развитие гибких навыков:</w:t>
      </w:r>
      <w:r>
        <w:rPr>
          <w:color w:val="0F1115"/>
          <w:sz w:val="22"/>
          <w:szCs w:val="22"/>
        </w:rPr>
        <w:t> у</w:t>
      </w:r>
      <w:r w:rsidRPr="00AF5D83">
        <w:rPr>
          <w:color w:val="0F1115"/>
          <w:sz w:val="22"/>
          <w:szCs w:val="22"/>
        </w:rPr>
        <w:t>чащиеся практикуются в работе с информацией, цифровыми инструментами, командной коммуникации.</w:t>
      </w:r>
    </w:p>
    <w:p w:rsidR="00AF5D83" w:rsidRPr="00AF5D83" w:rsidRDefault="00AF5D83" w:rsidP="00AF5D83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F5D83">
        <w:rPr>
          <w:rStyle w:val="a3"/>
          <w:color w:val="0F1115"/>
          <w:sz w:val="22"/>
          <w:szCs w:val="22"/>
        </w:rPr>
        <w:t>Перспективы развития проекта:</w:t>
      </w:r>
    </w:p>
    <w:p w:rsidR="00AF5D83" w:rsidRPr="00AF5D83" w:rsidRDefault="00AF5D83" w:rsidP="00AF5D83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AF5D83">
        <w:rPr>
          <w:color w:val="0F1115"/>
          <w:sz w:val="22"/>
          <w:szCs w:val="22"/>
        </w:rPr>
        <w:t>Расширение тематики: создание слоев «Агропромышленный комплекс», «Транспорт и логистика», «Социальная сфера (образование, медицина)».</w:t>
      </w:r>
    </w:p>
    <w:p w:rsidR="00AF5D83" w:rsidRPr="00AF5D83" w:rsidRDefault="00AF5D83" w:rsidP="00AF5D83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AF5D83">
        <w:rPr>
          <w:color w:val="0F1115"/>
          <w:sz w:val="22"/>
          <w:szCs w:val="22"/>
        </w:rPr>
        <w:t>Проведение экскурсий на предприятия, отмеченные на карте, или онлайн-встреч с их представителями.</w:t>
      </w:r>
    </w:p>
    <w:p w:rsidR="00AF5D83" w:rsidRPr="00AF5D83" w:rsidRDefault="00AF5D83" w:rsidP="00AF5D83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AF5D83">
        <w:rPr>
          <w:color w:val="0F1115"/>
          <w:sz w:val="22"/>
          <w:szCs w:val="22"/>
        </w:rPr>
        <w:t xml:space="preserve">Создание на основе карты </w:t>
      </w:r>
      <w:proofErr w:type="spellStart"/>
      <w:r w:rsidRPr="00AF5D83">
        <w:rPr>
          <w:color w:val="0F1115"/>
          <w:sz w:val="22"/>
          <w:szCs w:val="22"/>
        </w:rPr>
        <w:t>проф</w:t>
      </w:r>
      <w:r>
        <w:rPr>
          <w:color w:val="0F1115"/>
          <w:sz w:val="22"/>
          <w:szCs w:val="22"/>
        </w:rPr>
        <w:t>ориентационной</w:t>
      </w:r>
      <w:proofErr w:type="spellEnd"/>
      <w:r>
        <w:rPr>
          <w:color w:val="0F1115"/>
          <w:sz w:val="22"/>
          <w:szCs w:val="22"/>
        </w:rPr>
        <w:t xml:space="preserve"> </w:t>
      </w:r>
      <w:proofErr w:type="gramStart"/>
      <w:r>
        <w:rPr>
          <w:color w:val="0F1115"/>
          <w:sz w:val="22"/>
          <w:szCs w:val="22"/>
        </w:rPr>
        <w:t xml:space="preserve">игры </w:t>
      </w:r>
      <w:r w:rsidRPr="00AF5D83">
        <w:rPr>
          <w:color w:val="0F1115"/>
          <w:sz w:val="22"/>
          <w:szCs w:val="22"/>
        </w:rPr>
        <w:t xml:space="preserve"> для</w:t>
      </w:r>
      <w:proofErr w:type="gramEnd"/>
      <w:r w:rsidRPr="00AF5D83">
        <w:rPr>
          <w:color w:val="0F1115"/>
          <w:sz w:val="22"/>
          <w:szCs w:val="22"/>
        </w:rPr>
        <w:t xml:space="preserve"> учащихся 8-9 классов.</w:t>
      </w:r>
    </w:p>
    <w:p w:rsidR="00AF5D83" w:rsidRPr="00AF5D83" w:rsidRDefault="00AF5D83" w:rsidP="00AF5D8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2"/>
          <w:szCs w:val="22"/>
        </w:rPr>
      </w:pPr>
      <w:r w:rsidRPr="00AF5D83">
        <w:rPr>
          <w:color w:val="0F1115"/>
          <w:sz w:val="22"/>
          <w:szCs w:val="22"/>
        </w:rPr>
        <w:t>Проект «</w:t>
      </w:r>
      <w:proofErr w:type="spellStart"/>
      <w:r w:rsidRPr="00AF5D83">
        <w:rPr>
          <w:color w:val="0F1115"/>
          <w:sz w:val="22"/>
          <w:szCs w:val="22"/>
        </w:rPr>
        <w:t>ГеоКарьера</w:t>
      </w:r>
      <w:proofErr w:type="spellEnd"/>
      <w:r w:rsidRPr="00AF5D83">
        <w:rPr>
          <w:color w:val="0F1115"/>
          <w:sz w:val="22"/>
          <w:szCs w:val="22"/>
        </w:rPr>
        <w:t>» демонстрирует, как традиционный школьный предмет может стать эффективной платформой для построения индивидуальных образовательных и профессиональных траекторий, формируя у школьника целостный и востребованный образ будущего в контексте развития родного края.</w:t>
      </w:r>
    </w:p>
    <w:p w:rsidR="00D10C19" w:rsidRPr="00D40614" w:rsidRDefault="00D10C19" w:rsidP="00D40614">
      <w:pPr>
        <w:pStyle w:val="ds-markdown-paragraph"/>
        <w:spacing w:before="240" w:beforeAutospacing="0"/>
        <w:rPr>
          <w:color w:val="000000" w:themeColor="text1"/>
        </w:rPr>
      </w:pPr>
      <w:r w:rsidRPr="00D40614">
        <w:rPr>
          <w:color w:val="000000" w:themeColor="text1"/>
        </w:rPr>
        <w:t>Таким образом, проект «</w:t>
      </w:r>
      <w:proofErr w:type="spellStart"/>
      <w:r w:rsidRPr="00D40614">
        <w:rPr>
          <w:color w:val="000000" w:themeColor="text1"/>
        </w:rPr>
        <w:t>ГеоКарьера</w:t>
      </w:r>
      <w:proofErr w:type="spellEnd"/>
      <w:r w:rsidRPr="00D40614">
        <w:rPr>
          <w:color w:val="000000" w:themeColor="text1"/>
        </w:rPr>
        <w:t>» является своевременным педагогическим ответом на вызовы времени, эффективно связывая цели школьного образования с приоритетами социально-экономического развития Пермского края в 2026 году.</w:t>
      </w:r>
    </w:p>
    <w:p w:rsidR="00E67B26" w:rsidRPr="00547AD8" w:rsidRDefault="00E67B26" w:rsidP="00E67B26">
      <w:pPr>
        <w:pStyle w:val="ds-markdown-paragraph"/>
        <w:shd w:val="clear" w:color="auto" w:fill="FFFFFF"/>
        <w:spacing w:after="0" w:afterAutospacing="0"/>
        <w:jc w:val="both"/>
        <w:rPr>
          <w:sz w:val="22"/>
          <w:szCs w:val="22"/>
        </w:rPr>
      </w:pPr>
    </w:p>
    <w:sectPr w:rsidR="00E67B26" w:rsidRPr="0054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01735"/>
    <w:multiLevelType w:val="multilevel"/>
    <w:tmpl w:val="FBA23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12B0B"/>
    <w:multiLevelType w:val="multilevel"/>
    <w:tmpl w:val="0710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4404F"/>
    <w:multiLevelType w:val="multilevel"/>
    <w:tmpl w:val="95BA8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427C0"/>
    <w:multiLevelType w:val="multilevel"/>
    <w:tmpl w:val="6EDA1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335B40"/>
    <w:multiLevelType w:val="multilevel"/>
    <w:tmpl w:val="F7B4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7C24CC"/>
    <w:multiLevelType w:val="multilevel"/>
    <w:tmpl w:val="A0E4B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F20527"/>
    <w:multiLevelType w:val="multilevel"/>
    <w:tmpl w:val="96C8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211490"/>
    <w:multiLevelType w:val="multilevel"/>
    <w:tmpl w:val="0842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936208"/>
    <w:multiLevelType w:val="multilevel"/>
    <w:tmpl w:val="4468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D7"/>
    <w:rsid w:val="00547AD8"/>
    <w:rsid w:val="009B2CDB"/>
    <w:rsid w:val="00AA5496"/>
    <w:rsid w:val="00AF5D83"/>
    <w:rsid w:val="00D10C19"/>
    <w:rsid w:val="00D17FD7"/>
    <w:rsid w:val="00D40614"/>
    <w:rsid w:val="00D5328D"/>
    <w:rsid w:val="00D8732D"/>
    <w:rsid w:val="00E67B26"/>
    <w:rsid w:val="00FD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CFD00-888E-4798-833B-D314316B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B2C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2C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B2CDB"/>
    <w:rPr>
      <w:b/>
      <w:bCs/>
    </w:rPr>
  </w:style>
  <w:style w:type="paragraph" w:customStyle="1" w:styleId="ds-markdown-paragraph">
    <w:name w:val="ds-markdown-paragraph"/>
    <w:basedOn w:val="a"/>
    <w:rsid w:val="009B2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2C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semiHidden/>
    <w:unhideWhenUsed/>
    <w:rsid w:val="009B2CDB"/>
    <w:rPr>
      <w:color w:val="0000FF"/>
      <w:u w:val="single"/>
    </w:rPr>
  </w:style>
  <w:style w:type="table" w:styleId="a5">
    <w:name w:val="Table Grid"/>
    <w:basedOn w:val="a1"/>
    <w:uiPriority w:val="39"/>
    <w:rsid w:val="00AA5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9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d/edit?hl=ru&amp;mid=1DxGYLRxRMH80a0h_7sa2dTui7sg2e2g&amp;ll=57.984315209584516%2C56.25418699461214&amp;z=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b.bvbinfo.ru/?section=vneurochnaya-deyatelnost" TargetMode="External"/><Relationship Id="rId5" Type="http://schemas.openxmlformats.org/officeDocument/2006/relationships/hyperlink" Target="https://kb.bvbinfo.ru/?section=vneurochnaya-deyatelnos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Сергеевна</dc:creator>
  <cp:keywords/>
  <dc:description/>
  <cp:lastModifiedBy>Наталья Сергеевна</cp:lastModifiedBy>
  <cp:revision>6</cp:revision>
  <dcterms:created xsi:type="dcterms:W3CDTF">2026-01-22T12:19:00Z</dcterms:created>
  <dcterms:modified xsi:type="dcterms:W3CDTF">2026-01-22T13:01:00Z</dcterms:modified>
</cp:coreProperties>
</file>