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B678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МДОУ «Детский сад № 110 общеразвивающего вида»</w:t>
      </w:r>
    </w:p>
    <w:p w14:paraId="0B6BD824">
      <w:pPr>
        <w:pStyle w:val="8"/>
        <w:jc w:val="center"/>
        <w:rPr>
          <w:rFonts w:ascii="Cambria" w:hAnsi="Cambria"/>
          <w:b/>
          <w:color w:val="0070C0"/>
          <w:sz w:val="96"/>
          <w:szCs w:val="96"/>
        </w:rPr>
      </w:pPr>
    </w:p>
    <w:p w14:paraId="255DA183">
      <w:pPr>
        <w:pStyle w:val="8"/>
        <w:jc w:val="center"/>
        <w:rPr>
          <w:rFonts w:hint="default" w:ascii="Bookman Old Style" w:hAnsi="Bookman Old Style" w:cs="Bookman Old Style"/>
          <w:b/>
          <w:color w:val="F79646" w:themeColor="accent6"/>
          <w:sz w:val="96"/>
          <w:szCs w:val="96"/>
        </w:rPr>
      </w:pPr>
      <w:r>
        <w:rPr>
          <w:rFonts w:hint="default" w:ascii="Bookman Old Style" w:hAnsi="Bookman Old Style" w:cs="Bookman Old Style"/>
          <w:b/>
          <w:color w:val="F79646" w:themeColor="accent6"/>
          <w:sz w:val="56"/>
          <w:szCs w:val="56"/>
        </w:rPr>
        <w:t>ПРОЕКТ</w:t>
      </w:r>
    </w:p>
    <w:p w14:paraId="14156D9E">
      <w:pPr>
        <w:pStyle w:val="8"/>
        <w:jc w:val="center"/>
        <w:rPr>
          <w:rFonts w:hint="default" w:ascii="Bookman Old Style" w:hAnsi="Bookman Old Style" w:cs="Bookman Old Style"/>
          <w:b/>
          <w:color w:val="5F497A" w:themeColor="accent4" w:themeShade="BF"/>
          <w:sz w:val="72"/>
          <w:szCs w:val="72"/>
        </w:rPr>
      </w:pPr>
      <w:r>
        <w:rPr>
          <w:rFonts w:hint="default" w:ascii="Bookman Old Style" w:hAnsi="Bookman Old Style" w:cs="Bookman Old Style"/>
          <w:b/>
          <w:color w:val="5F497A" w:themeColor="accent4" w:themeShade="BF"/>
          <w:sz w:val="72"/>
          <w:szCs w:val="72"/>
        </w:rPr>
        <w:t>«</w:t>
      </w:r>
      <w:r>
        <w:rPr>
          <w:rFonts w:hint="default" w:ascii="Bookman Old Style" w:hAnsi="Bookman Old Style" w:cs="Bookman Old Style"/>
          <w:b/>
          <w:color w:val="5F497A" w:themeColor="accent4" w:themeShade="BF"/>
          <w:sz w:val="72"/>
          <w:szCs w:val="72"/>
          <w:lang w:val="ru-RU"/>
        </w:rPr>
        <w:t>И</w:t>
      </w:r>
      <w:r>
        <w:rPr>
          <w:rFonts w:hint="default" w:ascii="Bookman Old Style" w:hAnsi="Bookman Old Style" w:cs="Bookman Old Style"/>
          <w:b/>
          <w:color w:val="5F497A" w:themeColor="accent4" w:themeShade="BF"/>
          <w:sz w:val="72"/>
          <w:szCs w:val="72"/>
        </w:rPr>
        <w:t>граем</w:t>
      </w:r>
      <w:r>
        <w:rPr>
          <w:rFonts w:hint="default" w:ascii="Bookman Old Style" w:hAnsi="Bookman Old Style" w:cs="Bookman Old Style"/>
          <w:b/>
          <w:color w:val="5F497A" w:themeColor="accent4" w:themeShade="BF"/>
          <w:sz w:val="72"/>
          <w:szCs w:val="72"/>
          <w:lang w:val="ru-RU"/>
        </w:rPr>
        <w:t xml:space="preserve"> и </w:t>
      </w:r>
      <w:r>
        <w:rPr>
          <w:rFonts w:hint="default" w:ascii="Bookman Old Style" w:hAnsi="Bookman Old Style" w:cs="Bookman Old Style"/>
          <w:b/>
          <w:color w:val="5F497A" w:themeColor="accent4" w:themeShade="BF"/>
          <w:sz w:val="72"/>
          <w:szCs w:val="72"/>
        </w:rPr>
        <w:t>речь</w:t>
      </w:r>
    </w:p>
    <w:p w14:paraId="2093B263">
      <w:pPr>
        <w:pStyle w:val="8"/>
        <w:jc w:val="center"/>
        <w:rPr>
          <w:rFonts w:ascii="Times New Roman" w:hAnsi="Times New Roman"/>
          <w:b/>
          <w:color w:val="0070C0"/>
          <w:sz w:val="96"/>
          <w:szCs w:val="96"/>
        </w:rPr>
      </w:pPr>
      <w:r>
        <w:rPr>
          <w:rFonts w:hint="default" w:ascii="Bookman Old Style" w:hAnsi="Bookman Old Style" w:cs="Bookman Old Style"/>
          <w:b/>
          <w:color w:val="5F497A" w:themeColor="accent4" w:themeShade="BF"/>
          <w:sz w:val="72"/>
          <w:szCs w:val="72"/>
        </w:rPr>
        <w:t>развиваем»</w:t>
      </w:r>
    </w:p>
    <w:p w14:paraId="1EB16305">
      <w:pPr>
        <w:pStyle w:val="8"/>
        <w:rPr>
          <w:rFonts w:ascii="Times New Roman" w:hAnsi="Times New Roman"/>
          <w:sz w:val="28"/>
          <w:szCs w:val="28"/>
        </w:rPr>
      </w:pPr>
    </w:p>
    <w:p w14:paraId="052AB633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2B2BDE44">
      <w:pPr>
        <w:pStyle w:val="8"/>
        <w:jc w:val="center"/>
        <w:rPr>
          <w:rFonts w:ascii="Times New Roman" w:hAnsi="Times New Roman"/>
          <w:sz w:val="28"/>
          <w:szCs w:val="28"/>
        </w:rPr>
      </w:pPr>
      <w:r>
        <w:rPr>
          <w:rFonts w:hint="default" w:ascii="Bookman Old Style" w:hAnsi="Bookman Old Style" w:cs="Bookman Old Style"/>
          <w:color w:val="5F497A" w:themeColor="accent4" w:themeShade="BF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496570</wp:posOffset>
            </wp:positionH>
            <wp:positionV relativeFrom="paragraph">
              <wp:posOffset>78105</wp:posOffset>
            </wp:positionV>
            <wp:extent cx="4635500" cy="3430270"/>
            <wp:effectExtent l="0" t="0" r="12700" b="13970"/>
            <wp:wrapNone/>
            <wp:docPr id="2" name="Рисунок 2" descr="http://www.edu42.ru/sites/mbdou203/files/2014/11/17787_html_m31619f84-1024x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www.edu42.ru/sites/mbdou203/files/2014/11/17787_html_m31619f84-1024x7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343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</w:p>
    <w:p w14:paraId="6E1AF67C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66A615B1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227B36B6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6C79822E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5DFADF89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6C89E9CF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7FE052CD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0F6A31FB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73C94B70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25487A39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01EF2C2B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72488A95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283EF0A6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0C998A89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26EFFCC7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5E81A007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31D27E49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1ACF493F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695B4559">
      <w:pPr>
        <w:pStyle w:val="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</w:p>
    <w:p w14:paraId="3D3ABA89">
      <w:pPr>
        <w:pStyle w:val="8"/>
        <w:jc w:val="right"/>
        <w:rPr>
          <w:rFonts w:ascii="Times New Roman" w:hAnsi="Times New Roman"/>
          <w:sz w:val="28"/>
          <w:szCs w:val="28"/>
        </w:rPr>
      </w:pPr>
    </w:p>
    <w:p w14:paraId="5249E033">
      <w:pPr>
        <w:pStyle w:val="8"/>
        <w:jc w:val="right"/>
        <w:rPr>
          <w:rFonts w:ascii="Times New Roman" w:hAnsi="Times New Roman"/>
          <w:sz w:val="28"/>
          <w:szCs w:val="28"/>
        </w:rPr>
      </w:pPr>
    </w:p>
    <w:p w14:paraId="72F3F03F">
      <w:pPr>
        <w:pStyle w:val="8"/>
        <w:jc w:val="right"/>
        <w:rPr>
          <w:rFonts w:ascii="Times New Roman" w:hAnsi="Times New Roman"/>
          <w:sz w:val="28"/>
          <w:szCs w:val="28"/>
        </w:rPr>
      </w:pPr>
    </w:p>
    <w:p w14:paraId="34057EE5">
      <w:pPr>
        <w:pStyle w:val="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4"/>
          <w:szCs w:val="24"/>
        </w:rPr>
        <w:t>Подготовил</w:t>
      </w:r>
      <w:r>
        <w:rPr>
          <w:rFonts w:ascii="Times New Roman" w:hAnsi="Times New Roman"/>
          <w:sz w:val="24"/>
          <w:szCs w:val="24"/>
          <w:lang w:val="ru-RU"/>
        </w:rPr>
        <w:t>а</w:t>
      </w:r>
      <w:r>
        <w:rPr>
          <w:rFonts w:ascii="Times New Roman" w:hAnsi="Times New Roman"/>
          <w:sz w:val="24"/>
          <w:szCs w:val="24"/>
        </w:rPr>
        <w:t xml:space="preserve">:                          </w:t>
      </w:r>
    </w:p>
    <w:p w14:paraId="4212914D">
      <w:pPr>
        <w:pStyle w:val="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Виноградова И.В</w:t>
      </w:r>
      <w:r>
        <w:rPr>
          <w:rFonts w:hint="default"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</w:p>
    <w:p w14:paraId="572E2AB4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0E1874BB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48D1815D">
      <w:pPr>
        <w:pStyle w:val="8"/>
        <w:jc w:val="center"/>
        <w:rPr>
          <w:rFonts w:ascii="Times New Roman" w:hAnsi="Times New Roman"/>
          <w:sz w:val="28"/>
          <w:szCs w:val="28"/>
        </w:rPr>
      </w:pPr>
    </w:p>
    <w:p w14:paraId="7209F749">
      <w:pPr>
        <w:pStyle w:val="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пгт.Ярега</w:t>
      </w:r>
    </w:p>
    <w:p w14:paraId="3AACFE80">
      <w:pPr>
        <w:pStyle w:val="8"/>
        <w:jc w:val="center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202</w:t>
      </w:r>
      <w:r>
        <w:rPr>
          <w:rFonts w:hint="default" w:ascii="Times New Roman" w:hAnsi="Times New Roman"/>
          <w:sz w:val="28"/>
          <w:szCs w:val="28"/>
          <w:lang w:val="ru-RU"/>
        </w:rPr>
        <w:t>5</w:t>
      </w:r>
    </w:p>
    <w:p w14:paraId="2BBD34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FA505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проекта</w:t>
      </w:r>
      <w:r>
        <w:rPr>
          <w:rFonts w:ascii="Times New Roman" w:hAnsi="Times New Roman" w:cs="Times New Roman"/>
          <w:sz w:val="24"/>
          <w:szCs w:val="24"/>
        </w:rPr>
        <w:t xml:space="preserve"> – обучающе-игровой</w:t>
      </w:r>
    </w:p>
    <w:p w14:paraId="132E39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Продолжительность проекта</w:t>
      </w:r>
      <w:r>
        <w:rPr>
          <w:rFonts w:ascii="Times New Roman" w:hAnsi="Times New Roman" w:cs="Times New Roman"/>
          <w:sz w:val="24"/>
          <w:szCs w:val="24"/>
        </w:rPr>
        <w:t xml:space="preserve"> - долгосрочный</w:t>
      </w:r>
    </w:p>
    <w:p w14:paraId="47BC55F6">
      <w:p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>Срок реализации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сентябрь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-май</w:t>
      </w:r>
    </w:p>
    <w:p w14:paraId="3CBAB33B">
      <w:p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Участники проекта</w:t>
      </w:r>
      <w:r>
        <w:rPr>
          <w:rFonts w:ascii="Times New Roman" w:hAnsi="Times New Roman" w:cs="Times New Roman"/>
          <w:sz w:val="24"/>
          <w:szCs w:val="24"/>
        </w:rPr>
        <w:t>: дети старшей группы, воспитател</w:t>
      </w:r>
      <w:r>
        <w:rPr>
          <w:rFonts w:ascii="Times New Roman" w:hAnsi="Times New Roman" w:cs="Times New Roman"/>
          <w:sz w:val="24"/>
          <w:szCs w:val="24"/>
          <w:lang w:val="ru-RU"/>
        </w:rPr>
        <w:t>ь</w:t>
      </w:r>
      <w:r>
        <w:rPr>
          <w:rFonts w:ascii="Times New Roman" w:hAnsi="Times New Roman" w:cs="Times New Roman"/>
          <w:sz w:val="24"/>
          <w:szCs w:val="24"/>
        </w:rPr>
        <w:t>: Виноградова И.В, родители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7F4047BB">
      <w:pPr>
        <w:rPr>
          <w:rFonts w:ascii="Times New Roman" w:hAnsi="Times New Roman" w:cs="Times New Roman"/>
          <w:b/>
          <w:sz w:val="24"/>
          <w:szCs w:val="24"/>
        </w:rPr>
      </w:pPr>
    </w:p>
    <w:p w14:paraId="559B1F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Актуальность темы.</w:t>
      </w:r>
    </w:p>
    <w:p w14:paraId="4EC2B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Почему </w:t>
      </w:r>
      <w:r>
        <w:rPr>
          <w:rFonts w:ascii="Times New Roman" w:hAnsi="Times New Roman" w:cs="Times New Roman"/>
          <w:sz w:val="24"/>
          <w:szCs w:val="24"/>
          <w:lang w:val="ru-RU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решил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обратить свое внимание  к проблеме развития речи ребенка? Человек не обладает речью при рождении, она формируется и развивается вместе с его ростом и развитием, то есть, практически, всю жизнь. Но это не означает, что речь развивается сама по себе, без участия взрослых. Именно дошкольный возраст является самым благоприятным для развития речи. То, что ребёнок не усвоил в дошкольном возрасте, восполняется в более поздний период с большим трудом, а то и не восполняется совсем. Для того, чтобы ребёнок успешно обучался в школе, надо целенаправленно заниматься развитием его речи. Ведь именно речь является источником получения знаний по всем предметам школьного курса. Именно с помощью речи ребёнок общается с окружающими, в том числе и с учителями, соответственно, чем правильнее он будет выражать свои мысли, тем лучше его будут понимать.</w:t>
      </w:r>
    </w:p>
    <w:p w14:paraId="575F61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По наблюдениям педагогов начальных классов, одна из основных проблем начинающих первоклассников — неумение говорить связно. </w:t>
      </w:r>
      <w:r>
        <w:rPr>
          <w:rFonts w:ascii="Times New Roman" w:hAnsi="Times New Roman" w:cs="Times New Roman"/>
          <w:sz w:val="24"/>
          <w:szCs w:val="24"/>
        </w:rPr>
        <w:t>По данным российских учёных от 15 до 30 % дошкольников не развита связная речь, дети не могут грамматически правильно оформить речевое высказывание.</w:t>
      </w:r>
    </w:p>
    <w:p w14:paraId="08896F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Чаще всего у дошколят:</w:t>
      </w:r>
    </w:p>
    <w:p w14:paraId="37770F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Односложная речь, состоящая из одних простых предложений.</w:t>
      </w:r>
    </w:p>
    <w:p w14:paraId="1873BA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Бедная речь - недостаточный словарный запас</w:t>
      </w:r>
    </w:p>
    <w:p w14:paraId="3044C3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Замусоривание речи, употребление нелитературных слов и выражений, слов –«паразитов» А это результат просмотра телевизионных передач для взрослых.</w:t>
      </w:r>
    </w:p>
    <w:p w14:paraId="51740A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Неумение грамотно и доступно сформулировать предложение, вопрос. Неспособность построить сюжетный или описательный рассказ на предложенную тему, пересказать текст. (А к школе это умение приобрести просто необходимо)</w:t>
      </w:r>
    </w:p>
    <w:p w14:paraId="26B2EDCB">
      <w:pPr>
        <w:autoSpaceDE w:val="0"/>
        <w:autoSpaceDN w:val="0"/>
        <w:adjustRightInd w:val="0"/>
        <w:spacing w:after="0" w:line="240" w:lineRule="auto"/>
        <w:jc w:val="both"/>
        <w:rPr>
          <w:rStyle w:val="4"/>
          <w:rFonts w:ascii="Times New Roman" w:hAnsi="Times New Roman" w:cs="Times New Roman"/>
          <w:b w:val="0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  Наша задача — помочь детям</w:t>
      </w:r>
      <w:r>
        <w:rPr>
          <w:rStyle w:val="10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</w:t>
      </w:r>
      <w:r>
        <w:rPr>
          <w:rStyle w:val="4"/>
          <w:rFonts w:ascii="Times New Roman" w:hAnsi="Times New Roman" w:cs="Times New Roman"/>
          <w:b w:val="0"/>
          <w:color w:val="111111"/>
          <w:sz w:val="24"/>
          <w:szCs w:val="24"/>
          <w:shd w:val="clear" w:color="auto" w:fill="FFFFFF"/>
        </w:rPr>
        <w:t>развивать речь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>
        <w:rPr>
          <w:rStyle w:val="10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</w:t>
      </w:r>
      <w:r>
        <w:rPr>
          <w:rStyle w:val="4"/>
          <w:rFonts w:ascii="Times New Roman" w:hAnsi="Times New Roman" w:cs="Times New Roman"/>
          <w:b w:val="0"/>
          <w:color w:val="111111"/>
          <w:sz w:val="24"/>
          <w:szCs w:val="24"/>
          <w:shd w:val="clear" w:color="auto" w:fill="FFFFFF"/>
        </w:rPr>
        <w:t xml:space="preserve">Речь можно </w:t>
      </w:r>
    </w:p>
    <w:p w14:paraId="39DE8F6C">
      <w:pPr>
        <w:autoSpaceDE w:val="0"/>
        <w:autoSpaceDN w:val="0"/>
        <w:adjustRightInd w:val="0"/>
        <w:spacing w:after="0" w:line="240" w:lineRule="auto"/>
        <w:jc w:val="both"/>
        <w:rPr>
          <w:rStyle w:val="10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4"/>
          <w:szCs w:val="24"/>
          <w:shd w:val="clear" w:color="auto" w:fill="FFFFFF"/>
        </w:rPr>
        <w:t xml:space="preserve">развивать </w:t>
      </w:r>
      <w:r>
        <w:rPr>
          <w:rFonts w:ascii="Times New Roman" w:hAnsi="Times New Roman" w:cs="Times New Roman"/>
          <w:color w:val="111111"/>
          <w:sz w:val="24"/>
          <w:szCs w:val="24"/>
          <w:u w:val="single"/>
          <w:shd w:val="clear" w:color="auto" w:fill="FFFFFF"/>
        </w:rPr>
        <w:t>различными способами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: устная форма, мелкая моторика, а также при помощи игры.</w:t>
      </w:r>
      <w:r>
        <w:rPr>
          <w:rStyle w:val="10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</w:t>
      </w:r>
    </w:p>
    <w:p w14:paraId="0D3472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>сновной вид деятельности детей дошкольного возраста – игра. Игра, протекающая в коллективе, предоставляет исключительно благоприятное условие для развития языка. Игра развивает язык, а язык организует игру. Играя, ребёнок учится, а ни одно учение немыслимо без помощи основного учителя – языка.</w:t>
      </w:r>
    </w:p>
    <w:p w14:paraId="3FFADBD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>Известно, что в дошкольном возрасте усвоение новых знаний в игре происходит значительно успешнее, чем на учебных занятиях. Обучающая задача, поставленная в игровой форме, имеет то преимущество, что в ситуации игры ребёнку понятна сама необходимость приобретения знаний и способов действия. Ребёнок, увлечённый привлекательным замыслом новой игры, как бы не замечает того, что он учится, усваивает новые речевые конструкции.</w:t>
      </w:r>
    </w:p>
    <w:p w14:paraId="448FEBCB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>Игра – это не просто развлечение, это творческий, вдохновенный труд ребёнка, его жизнь. В процессе игры ребёнок познаёт не только окружающий мир, но и самого себя, своё место в этом мире, накапливает знания, осваивает язык, общается.</w:t>
      </w:r>
    </w:p>
    <w:p w14:paraId="19ADF84D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игра позволяет скорректировать возникающие возрастные проблемы и сложности в отношениях. Без игры жизнь ребенка  невозможна!</w:t>
      </w:r>
    </w:p>
    <w:p w14:paraId="0008079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Игровая деятельность влияет на формирование произвольности поведения и</w:t>
      </w:r>
    </w:p>
    <w:p w14:paraId="1B42CAB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психических процессов - от элементарных до самых сложных. Выполняя</w:t>
      </w:r>
    </w:p>
    <w:p w14:paraId="573F92D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игровую роль, ребенок подчиняет этой задаче все свои сиюминутные</w:t>
      </w:r>
    </w:p>
    <w:p w14:paraId="4B0FC71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импульсивные действия. В условиях игры дети лучше сосредоточиваются и</w:t>
      </w:r>
    </w:p>
    <w:p w14:paraId="3DF1392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запоминают, чем по прямому заданию взрослого.</w:t>
      </w:r>
    </w:p>
    <w:p w14:paraId="5C66B3B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Организуя игру, педагог занимает позицию включенного партнера:</w:t>
      </w:r>
    </w:p>
    <w:p w14:paraId="098E9E4D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просит ребенка пояснить смысл действий, побуждая к ролевой речи и</w:t>
      </w:r>
    </w:p>
    <w:p w14:paraId="1D2B170D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беря на себя определенную роль.</w:t>
      </w:r>
    </w:p>
    <w:p w14:paraId="1B68620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свободно проявляют свои игровые умения, самостоятельно сочиняют игру, придумывают новые сюжеты, обсуждая их, моделируют ее среду, изменяя ее в ходе развития сюжета.</w:t>
      </w:r>
    </w:p>
    <w:p w14:paraId="679758AD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Педагогическое сопровождение игр направлено на сохранение самостоятельной игры и побуждения игрового творчества. Педагоги стремятся пробудить у детей способность к импровизации, насыщении</w:t>
      </w:r>
    </w:p>
    <w:p w14:paraId="625D310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сюжетов речью и  оригинальными событиями.</w:t>
      </w:r>
    </w:p>
    <w:p w14:paraId="50854854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к феномену игры стоит относиться как к уникальному</w:t>
      </w:r>
    </w:p>
    <w:p w14:paraId="44DA3F14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явлению детства. Игра - это не только имитация жизни, это очень серьезная</w:t>
      </w:r>
    </w:p>
    <w:p w14:paraId="1CCF5A1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деятельность, которая позволяет ребенку самоутверждаться, самовыражаться. Участвуя в различных играх, ребенок выбирает для себя</w:t>
      </w:r>
    </w:p>
    <w:p w14:paraId="4EFCF2A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персонажи, которые наиболее близки ему, соответствуют его нравственным</w:t>
      </w:r>
    </w:p>
    <w:p w14:paraId="62E76E8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ценностям и социальным установкам. Игра становится фактором социального развития личности.</w:t>
      </w:r>
    </w:p>
    <w:p w14:paraId="595B2AA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Проигрывая различные жизненные ситуации, дети учатся идти на компромисс, избегать конфликтных ситуаций, поддерживать дружелюбную атмосферу. Кроме того, игра является надежным диагностическим средством психического развития детей. Игра — подлинная социальная практика ребенка, его реальная жизнь в обществе сверстников.</w:t>
      </w:r>
    </w:p>
    <w:p w14:paraId="5890F5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проекта:</w:t>
      </w:r>
    </w:p>
    <w:p w14:paraId="2206DA7D">
      <w:p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Развитие речи детей как средства свободного общения с взрослыми и детьми  через игровую деятельность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1AC524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проекта:</w:t>
      </w:r>
    </w:p>
    <w:p w14:paraId="39C6F5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условия для игровой деятельности в группе и на участке;</w:t>
      </w:r>
    </w:p>
    <w:p w14:paraId="4CB05A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все компоненты устной речи;</w:t>
      </w:r>
    </w:p>
    <w:p w14:paraId="1E984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грамматический строй речи;</w:t>
      </w:r>
    </w:p>
    <w:p w14:paraId="7517E1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Обогащать активный, пассивный и потенциальный словарь детей;</w:t>
      </w:r>
    </w:p>
    <w:p w14:paraId="63FB3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связную речь, опираясь на речевой опыт детей, приобретенный во время игровой деятельности;</w:t>
      </w:r>
    </w:p>
    <w:p w14:paraId="0F510B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вести диалог;</w:t>
      </w:r>
    </w:p>
    <w:p w14:paraId="21D660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умения задавать вопросы;</w:t>
      </w:r>
    </w:p>
    <w:p w14:paraId="7BC2F0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воспитывать интерес и любовь к чтению; развивать литературную речь;</w:t>
      </w:r>
    </w:p>
    <w:p w14:paraId="39CDAB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желания и умения слушать литературные произведения, следить за развитием действия.</w:t>
      </w:r>
    </w:p>
    <w:p w14:paraId="1F3661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Планируемый результат проектной деятельности:</w:t>
      </w:r>
    </w:p>
    <w:p w14:paraId="753CD27C">
      <w:pPr>
        <w:shd w:val="clear" w:color="auto" w:fill="FFFFFF"/>
        <w:autoSpaceDE w:val="0"/>
        <w:autoSpaceDN w:val="0"/>
        <w:adjustRightInd w:val="0"/>
        <w:ind w:right="19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eastAsia="Calibri" w:cs="Times New Roman"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>расширится словарный запас,  научатся вести диалог в соответствии с правилами речевого этикета,  будут  уверенными в себе, готовы к участию в различных видах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>деятельности.</w:t>
      </w:r>
    </w:p>
    <w:p w14:paraId="10D4E5A5">
      <w:pPr>
        <w:shd w:val="clear" w:color="auto" w:fill="FFFFFF"/>
        <w:autoSpaceDE w:val="0"/>
        <w:autoSpaceDN w:val="0"/>
        <w:adjustRightInd w:val="0"/>
        <w:ind w:right="198"/>
        <w:jc w:val="both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ascii="Times New Roman" w:hAnsi="Times New Roman" w:eastAsia="Calibri" w:cs="Times New Roman"/>
          <w:sz w:val="24"/>
          <w:szCs w:val="24"/>
          <w:u w:val="single"/>
        </w:rPr>
        <w:t>педагоги:</w:t>
      </w:r>
      <w:r>
        <w:rPr>
          <w:rFonts w:ascii="Times New Roman" w:hAnsi="Times New Roman" w:eastAsia="Calibri" w:cs="Times New Roman"/>
          <w:sz w:val="24"/>
          <w:szCs w:val="24"/>
        </w:rPr>
        <w:t xml:space="preserve">- овладеют  новыми технологиями,  разработают педагогические продукты (авторские интерактивные игры, демонстрационный материал,  конспекты) </w:t>
      </w:r>
    </w:p>
    <w:p w14:paraId="7FFA6E81">
      <w:pPr>
        <w:shd w:val="clear" w:color="auto" w:fill="FFFFFF"/>
        <w:autoSpaceDE w:val="0"/>
        <w:autoSpaceDN w:val="0"/>
        <w:adjustRightInd w:val="0"/>
        <w:ind w:right="19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eastAsia="Calibri" w:cs="Times New Roman"/>
          <w:sz w:val="24"/>
          <w:szCs w:val="24"/>
          <w:u w:val="single"/>
        </w:rPr>
        <w:t xml:space="preserve">родители: </w:t>
      </w:r>
      <w:r>
        <w:rPr>
          <w:rFonts w:ascii="Times New Roman" w:hAnsi="Times New Roman" w:eastAsia="Calibri" w:cs="Times New Roman"/>
          <w:sz w:val="24"/>
          <w:szCs w:val="24"/>
        </w:rPr>
        <w:t>повысят компетентность в вопросах обучения детей  речевому  этикету, сформируют  представления о развитии коммуникативных способностей своих  детей.</w:t>
      </w:r>
    </w:p>
    <w:p w14:paraId="16632FE2">
      <w:pPr>
        <w:rPr>
          <w:rFonts w:ascii="Times New Roman" w:hAnsi="Times New Roman" w:cs="Times New Roman"/>
          <w:b/>
          <w:sz w:val="28"/>
          <w:szCs w:val="28"/>
        </w:rPr>
      </w:pPr>
    </w:p>
    <w:p w14:paraId="6EB293D1">
      <w:pPr>
        <w:rPr>
          <w:rFonts w:ascii="Times New Roman" w:hAnsi="Times New Roman" w:cs="Times New Roman"/>
          <w:b/>
          <w:sz w:val="28"/>
          <w:szCs w:val="28"/>
        </w:rPr>
      </w:pPr>
    </w:p>
    <w:p w14:paraId="23AD6F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Этапы реализации проекта.</w:t>
      </w:r>
    </w:p>
    <w:p w14:paraId="7A6494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этап. Организационный</w:t>
      </w:r>
    </w:p>
    <w:p w14:paraId="3B7573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определение задач воспитательно – образовательной работы;</w:t>
      </w:r>
    </w:p>
    <w:p w14:paraId="6F7CE0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и обсуждение поэтапного плана работы;</w:t>
      </w:r>
    </w:p>
    <w:p w14:paraId="0B2701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анализ проблемы: что уже есть и что нужно сделать;</w:t>
      </w:r>
    </w:p>
    <w:p w14:paraId="3E9233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создание банка идей и предложений;</w:t>
      </w:r>
    </w:p>
    <w:p w14:paraId="72D6E0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планирование деятельности всех участников проекта;</w:t>
      </w:r>
    </w:p>
    <w:p w14:paraId="3AB19E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подбор методической, справочной, энциклопедической и художественной литературы по выбранной тематике;</w:t>
      </w:r>
    </w:p>
    <w:p w14:paraId="22EBD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подбор необходимого оборудования и пособий для практического обогащения проекта.</w:t>
      </w:r>
    </w:p>
    <w:p w14:paraId="5E1978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49CB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этап. Основной</w:t>
      </w:r>
    </w:p>
    <w:p w14:paraId="2FC2D14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Работа с детьми</w:t>
      </w:r>
    </w:p>
    <w:p w14:paraId="06AF7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1.Включение каждого ребенка в игровую деятельность. Активное использование в совместной деятельности настольных дидактических игр.</w:t>
      </w:r>
    </w:p>
    <w:p w14:paraId="2DF643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2.ООД по речевому развитию «Пересказ рассказа «Косточка» </w:t>
      </w:r>
    </w:p>
    <w:p w14:paraId="4A3539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3.ООД по речевому развитию «Пересказ рассказа «Лиса и кувшин» (с использованием приема мнемотехники»)</w:t>
      </w:r>
    </w:p>
    <w:p w14:paraId="13887C80">
      <w:pPr>
        <w:spacing w:after="0" w:line="240" w:lineRule="auto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Работа с родителями</w:t>
      </w:r>
    </w:p>
    <w:p w14:paraId="4D817450">
      <w:pPr>
        <w:spacing w:after="0" w:line="240" w:lineRule="auto"/>
        <w:rPr>
          <w:rStyle w:val="10"/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1.Папка-передвижка 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Речевые игры для детей 5-6 лет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». </w:t>
      </w:r>
      <w:r>
        <w:rPr>
          <w:rStyle w:val="10"/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 </w:t>
      </w:r>
    </w:p>
    <w:p w14:paraId="1DDB4D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Изготовление  дидактических игр по развитию речи .</w:t>
      </w:r>
    </w:p>
    <w:p w14:paraId="31B1123E">
      <w:pPr>
        <w:pStyle w:val="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 Папка-передвижка с образцами мнемотаблиц (рассказы, сказки)</w:t>
      </w:r>
    </w:p>
    <w:p w14:paraId="22A0229A">
      <w:pPr>
        <w:spacing w:after="0" w:line="240" w:lineRule="auto"/>
        <w:rPr>
          <w:rFonts w:ascii="Times New Roman" w:hAnsi="Times New Roman" w:cs="Times New Roman"/>
          <w:b/>
          <w:color w:val="111111"/>
          <w:shd w:val="clear" w:color="auto" w:fill="FFFFFF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  <w:color w:val="111111"/>
          <w:shd w:val="clear" w:color="auto" w:fill="FFFFFF"/>
        </w:rPr>
        <w:t>Консультация</w:t>
      </w:r>
      <w:r>
        <w:rPr>
          <w:rFonts w:ascii="Times New Roman" w:hAnsi="Times New Roman" w:cs="Times New Roman"/>
          <w:b/>
          <w:color w:val="111111"/>
          <w:shd w:val="clear" w:color="auto" w:fill="FFFFFF"/>
        </w:rPr>
        <w:t xml:space="preserve"> «</w:t>
      </w:r>
      <w:r>
        <w:rPr>
          <w:rStyle w:val="4"/>
          <w:rFonts w:ascii="Times New Roman" w:hAnsi="Times New Roman" w:cs="Times New Roman"/>
          <w:b w:val="0"/>
          <w:color w:val="111111"/>
          <w:shd w:val="clear" w:color="auto" w:fill="FFFFFF"/>
        </w:rPr>
        <w:t>Мнемотехника – как средство развития связной речи у детей</w:t>
      </w:r>
      <w:r>
        <w:rPr>
          <w:rFonts w:ascii="Times New Roman" w:hAnsi="Times New Roman" w:cs="Times New Roman"/>
          <w:b/>
          <w:color w:val="111111"/>
          <w:shd w:val="clear" w:color="auto" w:fill="FFFFFF"/>
        </w:rPr>
        <w:t>».</w:t>
      </w:r>
    </w:p>
    <w:p w14:paraId="1A67A772">
      <w:pPr>
        <w:spacing w:after="0" w:line="240" w:lineRule="auto"/>
        <w:rPr>
          <w:rFonts w:ascii="Times New Roman" w:hAnsi="Times New Roman" w:cs="Times New Roman"/>
          <w:color w:val="111111"/>
          <w:shd w:val="clear" w:color="auto" w:fill="FFFFFF"/>
        </w:rPr>
      </w:pPr>
      <w:r>
        <w:rPr>
          <w:rFonts w:ascii="Times New Roman" w:hAnsi="Times New Roman" w:cs="Times New Roman"/>
          <w:color w:val="111111"/>
          <w:shd w:val="clear" w:color="auto" w:fill="FFFFFF"/>
        </w:rPr>
        <w:t>5.</w:t>
      </w:r>
      <w:r>
        <w:rPr>
          <w:rFonts w:ascii="Times New Roman" w:hAnsi="Times New Roman"/>
          <w:iCs/>
          <w:color w:val="111111"/>
          <w:shd w:val="clear" w:color="auto" w:fill="FFFFFF"/>
        </w:rPr>
        <w:t>Папка-передвижка «Составляем и используем</w:t>
      </w:r>
      <w:r>
        <w:rPr>
          <w:rStyle w:val="10"/>
          <w:rFonts w:ascii="Times New Roman" w:hAnsi="Times New Roman"/>
          <w:iCs/>
          <w:color w:val="111111"/>
          <w:shd w:val="clear" w:color="auto" w:fill="FFFFFF"/>
        </w:rPr>
        <w:t> </w:t>
      </w:r>
      <w:r>
        <w:rPr>
          <w:rStyle w:val="4"/>
          <w:rFonts w:ascii="Times New Roman" w:hAnsi="Times New Roman"/>
          <w:b w:val="0"/>
          <w:iCs/>
          <w:color w:val="111111"/>
        </w:rPr>
        <w:t>мнемотаблицы дома</w:t>
      </w:r>
      <w:r>
        <w:rPr>
          <w:rFonts w:ascii="Times New Roman" w:hAnsi="Times New Roman"/>
          <w:b/>
          <w:iCs/>
          <w:color w:val="111111"/>
          <w:shd w:val="clear" w:color="auto" w:fill="FFFFFF"/>
        </w:rPr>
        <w:t>».</w:t>
      </w:r>
    </w:p>
    <w:p w14:paraId="200185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Семинар-практикум «Развитие речи детей старшего дошкольного возраста» (презентация в ВК )</w:t>
      </w:r>
    </w:p>
    <w:p w14:paraId="34D8349C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4"/>
          <w:szCs w:val="24"/>
          <w:lang w:eastAsia="ru-RU"/>
        </w:rPr>
        <w:t>3этап. Заключительный.</w:t>
      </w:r>
    </w:p>
    <w:p w14:paraId="2460E117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1.Участие в конкурсе «Лучший уголок по речевому развитию» в МДОУ «Детский сад № 110»</w:t>
      </w:r>
    </w:p>
    <w:p w14:paraId="1D717581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2.Презентация проекта педагогам ДОУ.</w:t>
      </w:r>
    </w:p>
    <w:p w14:paraId="0B47B0AD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7DD532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Планируемые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р</w:t>
      </w:r>
      <w:r>
        <w:rPr>
          <w:rFonts w:ascii="Times New Roman" w:hAnsi="Times New Roman" w:cs="Times New Roman"/>
          <w:b/>
          <w:sz w:val="24"/>
          <w:szCs w:val="24"/>
        </w:rPr>
        <w:t>езультаты проектной деятельности:</w:t>
      </w:r>
    </w:p>
    <w:p w14:paraId="32E1C1D4">
      <w:pPr>
        <w:pStyle w:val="11"/>
        <w:numPr>
          <w:ilvl w:val="0"/>
          <w:numId w:val="1"/>
        </w:numPr>
        <w:spacing w:after="0" w:line="240" w:lineRule="auto"/>
        <w:ind w:left="360" w:leftChars="0" w:firstLine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У детей расширился словарный запас,  научились быть уверенными в себе, готовы к участию в различных видах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>деятельности.</w:t>
      </w:r>
    </w:p>
    <w:p w14:paraId="4A3133B0">
      <w:pPr>
        <w:pStyle w:val="11"/>
        <w:numPr>
          <w:ilvl w:val="0"/>
          <w:numId w:val="1"/>
        </w:numPr>
        <w:spacing w:after="0" w:line="240" w:lineRule="auto"/>
        <w:ind w:left="360" w:leftChars="0" w:firstLine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овладели  такой технологией ,как мнемотехника,  разработали педагогические продукты (авторские интерактивные игры, дидактические  игры, демонстрационный материал,  конспекты ООД) </w:t>
      </w:r>
    </w:p>
    <w:p w14:paraId="111FD8BC">
      <w:pPr>
        <w:pStyle w:val="11"/>
        <w:numPr>
          <w:ilvl w:val="0"/>
          <w:numId w:val="1"/>
        </w:numPr>
        <w:spacing w:after="0" w:line="240" w:lineRule="auto"/>
        <w:ind w:left="360" w:leftChars="0" w:firstLineChars="0"/>
      </w:pPr>
      <w:r>
        <w:rPr>
          <w:rFonts w:ascii="Times New Roman" w:hAnsi="Times New Roman" w:eastAsia="Calibri" w:cs="Times New Roman"/>
          <w:sz w:val="24"/>
          <w:szCs w:val="24"/>
        </w:rPr>
        <w:t xml:space="preserve">Родители повысили свою  компетентность в вопросах обучения детей  речевому  развитию. </w:t>
      </w:r>
    </w:p>
    <w:p w14:paraId="590873AD"/>
    <w:p w14:paraId="43D3C40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14:paraId="154D086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Перспективное планирование дидактических игр по развитию речи в старшей группе</w:t>
      </w:r>
    </w:p>
    <w:tbl>
      <w:tblPr>
        <w:tblStyle w:val="7"/>
        <w:tblW w:w="8789" w:type="dxa"/>
        <w:tblInd w:w="25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8"/>
        <w:gridCol w:w="3838"/>
        <w:gridCol w:w="3773"/>
      </w:tblGrid>
      <w:tr w14:paraId="3096D8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8" w:type="dxa"/>
          </w:tcPr>
          <w:p w14:paraId="133553B2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3838" w:type="dxa"/>
          </w:tcPr>
          <w:p w14:paraId="7E666797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1 – 2  неделя</w:t>
            </w:r>
          </w:p>
        </w:tc>
        <w:tc>
          <w:tcPr>
            <w:tcW w:w="3773" w:type="dxa"/>
          </w:tcPr>
          <w:p w14:paraId="49338501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3 – 4 неделя</w:t>
            </w:r>
          </w:p>
        </w:tc>
      </w:tr>
      <w:tr w14:paraId="0BB617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8" w:type="dxa"/>
          </w:tcPr>
          <w:p w14:paraId="1676D586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838" w:type="dxa"/>
          </w:tcPr>
          <w:p w14:paraId="6ED56E45">
            <w:pPr>
              <w:spacing w:after="15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1.Д/И «Найди картинке место» - учить соблюдать последовательность хода действия. Формировать умение составлять рассказ по картинкам с последовательно развивающимся действием.</w:t>
            </w:r>
          </w:p>
          <w:p w14:paraId="483AFA82">
            <w:pPr>
              <w:spacing w:after="15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Д/И «Найди и назови»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развитие Дифференцированности восприятия, умения отличать объекты по форме, цвету и размеру, находить их по заданным признакам.</w:t>
            </w:r>
          </w:p>
          <w:p w14:paraId="139D862B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3.Д/И «Угадай по описанию»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научить детей составлять описательный рассказ.</w:t>
            </w:r>
          </w:p>
          <w:p w14:paraId="60F7728A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4A19E2F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 Д/И «Угадай, что получится»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развивать творческое мышление, обучая детей видеть необычное в обычном, находить творческое решение проблемных заданий.</w:t>
            </w:r>
          </w:p>
        </w:tc>
        <w:tc>
          <w:tcPr>
            <w:tcW w:w="3773" w:type="dxa"/>
          </w:tcPr>
          <w:p w14:paraId="2A7F091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1.Д/И «Съедобные и несъедобные грибы»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знать названия съедобных и несъедобных грибов, их отличительные особенности.</w:t>
            </w:r>
          </w:p>
          <w:p w14:paraId="74F4D808">
            <w:pPr>
              <w:spacing w:after="0" w:line="270" w:lineRule="atLeast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  <w:p w14:paraId="0FA22A9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2.Д/И «Что сажают в огороде?»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классификация растений по месту произрастания; воспитание внимания, сообразительности, речи.</w:t>
            </w:r>
          </w:p>
          <w:p w14:paraId="7D42397F">
            <w:pPr>
              <w:spacing w:after="0" w:line="240" w:lineRule="auto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  <w:p w14:paraId="21ECB88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3.Д/И «Угадай птицу по описанию»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учить составлять описательный рассказ, развивать связную речь.</w:t>
            </w:r>
          </w:p>
          <w:p w14:paraId="0B41FCCA">
            <w:pPr>
              <w:spacing w:after="0" w:line="240" w:lineRule="auto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  <w:p w14:paraId="7F7AC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4.Д/И «Хорошо - плохо» - познакомить детей с противоречиями окружающего мира. Развивать связную речь, воображение, ловкость.</w:t>
            </w:r>
          </w:p>
        </w:tc>
      </w:tr>
      <w:tr w14:paraId="2AB503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8" w:type="dxa"/>
          </w:tcPr>
          <w:p w14:paraId="7DFE6C26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838" w:type="dxa"/>
          </w:tcPr>
          <w:p w14:paraId="4C793E2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1.Д/И «Магазин»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закрепить у детей умение выделять характерные признаки фруктов.</w:t>
            </w:r>
          </w:p>
          <w:p w14:paraId="2E36618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C470F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2.Д/И «Что изменилось?»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развивать внимание, закрепить названия грибов.</w:t>
            </w:r>
          </w:p>
          <w:p w14:paraId="4F581DB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E7C743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Д/И «Что сажают в огороде?»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научить детей классифицировать предметы по определенным признакам (по месту их произрастания, по их применению.</w:t>
            </w:r>
          </w:p>
          <w:p w14:paraId="5C5A0E1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0D6A7D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4.Д/И «Когда это бывает?»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дается описательный рассказ одного из времен года, дети его называют. Развивать связную речь.</w:t>
            </w:r>
          </w:p>
        </w:tc>
        <w:tc>
          <w:tcPr>
            <w:tcW w:w="3773" w:type="dxa"/>
          </w:tcPr>
          <w:p w14:paraId="44113F9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1.Д/И «Отгадай – ка»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учить описывать предмет, не глядя на него, выделять в нем существительные признаки, по описанию знавать предмет.</w:t>
            </w:r>
          </w:p>
          <w:p w14:paraId="4CB1C6D7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  <w:p w14:paraId="133FB97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2.Д/И «Найди спрятанную игрушку»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учить ориентироваться в пространстве.</w:t>
            </w:r>
          </w:p>
          <w:p w14:paraId="3682489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2B09C1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3.Д/И «Похож- не похож» - 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учить сравнивать предметы; развивать наблюдательность, мышление, речь.</w:t>
            </w:r>
          </w:p>
          <w:p w14:paraId="72ABBED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8874FC">
            <w:pPr>
              <w:spacing w:after="15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4.Д/И «Где начало рассказа?» - учить передавать правильную временную и логическую последовательность рассказа с помощью серийных картинок.</w:t>
            </w:r>
          </w:p>
        </w:tc>
      </w:tr>
      <w:tr w14:paraId="7343B4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8" w:type="dxa"/>
          </w:tcPr>
          <w:p w14:paraId="04223B9F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838" w:type="dxa"/>
          </w:tcPr>
          <w:p w14:paraId="381FF9C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1.Д/И «Четыре времени года»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знать признаки характеризующие каждое время года.</w:t>
            </w:r>
          </w:p>
          <w:p w14:paraId="3350814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160456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2.Д/И «Назови действие»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знать зимние явления; уметь заканчивать предложение педагога, подбирая по смыслу соответствующий глагол.</w:t>
            </w:r>
          </w:p>
          <w:p w14:paraId="7F185E6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D3251C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 Д/И «Кому что нужно для работы?»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закрепить знания детей о том, что людям помогают в работе разные вещи – орудия труда.</w:t>
            </w:r>
          </w:p>
          <w:p w14:paraId="18B3803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6BA54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 Д/И «Что лишнее?»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воспитание наблюдательности, умения доказать правильность своего суждения.</w:t>
            </w:r>
          </w:p>
          <w:p w14:paraId="2784508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73" w:type="dxa"/>
          </w:tcPr>
          <w:p w14:paraId="10A60D5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 Д/И «Из чего сделана?»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закрепить предметы посуды, из какого материала сделана.</w:t>
            </w:r>
          </w:p>
          <w:p w14:paraId="3CC4207D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 Д-и «Ящик ощущений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» - расширять словарный запас, характеризуя предметы, их качества и свойства.</w:t>
            </w:r>
          </w:p>
          <w:p w14:paraId="6336EBAE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8CB7566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 Д-и «Художественный салон»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развивать умение устно описывать выбранный предмет; сосредотачиваться на чем-либо.</w:t>
            </w:r>
          </w:p>
          <w:p w14:paraId="2215BD8C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  <w:p w14:paraId="519F10A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4Д/И «Какая картинка не нужна?» - учить находить лишние для данного рассказа детали.  </w:t>
            </w:r>
          </w:p>
          <w:p w14:paraId="0C3BF76C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 w14:paraId="04FC61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8" w:type="dxa"/>
          </w:tcPr>
          <w:p w14:paraId="1E325F30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838" w:type="dxa"/>
          </w:tcPr>
          <w:p w14:paraId="06B092E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1.Д/И «Из чего сделано?»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воспитание умения сравнивать, группировать предметы; активизация словаря; развитие речи, внимания.</w:t>
            </w:r>
          </w:p>
          <w:p w14:paraId="79115B9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FC4BB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2.Д/И «Найди такую же»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развитие умения сравнивать предметы, находить сходство и различие; воспитание смекалистости, связной речи.</w:t>
            </w:r>
          </w:p>
          <w:p w14:paraId="45A6659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369D42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3.Д/И «Парные картинки»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воспитание наблюдательности, умения замечать сходство и различие в предметах; активизация словаря, речи.</w:t>
            </w:r>
          </w:p>
          <w:p w14:paraId="1AEFE4B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CB08AE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4.Д/И «Угадай птицу по описанию»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учить составлять описательный рассказ, развивать связную речь.</w:t>
            </w:r>
          </w:p>
          <w:p w14:paraId="6971C154">
            <w:pPr>
              <w:spacing w:after="0" w:line="240" w:lineRule="auto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3773" w:type="dxa"/>
          </w:tcPr>
          <w:p w14:paraId="6BA225FA">
            <w:pPr>
              <w:spacing w:after="15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1.Д/И «Составь два рассказа» - учить различать сюжеты разных рассказов.</w:t>
            </w:r>
          </w:p>
          <w:p w14:paraId="61BF73A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 Д/И «У кого какое жилище?»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знать особенность жилищ разных диких животных.</w:t>
            </w:r>
          </w:p>
          <w:p w14:paraId="6936F17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9B3677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 Д/И «Доскажи фразу» 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 учить согласовывать существительные и прилагательные в роде, числе и падеже.</w:t>
            </w:r>
          </w:p>
          <w:p w14:paraId="18AFE934">
            <w:pPr>
              <w:spacing w:after="0" w:line="240" w:lineRule="auto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  <w:p w14:paraId="7B9033B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 Д/И «Что сначала, что потом?»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закрепить знания о временах года.</w:t>
            </w:r>
          </w:p>
          <w:p w14:paraId="5A6336D8">
            <w:pPr>
              <w:spacing w:after="0" w:line="240" w:lineRule="auto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 w14:paraId="3784B0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8" w:type="dxa"/>
          </w:tcPr>
          <w:p w14:paraId="351831E9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838" w:type="dxa"/>
          </w:tcPr>
          <w:p w14:paraId="52790E7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 Д/И «Найди спрятанную игрушку»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закрепить умение ориентироваться в пространстве.</w:t>
            </w:r>
          </w:p>
          <w:p w14:paraId="12EB7B50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5509DE0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 Д/И «Доскажи фразу»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учить согласовывать существительные и прилагательные в роде, числе и падеже.</w:t>
            </w:r>
          </w:p>
          <w:p w14:paraId="4AF0BA74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3773" w:type="dxa"/>
          </w:tcPr>
          <w:p w14:paraId="15B4E963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 Д/И «А что потом?»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закрепление знаний о частях суток, о деятельности детей в разное время дня; развитие припоминания, связной речи.</w:t>
            </w:r>
          </w:p>
          <w:p w14:paraId="1090B8DA">
            <w:pPr>
              <w:spacing w:after="20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 Д/И «Закончи предложение» - 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употреблять понимание причинных связей между явлениями.</w:t>
            </w:r>
          </w:p>
          <w:p w14:paraId="42D43E52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 Д/И «Когда это бывает?»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углубление знание о временах года; развитие связной речи; активизация словаря.</w:t>
            </w:r>
          </w:p>
          <w:p w14:paraId="670B149A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 Д/И «Что за предмет?» 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 формировать умение назвать предмет и описывать, обращая внимание на последов. изложения, использование сравнений.</w:t>
            </w:r>
          </w:p>
        </w:tc>
      </w:tr>
      <w:tr w14:paraId="60D777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8" w:type="dxa"/>
          </w:tcPr>
          <w:p w14:paraId="06D30A08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838" w:type="dxa"/>
          </w:tcPr>
          <w:p w14:paraId="34E3AB5D">
            <w:pPr>
              <w:spacing w:after="15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1.Д/И «Что изменилось?» - развивать внимание, связную речь, умение описывать предмет.</w:t>
            </w:r>
          </w:p>
          <w:p w14:paraId="01C964A5">
            <w:pPr>
              <w:spacing w:after="15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 Д/И «Почемучкины вопросы» - развивать у детей связную речь, мышление.</w:t>
            </w:r>
          </w:p>
          <w:p w14:paraId="3477C8DE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3.Д/И «Назови действия, которые происходят весной»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знать признаки весны; уметь заканчивать предложение, называя соответствующее действие.</w:t>
            </w:r>
          </w:p>
          <w:p w14:paraId="75C8E59A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4.Д/И «Хорошо –плохо»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развивать связную речь, умение высказываться сложноподчиненными предложениями, видеть в одном явлении положительные и отрицательные качества.</w:t>
            </w:r>
          </w:p>
        </w:tc>
        <w:tc>
          <w:tcPr>
            <w:tcW w:w="3773" w:type="dxa"/>
          </w:tcPr>
          <w:p w14:paraId="73DD6244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1.Д/И «Когда это бывает?»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закрепить зимние приметы;</w:t>
            </w:r>
          </w:p>
          <w:p w14:paraId="53BD5471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2.Д/И «Загадай, мы отгадаем»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закрепить знания детей о зимующих и домашних птицах, назвать их признаки.</w:t>
            </w:r>
          </w:p>
          <w:p w14:paraId="0AC345CB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3.Д/И «Что игрушка рассказывает о себе?»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воспитание умения выделять наиболее характерные признаки предмета; развитие связной речи, внимания, воображения.</w:t>
            </w:r>
          </w:p>
          <w:p w14:paraId="6A9EB1B6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4.Д/И «Найди предмет по описанию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» - воспитание произвольного внимания, правильной, связной речи, сообразительность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14:paraId="0AA893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8" w:type="dxa"/>
          </w:tcPr>
          <w:p w14:paraId="6F723F00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838" w:type="dxa"/>
          </w:tcPr>
          <w:p w14:paraId="13974FAF">
            <w:pPr>
              <w:spacing w:after="20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1.Д/И «Найди о чем расскажу»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научить узнавать предметы по перечисленным признакам.</w:t>
            </w:r>
          </w:p>
          <w:p w14:paraId="12D8E4B6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2.Д/И «Опиши, мы отгадаем»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научить описывать предметы и находить их по описанию.</w:t>
            </w:r>
          </w:p>
          <w:p w14:paraId="58F2935B">
            <w:pPr>
              <w:spacing w:after="15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3.Д/И «Потому что…» - развивать у детей связную речь, мышление.</w:t>
            </w:r>
          </w:p>
          <w:p w14:paraId="20C3D3D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4.Д/И «Доскажи фразу»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научить согласовывать существительные и прилагательные в роде, числе и падеже.</w:t>
            </w:r>
          </w:p>
          <w:p w14:paraId="4A04DD43">
            <w:pPr>
              <w:spacing w:after="0" w:line="240" w:lineRule="auto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3773" w:type="dxa"/>
          </w:tcPr>
          <w:p w14:paraId="18AD8953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1.Д-и «4 лишний»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учить детей отличать</w:t>
            </w:r>
          </w:p>
          <w:p w14:paraId="6B9019EE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игрушки от других предметов и объяснять их отличие.</w:t>
            </w:r>
          </w:p>
          <w:p w14:paraId="493DA8ED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42A66DA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2.Отгадывание загадок об игрушках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 – обучение </w:t>
            </w:r>
          </w:p>
          <w:p w14:paraId="0DC216FD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узнаванию объекта на основе описания отдельных</w:t>
            </w:r>
          </w:p>
          <w:p w14:paraId="375D3B2E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признаков.</w:t>
            </w:r>
          </w:p>
          <w:p w14:paraId="1F9F49A3">
            <w:pPr>
              <w:spacing w:after="0" w:line="27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37F8C2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3.Д/И «Для чего это нужно?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– закрепить название предметов мебели и их назначение.</w:t>
            </w:r>
          </w:p>
          <w:p w14:paraId="70E4028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BB6FB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4.Д/И «Назови части предмета»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закрепить название предметов мебели, из каких частей состоит.</w:t>
            </w:r>
          </w:p>
          <w:p w14:paraId="1CB85855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  <w:tr w14:paraId="1766DF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8" w:type="dxa"/>
          </w:tcPr>
          <w:p w14:paraId="4BEA483D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838" w:type="dxa"/>
          </w:tcPr>
          <w:p w14:paraId="2ABCAA3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1.Д/И «Назови ласково»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-образовывать уменьшительно – ласкательную форму предложенных существительных по теме.</w:t>
            </w:r>
          </w:p>
          <w:p w14:paraId="281BBC1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D905CE">
            <w:pPr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 Д/И «Найди общее»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сравнивать предметы мебели.</w:t>
            </w:r>
          </w:p>
          <w:p w14:paraId="7F02505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3. Д/И «Опиши предмет»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 учить описывать предметы мебели, узнавать их по описанию.</w:t>
            </w:r>
          </w:p>
          <w:p w14:paraId="5A6EDC3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ABE83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 Д/И «Узнай и назови фрукты»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научить детей узнавать и называть фрукты.</w:t>
            </w:r>
          </w:p>
          <w:p w14:paraId="6E11B97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150415">
            <w:pPr>
              <w:spacing w:after="0" w:line="270" w:lineRule="atLeast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3773" w:type="dxa"/>
          </w:tcPr>
          <w:p w14:paraId="257D69A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 Д/И «Отбери правильно»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классифицировать посуду на чайную и столовую.</w:t>
            </w:r>
          </w:p>
          <w:p w14:paraId="3AFB1B1B">
            <w:pPr>
              <w:pStyle w:val="11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B03957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2.Д/И «Кто больше назовет действий»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активизировать глаголы, образовывать различные глагольные формы (инфинитив, третье лицо и т.д.).</w:t>
            </w:r>
          </w:p>
          <w:p w14:paraId="6479E43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04A098B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 Д/И «Кто чем питается?»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знать чем питается то или иное домашнее животное.</w:t>
            </w:r>
          </w:p>
          <w:p w14:paraId="48290A7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D5EE37C">
            <w:pPr>
              <w:spacing w:after="0" w:line="240" w:lineRule="auto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 Д/И «Ассоциации» 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 развитие гибкости и быстроты мышления, расширение понятийного аппарата.</w:t>
            </w:r>
          </w:p>
        </w:tc>
      </w:tr>
      <w:tr w14:paraId="2C72B2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8" w:type="dxa"/>
          </w:tcPr>
          <w:p w14:paraId="3009285A"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838" w:type="dxa"/>
          </w:tcPr>
          <w:p w14:paraId="1CB7474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1.Д/И «Назови транспорт»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закрепить название и внешний вид наземного транспорта.</w:t>
            </w:r>
          </w:p>
          <w:p w14:paraId="0BCCB11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F81023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2.Д/И «Что игрушка рассказывает о себе?»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воспитание умения выделять наиболее характерные признаки предмета; развитие связной речи, внимания, воображения.</w:t>
            </w:r>
          </w:p>
          <w:p w14:paraId="7D685EE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30A44B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3.Д/И «Что стало не так?»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развивать внимание, выдержку.</w:t>
            </w:r>
          </w:p>
          <w:p w14:paraId="435DE46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1DD4B6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4.Д/И «Кто больше назовет действий?»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расширить словарный запас подбором глаголов.</w:t>
            </w:r>
          </w:p>
          <w:p w14:paraId="0C9DFA3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CED3043">
            <w:pPr>
              <w:spacing w:after="0" w:line="240" w:lineRule="auto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3773" w:type="dxa"/>
          </w:tcPr>
          <w:p w14:paraId="68EAC49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1.Д/И «Узнай по описанию»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воспитание умения описывать предмет по представлению; развитие внимания, связной речи, сообразительности.</w:t>
            </w:r>
          </w:p>
          <w:p w14:paraId="5FD9A80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422DA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2.Д/И «Так бывает или нет?»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развитие логического мышления; воспитание замечать последовательность в суждениях; формирование чувства юмора.</w:t>
            </w:r>
          </w:p>
          <w:p w14:paraId="192ADD0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BEDEE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3.Д/И «Закончи мое предложение»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учить устанавливать причинно-следственные связи; логически завершать предложения, поясняя причину события.</w:t>
            </w:r>
          </w:p>
          <w:p w14:paraId="345B7FD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EE731B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4.Д/И «Угадай по описанию»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- учить детей составлять описательный рассказ.</w:t>
            </w:r>
          </w:p>
          <w:p w14:paraId="5E66609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9CB155E">
            <w:pPr>
              <w:spacing w:after="0" w:line="240" w:lineRule="auto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</w:tc>
      </w:tr>
    </w:tbl>
    <w:p w14:paraId="1A5EDD9D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34908410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1716C799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C67D9D1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0BAC5BE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7213A82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FF6FEF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14F90B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8A1E88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FEEAF8A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CD238E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14:paraId="3BF2CB4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Речевой уголок «Речевичок»</w:t>
      </w:r>
    </w:p>
    <w:p w14:paraId="7519478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Дидактические игры по развитию речи в самостоятельной игровой деятельности.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08A862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4785" w:type="dxa"/>
          </w:tcPr>
          <w:p w14:paraId="22BC536C">
            <w:pPr>
              <w:pStyle w:val="11"/>
              <w:spacing w:after="0" w:line="240" w:lineRule="auto"/>
              <w:rPr>
                <w:rFonts w:ascii="Times New Roman" w:hAnsi="Times New Roman" w:cs="Times New Roman" w:eastAsiaTheme="minorEastAsia"/>
                <w:color w:val="FF0000"/>
                <w:sz w:val="24"/>
                <w:szCs w:val="24"/>
                <w:lang w:eastAsia="ru-RU"/>
              </w:rPr>
            </w:pPr>
          </w:p>
          <w:p w14:paraId="30D2673B">
            <w:pPr>
              <w:pStyle w:val="11"/>
              <w:spacing w:after="0" w:line="240" w:lineRule="auto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2324100" cy="1866900"/>
                  <wp:effectExtent l="19050" t="0" r="0" b="0"/>
                  <wp:docPr id="25" name="Рисунок 6" descr="C:\Documents and Settings\ADmin\Рабочий стол\IMG_20210514_144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6" descr="C:\Documents and Settings\ADmin\Рабочий стол\IMG_20210514_1442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069" cy="18676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EBC331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14:paraId="2726526E">
            <w:pPr>
              <w:pStyle w:val="11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  <w:t>Д.И. «Звуковые часы»</w:t>
            </w:r>
          </w:p>
          <w:p w14:paraId="37395377"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</w:p>
          <w:p w14:paraId="51BA2932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2152650" cy="1562100"/>
                  <wp:effectExtent l="19050" t="0" r="0" b="0"/>
                  <wp:docPr id="13" name="Рисунок 2" descr="C:\Documents and Settings\ADmin\Рабочий стол\jgtB1jCfR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2" descr="C:\Documents and Settings\ADmin\Рабочий стол\jgtB1jCfR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7A0DAD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</w:p>
        </w:tc>
      </w:tr>
      <w:tr w14:paraId="43ACAC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10EE75CC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  <w:t>2.Д.И. «Магазин»(классификация предметов»</w:t>
            </w:r>
          </w:p>
          <w:p w14:paraId="751F5AB4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</w:p>
          <w:p w14:paraId="49DF9456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2219325" cy="1600200"/>
                  <wp:effectExtent l="19050" t="0" r="9525" b="0"/>
                  <wp:docPr id="18" name="Рисунок 3" descr="C:\Documents and Settings\ADmin\Рабочий стол\BC0imN_H0L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3" descr="C:\Documents and Settings\ADmin\Рабочий стол\BC0imN_H0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C03684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14:paraId="437ECDCD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  <w:t>3.Д.И. «Повар»</w:t>
            </w:r>
          </w:p>
          <w:p w14:paraId="6E74EFA0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</w:p>
          <w:p w14:paraId="675BEA64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</w:p>
          <w:p w14:paraId="64538F6C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2143125" cy="1638300"/>
                  <wp:effectExtent l="19050" t="0" r="9525" b="0"/>
                  <wp:docPr id="20" name="Рисунок 4" descr="C:\Documents and Settings\ADmin\Рабочий стол\yZR9mquMbO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4" descr="C:\Documents and Settings\ADmin\Рабочий стол\yZR9mquMbO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14C5C8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4F08BFF2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  <w:t>4.Д.И. «Расскажи сказку»</w:t>
            </w:r>
          </w:p>
          <w:p w14:paraId="055C6093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</w:p>
          <w:p w14:paraId="7EF6ADA8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2085975" cy="1876425"/>
                  <wp:effectExtent l="19050" t="0" r="9525" b="0"/>
                  <wp:docPr id="22" name="Рисунок 5" descr="C:\Documents and Settings\ADmin\Рабочий стол\GJJjOreC1J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5" descr="C:\Documents and Settings\ADmin\Рабочий стол\GJJjOreC1J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2EF25E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14:paraId="5708AA3F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 w:eastAsiaTheme="minorEastAsia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u w:val="single"/>
                <w:lang w:eastAsia="ru-RU"/>
              </w:rPr>
              <w:t>5Д.И. «Составь рассказ по картинке»</w:t>
            </w:r>
            <w:r>
              <w:rPr>
                <w:rFonts w:ascii="Times New Roman" w:hAnsi="Times New Roman" w:cs="Times New Roman" w:eastAsiaTheme="minorEastAsia"/>
                <w:color w:val="FF0000"/>
                <w:sz w:val="24"/>
                <w:szCs w:val="24"/>
                <w:lang w:eastAsia="ru-RU"/>
              </w:rPr>
              <w:t xml:space="preserve"> </w:t>
            </w:r>
          </w:p>
          <w:p w14:paraId="7A188DF5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u w:val="single"/>
                <w:lang w:eastAsia="ru-RU"/>
              </w:rPr>
            </w:pPr>
          </w:p>
          <w:p w14:paraId="118AF2D8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2190750" cy="1828800"/>
                  <wp:effectExtent l="19050" t="0" r="0" b="0"/>
                  <wp:docPr id="23" name="Рисунок 1" descr="C:\Documents and Settings\ADmin\Рабочий стол\Ma1qC_FGOl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1" descr="C:\Documents and Settings\ADmin\Рабочий стол\Ma1qC_FGOl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96E77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BFA3C93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2529522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70C215D8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17E917E8">
      <w:pPr>
        <w:shd w:val="clear" w:color="auto" w:fill="FFFFFF"/>
        <w:spacing w:after="0" w:line="384" w:lineRule="atLeast"/>
        <w:jc w:val="center"/>
        <w:textAlignment w:val="baseline"/>
        <w:rPr>
          <w:rFonts w:ascii="Times New Roman" w:hAnsi="Times New Roman" w:eastAsia="Times New Roman" w:cs="Times New Roman"/>
          <w:b/>
          <w:i/>
          <w:color w:val="31313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13131"/>
          <w:sz w:val="24"/>
          <w:szCs w:val="24"/>
          <w:u w:val="single"/>
          <w:lang w:eastAsia="ru-RU"/>
        </w:rPr>
        <w:t>Консультация для родителей «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u w:val="single"/>
          <w:lang w:eastAsia="ru-RU"/>
        </w:rPr>
        <w:t>Развиваем речь с помощью приема мнемотехники.»</w:t>
      </w:r>
    </w:p>
    <w:p w14:paraId="159C993A">
      <w:pPr>
        <w:shd w:val="clear" w:color="auto" w:fill="FFFFFF"/>
        <w:spacing w:after="0" w:line="384" w:lineRule="atLeast"/>
        <w:textAlignment w:val="baseline"/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</w:pPr>
    </w:p>
    <w:p w14:paraId="50A9BF0A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hAnsi="Times New Roman" w:eastAsia="Times New Roman" w:cs="Times New Roman"/>
          <w:color w:val="CF2E2E"/>
          <w:spacing w:val="-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CF2E2E"/>
          <w:spacing w:val="-8"/>
          <w:sz w:val="24"/>
          <w:szCs w:val="24"/>
          <w:lang w:eastAsia="ru-RU"/>
        </w:rPr>
        <w:t>Что такое мнемотехника и мнемотаблицы.</w:t>
      </w:r>
    </w:p>
    <w:p w14:paraId="0CA1DE89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hAnsi="Times New Roman" w:eastAsia="Times New Roman" w:cs="Times New Roman"/>
          <w:color w:val="CF2E2E"/>
          <w:spacing w:val="-8"/>
          <w:sz w:val="24"/>
          <w:szCs w:val="24"/>
          <w:lang w:eastAsia="ru-RU"/>
        </w:rPr>
      </w:pPr>
    </w:p>
    <w:p w14:paraId="37F4F8B3">
      <w:pPr>
        <w:shd w:val="clear" w:color="auto" w:fill="EEEEEE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CF2E2E"/>
          <w:sz w:val="24"/>
          <w:szCs w:val="24"/>
          <w:lang w:eastAsia="ru-RU"/>
        </w:rPr>
        <w:t>Мнемотехника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 – это система различных приемов и методов, направленных на развитие памяти, путем образования ассоциаций, используя для этого визуальные и звуковые примеры.</w:t>
      </w:r>
    </w:p>
    <w:p w14:paraId="49F77F48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Чтобы совсем стало понятно, что это такое, приведу пример:</w:t>
      </w:r>
    </w:p>
    <w:p w14:paraId="02A7AD09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Наверно, многие изучали расположение цветов радуги, используя такую поговорку:</w:t>
      </w:r>
    </w:p>
    <w:p w14:paraId="123389F4">
      <w:pPr>
        <w:shd w:val="clear" w:color="auto" w:fill="FFFFFF"/>
        <w:spacing w:line="384" w:lineRule="atLeast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  <w:drawing>
          <wp:inline distT="0" distB="0" distL="0" distR="0">
            <wp:extent cx="3810000" cy="2400300"/>
            <wp:effectExtent l="19050" t="0" r="0" b="0"/>
            <wp:docPr id="7" name="Рисунок 1" descr="мнемотех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" descr="мнемотехника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06C0A8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CF2E2E"/>
          <w:sz w:val="24"/>
          <w:szCs w:val="24"/>
          <w:lang w:eastAsia="ru-RU"/>
        </w:rPr>
        <w:t>К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аждый </w:t>
      </w:r>
      <w:r>
        <w:rPr>
          <w:rFonts w:ascii="Times New Roman" w:hAnsi="Times New Roman" w:eastAsia="Times New Roman" w:cs="Times New Roman"/>
          <w:b/>
          <w:bCs/>
          <w:color w:val="FCB900"/>
          <w:sz w:val="24"/>
          <w:szCs w:val="24"/>
          <w:lang w:eastAsia="ru-RU"/>
        </w:rPr>
        <w:t>О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хотник </w:t>
      </w:r>
      <w:r>
        <w:rPr>
          <w:rFonts w:ascii="Times New Roman" w:hAnsi="Times New Roman" w:eastAsia="Times New Roman" w:cs="Times New Roman"/>
          <w:b/>
          <w:bCs/>
          <w:color w:val="FF6900"/>
          <w:sz w:val="24"/>
          <w:szCs w:val="24"/>
          <w:lang w:eastAsia="ru-RU"/>
        </w:rPr>
        <w:t>Ж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елает </w:t>
      </w:r>
      <w:r>
        <w:rPr>
          <w:rFonts w:ascii="Times New Roman" w:hAnsi="Times New Roman" w:eastAsia="Times New Roman" w:cs="Times New Roman"/>
          <w:b/>
          <w:bCs/>
          <w:color w:val="00D084"/>
          <w:sz w:val="24"/>
          <w:szCs w:val="24"/>
          <w:lang w:eastAsia="ru-RU"/>
        </w:rPr>
        <w:t>З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нать</w:t>
      </w:r>
      <w:r>
        <w:rPr>
          <w:rFonts w:ascii="Times New Roman" w:hAnsi="Times New Roman" w:eastAsia="Times New Roman" w:cs="Times New Roman"/>
          <w:b/>
          <w:bCs/>
          <w:color w:val="8ED1FC"/>
          <w:sz w:val="24"/>
          <w:szCs w:val="24"/>
          <w:lang w:eastAsia="ru-RU"/>
        </w:rPr>
        <w:t> Г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де </w:t>
      </w:r>
      <w:r>
        <w:rPr>
          <w:rFonts w:ascii="Times New Roman" w:hAnsi="Times New Roman" w:eastAsia="Times New Roman" w:cs="Times New Roman"/>
          <w:b/>
          <w:bCs/>
          <w:color w:val="0693E3"/>
          <w:sz w:val="24"/>
          <w:szCs w:val="24"/>
          <w:lang w:eastAsia="ru-RU"/>
        </w:rPr>
        <w:t>С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идит </w:t>
      </w:r>
      <w:r>
        <w:rPr>
          <w:rFonts w:ascii="Times New Roman" w:hAnsi="Times New Roman" w:eastAsia="Times New Roman" w:cs="Times New Roman"/>
          <w:b/>
          <w:bCs/>
          <w:color w:val="C115BA"/>
          <w:sz w:val="24"/>
          <w:szCs w:val="24"/>
          <w:lang w:eastAsia="ru-RU"/>
        </w:rPr>
        <w:t>Ф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азан</w:t>
      </w:r>
    </w:p>
    <w:p w14:paraId="61E1CB9C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По первым буквам мы запоминаем какой цвет есть в радуге, и в каком порядке располагаются цвета.</w:t>
      </w:r>
    </w:p>
    <w:p w14:paraId="46626E88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Так вот в этом случае мы пользовались мнемотехникой, мы облегчали себе запоминания путем образования ассоциаций.</w:t>
      </w:r>
    </w:p>
    <w:p w14:paraId="1D0D7A67">
      <w:pPr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>Сегодня такая техника набирает популярность и широко используется в детском саду, педагогами, логопедами, психологами.</w:t>
      </w:r>
    </w:p>
    <w:p w14:paraId="3C80990D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Знакомить ребенка с мнемотехникой надо постепенно в игровой форме. Сначала показать ребенку мнемоквадрат, потом мнемодорожку, а потом мнемотаблицы.</w:t>
      </w:r>
    </w:p>
    <w:p w14:paraId="2F0A231F">
      <w:pPr>
        <w:shd w:val="clear" w:color="auto" w:fill="FFFFFF"/>
        <w:spacing w:line="384" w:lineRule="atLeast"/>
        <w:textAlignment w:val="baseline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>Мнемоквадрат</w:t>
      </w:r>
    </w:p>
    <w:p w14:paraId="08E0DCE7">
      <w:pPr>
        <w:shd w:val="clear" w:color="auto" w:fill="FFFFFF"/>
        <w:spacing w:line="384" w:lineRule="atLeast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  <w:drawing>
          <wp:inline distT="0" distB="0" distL="0" distR="0">
            <wp:extent cx="1438275" cy="847725"/>
            <wp:effectExtent l="57150" t="57150" r="66675" b="66675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7949" cy="847533"/>
                    </a:xfrm>
                    <a:prstGeom prst="rect">
                      <a:avLst/>
                    </a:prstGeom>
                    <a:solidFill>
                      <a:srgbClr val="0070C0"/>
                    </a:solidFill>
                    <a:ln w="5715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  <w:drawing>
          <wp:inline distT="0" distB="0" distL="0" distR="0">
            <wp:extent cx="1200150" cy="861695"/>
            <wp:effectExtent l="57150" t="57150" r="57150" b="52179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9975" cy="86209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  <w:drawing>
          <wp:inline distT="0" distB="0" distL="0" distR="0">
            <wp:extent cx="1181100" cy="857250"/>
            <wp:effectExtent l="57150" t="57150" r="57150" b="56938"/>
            <wp:docPr id="11" name="Рисунок 3" descr="Ey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" descr="Eye.pn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914" cy="857327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47378F3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Изображение, которое нарисовано в  </w:t>
      </w:r>
      <w:r>
        <w:rPr>
          <w:rFonts w:ascii="Times New Roman" w:hAnsi="Times New Roman" w:eastAsia="Times New Roman" w:cs="Times New Roman"/>
          <w:b/>
          <w:bCs/>
          <w:color w:val="CF2E2E"/>
          <w:sz w:val="24"/>
          <w:szCs w:val="24"/>
          <w:lang w:eastAsia="ru-RU"/>
        </w:rPr>
        <w:t>Мнемоквадрате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,  обозначает либо одно слово, либо простое предложение.</w:t>
      </w:r>
    </w:p>
    <w:p w14:paraId="6211617F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</w:pPr>
    </w:p>
    <w:p w14:paraId="73A7688D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>Мнемодорожки</w:t>
      </w:r>
    </w:p>
    <w:p w14:paraId="237D8796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</w:p>
    <w:p w14:paraId="46285F2A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drawing>
          <wp:inline distT="0" distB="0" distL="0" distR="0">
            <wp:extent cx="5940425" cy="1591310"/>
            <wp:effectExtent l="57150" t="38100" r="41275" b="27616"/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9163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00000"/>
                      </a:solidFill>
                      <a:prstDash val="sysDash"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74BEE01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</w:p>
    <w:p w14:paraId="4A895389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CF2E2E"/>
          <w:sz w:val="24"/>
          <w:szCs w:val="24"/>
          <w:lang w:eastAsia="ru-RU"/>
        </w:rPr>
        <w:t>Мнемодорожки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 состоят из нескольких мнемоквадратов, изображение в каждом квадрате обозначает либо одно слово, либо словосочетание, и по ним уже составляются истории.</w:t>
      </w:r>
    </w:p>
    <w:p w14:paraId="62E0C8D8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</w:pPr>
    </w:p>
    <w:p w14:paraId="2F430562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>Мнемотаблицы</w:t>
      </w:r>
    </w:p>
    <w:p w14:paraId="0C089C0F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drawing>
          <wp:inline distT="0" distB="0" distL="0" distR="0">
            <wp:extent cx="2819400" cy="1885950"/>
            <wp:effectExtent l="57150" t="38100" r="38100" b="19050"/>
            <wp:docPr id="15" name="Рисунок 6" descr="http://nsportal.ru/sites/default/files/2014/02/17/resize-of-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6" descr="http://nsportal.ru/sites/default/files/2014/02/17/resize-of-25.jpg"/>
                    <pic:cNvPicPr/>
                  </pic:nvPicPr>
                  <pic:blipFill>
                    <a:blip r:embed="rId18" cstate="screen">
                      <a:lum bright="-46000" contrast="69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9332" cy="188590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04B741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</w:p>
    <w:p w14:paraId="2FCF14F7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CF2E2E"/>
          <w:sz w:val="24"/>
          <w:szCs w:val="24"/>
          <w:lang w:eastAsia="ru-RU"/>
        </w:rPr>
        <w:t>Мнемотаблицы</w:t>
      </w:r>
      <w:r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  <w:t> — 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это уже следующий шаг за мнемодорожками.  Суть таблиц такая же, как и у мнемодорожки, только изображений больше, поэтому стоит запомнить больший объем информации.</w:t>
      </w:r>
    </w:p>
    <w:p w14:paraId="4F25ECF7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Но весь объем информации, который заложен в мнемотаблицах, очень легко усваивается, так как при запоминании работают одновременно и визуальное и слуховое восприятие.</w:t>
      </w:r>
    </w:p>
    <w:p w14:paraId="56B9EC72">
      <w:pPr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313131"/>
          <w:sz w:val="24"/>
          <w:szCs w:val="24"/>
          <w:lang w:eastAsia="ru-RU"/>
        </w:rPr>
        <w:t>Поэтому, когда ребенок смотрит на картинку и слышит слова, которые относятся к этой картинке, у него возникает взаимосвязь образов. Мозг запоминает эту взаимосвязь,  и в дальнейшем, когда ребенок ассоциативно вспоминает по одному из образов, то мозг сразу же воспроизводит все ранее сохраненные образы.  </w:t>
      </w:r>
    </w:p>
    <w:p w14:paraId="18ABA8BB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hAnsi="Times New Roman" w:eastAsia="Times New Roman" w:cs="Times New Roman"/>
          <w:color w:val="CF2E2E"/>
          <w:spacing w:val="-8"/>
          <w:sz w:val="24"/>
          <w:szCs w:val="24"/>
          <w:lang w:eastAsia="ru-RU"/>
        </w:rPr>
      </w:pPr>
    </w:p>
    <w:p w14:paraId="006C2C60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hAnsi="Times New Roman" w:eastAsia="Times New Roman" w:cs="Times New Roman"/>
          <w:color w:val="444444"/>
          <w:spacing w:val="-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CF2E2E"/>
          <w:spacing w:val="-8"/>
          <w:sz w:val="24"/>
          <w:szCs w:val="24"/>
          <w:lang w:eastAsia="ru-RU"/>
        </w:rPr>
        <w:t>Какая польза от мнемотаблиц  для детей.</w:t>
      </w:r>
    </w:p>
    <w:p w14:paraId="031B7B5E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Положительных развивающих моментов для детей от такой методики, очень много.</w:t>
      </w:r>
    </w:p>
    <w:p w14:paraId="147A3141">
      <w:pPr>
        <w:shd w:val="clear" w:color="auto" w:fill="FFFFFF"/>
        <w:spacing w:after="0" w:line="384" w:lineRule="atLeast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Применяя эту технику в жизни, ребенок:</w:t>
      </w:r>
    </w:p>
    <w:p w14:paraId="18785FAA">
      <w:pPr>
        <w:numPr>
          <w:ilvl w:val="0"/>
          <w:numId w:val="3"/>
        </w:numPr>
        <w:shd w:val="clear" w:color="auto" w:fill="FFFFFF"/>
        <w:spacing w:after="0" w:line="384" w:lineRule="atLeast"/>
        <w:ind w:left="450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Развивает память</w:t>
      </w:r>
    </w:p>
    <w:p w14:paraId="02DA68F9">
      <w:pPr>
        <w:numPr>
          <w:ilvl w:val="0"/>
          <w:numId w:val="3"/>
        </w:numPr>
        <w:shd w:val="clear" w:color="auto" w:fill="FFFFFF"/>
        <w:spacing w:after="0" w:line="384" w:lineRule="atLeast"/>
        <w:ind w:left="450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Воображение</w:t>
      </w:r>
    </w:p>
    <w:p w14:paraId="02F1B3CE">
      <w:pPr>
        <w:numPr>
          <w:ilvl w:val="0"/>
          <w:numId w:val="3"/>
        </w:numPr>
        <w:shd w:val="clear" w:color="auto" w:fill="FFFFFF"/>
        <w:spacing w:after="0" w:line="384" w:lineRule="atLeast"/>
        <w:ind w:left="450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Интеллект</w:t>
      </w:r>
    </w:p>
    <w:p w14:paraId="6248FC06">
      <w:pPr>
        <w:numPr>
          <w:ilvl w:val="0"/>
          <w:numId w:val="3"/>
        </w:numPr>
        <w:shd w:val="clear" w:color="auto" w:fill="FFFFFF"/>
        <w:spacing w:after="0" w:line="384" w:lineRule="atLeast"/>
        <w:ind w:left="450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Развивает образное мышление</w:t>
      </w:r>
    </w:p>
    <w:p w14:paraId="7225E24A">
      <w:pPr>
        <w:numPr>
          <w:ilvl w:val="0"/>
          <w:numId w:val="3"/>
        </w:numPr>
        <w:shd w:val="clear" w:color="auto" w:fill="FFFFFF"/>
        <w:spacing w:after="0" w:line="384" w:lineRule="atLeast"/>
        <w:ind w:left="450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Внимательность</w:t>
      </w:r>
    </w:p>
    <w:p w14:paraId="42F0A19E">
      <w:pPr>
        <w:numPr>
          <w:ilvl w:val="0"/>
          <w:numId w:val="3"/>
        </w:numPr>
        <w:shd w:val="clear" w:color="auto" w:fill="FFFFFF"/>
        <w:spacing w:after="0" w:line="384" w:lineRule="atLeast"/>
        <w:ind w:left="450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Фантазию</w:t>
      </w:r>
    </w:p>
    <w:p w14:paraId="4523B6F5">
      <w:pPr>
        <w:numPr>
          <w:ilvl w:val="0"/>
          <w:numId w:val="3"/>
        </w:numPr>
        <w:shd w:val="clear" w:color="auto" w:fill="FFFFFF"/>
        <w:spacing w:after="0" w:line="384" w:lineRule="atLeast"/>
        <w:ind w:left="450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Учится выстраивать логические цепочки</w:t>
      </w:r>
    </w:p>
    <w:p w14:paraId="4072759C">
      <w:pPr>
        <w:numPr>
          <w:ilvl w:val="0"/>
          <w:numId w:val="3"/>
        </w:numPr>
        <w:shd w:val="clear" w:color="auto" w:fill="FFFFFF"/>
        <w:spacing w:after="0" w:line="384" w:lineRule="atLeast"/>
        <w:ind w:left="450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Развивает речь и увеличивает словарный запас</w:t>
      </w:r>
    </w:p>
    <w:p w14:paraId="6892C5AA">
      <w:pPr>
        <w:numPr>
          <w:ilvl w:val="0"/>
          <w:numId w:val="3"/>
        </w:numPr>
        <w:shd w:val="clear" w:color="auto" w:fill="FFFFFF"/>
        <w:spacing w:after="0" w:line="384" w:lineRule="atLeast"/>
        <w:ind w:left="450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Ребенок сможет с легкостью запоминать информацию</w:t>
      </w:r>
    </w:p>
    <w:p w14:paraId="3941EBC0">
      <w:pPr>
        <w:shd w:val="clear" w:color="auto" w:fill="FFFFFF"/>
        <w:spacing w:line="384" w:lineRule="atLeast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  <w:drawing>
          <wp:inline distT="0" distB="0" distL="0" distR="0">
            <wp:extent cx="3810000" cy="2343150"/>
            <wp:effectExtent l="19050" t="0" r="0" b="0"/>
            <wp:docPr id="8" name="Рисунок 3" descr="оба полушария мозга&lt;br /&gt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3" descr="оба полушария мозга&lt;br /&gt;&#10;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78EF78">
      <w:pPr>
        <w:shd w:val="clear" w:color="auto" w:fill="FFFFFF"/>
        <w:spacing w:after="0" w:line="384" w:lineRule="atLeast"/>
        <w:textAlignment w:val="baseline"/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CF2E2E"/>
          <w:sz w:val="24"/>
          <w:szCs w:val="24"/>
          <w:lang w:eastAsia="ru-RU"/>
        </w:rPr>
        <w:t>Мнемотехника включает в работу оба полушария головного мозга</w:t>
      </w: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>. Левое, которое отвечает за логическое мышление и развитие речи, и правое, которое отвечает за творческое начало.</w:t>
      </w:r>
    </w:p>
    <w:p w14:paraId="3CBEC01C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hAnsi="Times New Roman" w:eastAsia="Times New Roman" w:cs="Times New Roman"/>
          <w:color w:val="CF2E2E"/>
          <w:spacing w:val="-8"/>
          <w:sz w:val="24"/>
          <w:szCs w:val="24"/>
          <w:lang w:eastAsia="ru-RU"/>
        </w:rPr>
      </w:pPr>
    </w:p>
    <w:p w14:paraId="7595E321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hAnsi="Times New Roman" w:eastAsia="Times New Roman" w:cs="Times New Roman"/>
          <w:color w:val="444444"/>
          <w:spacing w:val="-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CF2E2E"/>
          <w:spacing w:val="-8"/>
          <w:sz w:val="24"/>
          <w:szCs w:val="24"/>
          <w:lang w:eastAsia="ru-RU"/>
        </w:rPr>
        <w:t>С какого возраста можно заниматься мнемотехникой.</w:t>
      </w:r>
    </w:p>
    <w:p w14:paraId="3D7E6E85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 xml:space="preserve">    Начинать знакомство с мнемотехникой можно с 3 лет, познакомить  ребенка с мнемоквадратом.</w:t>
      </w:r>
    </w:p>
    <w:p w14:paraId="063FBAED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13131"/>
          <w:sz w:val="24"/>
          <w:szCs w:val="24"/>
          <w:lang w:eastAsia="ru-RU"/>
        </w:rPr>
        <w:t xml:space="preserve">     В возрасте 4-7лет интересно работать уже с мнемодорожками и мнемотаблицами. С их помощью, дети легко запоминаются стихи и спокойно составляют рассказы- описания по картинкам.</w:t>
      </w:r>
    </w:p>
    <w:p w14:paraId="70FFE124">
      <w:pPr>
        <w:rPr>
          <w:rFonts w:ascii="Times New Roman" w:hAnsi="Times New Roman" w:cs="Times New Roman"/>
          <w:sz w:val="24"/>
          <w:szCs w:val="24"/>
        </w:rPr>
      </w:pPr>
    </w:p>
    <w:p w14:paraId="7E564D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color w:val="333333"/>
          <w:kern w:val="3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kern w:val="36"/>
          <w:sz w:val="24"/>
          <w:szCs w:val="24"/>
          <w:lang w:eastAsia="ru-RU"/>
        </w:rPr>
        <w:t>Конспект ООД в старшей группе «Пересказ сказки «Лиса и кувшин»</w:t>
      </w:r>
    </w:p>
    <w:p w14:paraId="5CD1C96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color w:val="333333"/>
          <w:kern w:val="3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kern w:val="36"/>
          <w:sz w:val="24"/>
          <w:szCs w:val="24"/>
          <w:lang w:eastAsia="ru-RU"/>
        </w:rPr>
        <w:t>(с использованием приема мнемотехники)</w:t>
      </w:r>
    </w:p>
    <w:p w14:paraId="3F72F950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Цель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: организовать коммуникативную деятельность, направленную на развитие связной монологической речи посредством знакомства со 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сказкой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</w:t>
      </w:r>
      <w:r>
        <w:rPr>
          <w:rFonts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Лиса и кувшин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4E151464">
      <w:pPr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Задачи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5239E8B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Образовательные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006F6141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- Совершенствовать умение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рассказывать сказку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без наводящих вопросов, выразительно, используя в качестве наглядной опоры – мнемотаблицу.</w:t>
      </w:r>
    </w:p>
    <w:p w14:paraId="5C8B0AFD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- Организовать процесс для активизации и обогащения словарного запаса детей. </w:t>
      </w:r>
    </w:p>
    <w:p w14:paraId="5F5123C3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– Организовать процесс для умения произносить предложения с разными оттенками интонации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(сердитая, просительная, ласковая)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6006A0C8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Развивающие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 - Создать условия для развития мышления, творческого воображения, связную диалогическую и монологическую речь, грамматическую, звуковую культуру речи.</w:t>
      </w:r>
    </w:p>
    <w:p w14:paraId="60010BFC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Воспитательные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5418F0EC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- Воспитывать доброжелательное отношение друг к другу, инициативность.</w:t>
      </w:r>
    </w:p>
    <w:p w14:paraId="424ECD9A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Методические приемы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1E190F35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• Наглядный – иллюстрации к названию сказки, мнемотаблица.</w:t>
      </w:r>
    </w:p>
    <w:p w14:paraId="374C9B69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• Словесный - беседа, загадывание загадок, чтение и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пересказ сказки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 словарная работа.</w:t>
      </w:r>
    </w:p>
    <w:p w14:paraId="6B716DDA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• Игровой – сюрпризный момент, помощь 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сказочному герою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40EFFCD8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Словарная работа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180BB9EE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«Жать»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– это значит срезать под корень колосья пшеницы, ржи, убирать урожай с поля.</w:t>
      </w:r>
    </w:p>
    <w:p w14:paraId="546DC866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«подобралась»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- тихо подбежала;</w:t>
      </w:r>
    </w:p>
    <w:p w14:paraId="562D002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«вылакала»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- выпила;</w:t>
      </w:r>
    </w:p>
    <w:p w14:paraId="71541BFD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</w:t>
      </w:r>
      <w:r>
        <w:rPr>
          <w:rFonts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кувшин не отстает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- не отпускает.</w:t>
      </w:r>
    </w:p>
    <w:p w14:paraId="53D83BC9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Предварительная работа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1BCD2726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Чтение РНС, разучивание физкультминутки, беседа по прочитанным 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сказкам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 игра «Угадай сказку».</w:t>
      </w:r>
    </w:p>
    <w:p w14:paraId="1DEAFB9F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Материал и оборудование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6D2DE12C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Книга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сказок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 сундучок, конверт с запиской, иллюстрации к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названию сказки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 мнемотаблица, маска лисицы, иллюстрации к сказкам.</w:t>
      </w:r>
    </w:p>
    <w:p w14:paraId="386B223A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</w:p>
    <w:p w14:paraId="1C9BBFF1">
      <w:pPr>
        <w:spacing w:after="0" w:line="240" w:lineRule="auto"/>
        <w:jc w:val="both"/>
        <w:outlineLvl w:val="1"/>
        <w:rPr>
          <w:rFonts w:ascii="Times New Roman" w:hAnsi="Times New Roman" w:eastAsia="Times New Roman" w:cs="Times New Roman"/>
          <w:color w:val="83A629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83A629"/>
          <w:sz w:val="24"/>
          <w:szCs w:val="24"/>
          <w:lang w:eastAsia="ru-RU"/>
        </w:rPr>
        <w:t>Ход ООД</w:t>
      </w:r>
    </w:p>
    <w:p w14:paraId="18AC8E45">
      <w:pPr>
        <w:spacing w:after="0" w:line="240" w:lineRule="auto"/>
        <w:jc w:val="both"/>
        <w:outlineLvl w:val="1"/>
        <w:rPr>
          <w:rFonts w:ascii="Times New Roman" w:hAnsi="Times New Roman" w:eastAsia="Times New Roman" w:cs="Times New Roman"/>
          <w:color w:val="83A629"/>
          <w:sz w:val="24"/>
          <w:szCs w:val="24"/>
          <w:lang w:eastAsia="ru-RU"/>
        </w:rPr>
      </w:pPr>
    </w:p>
    <w:p w14:paraId="1933406F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b/>
          <w:i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111111"/>
          <w:sz w:val="24"/>
          <w:szCs w:val="24"/>
          <w:lang w:eastAsia="ru-RU"/>
        </w:rPr>
        <w:t>I часть. Организационный момент. Мотивация.</w:t>
      </w:r>
    </w:p>
    <w:p w14:paraId="253B4940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 Ребята, давайте улыбнемся друг другу и пожелаем хорошего настроения.</w:t>
      </w:r>
    </w:p>
    <w:p w14:paraId="6200E3EC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А оно нам сегодня пригодится. Я хочу пригласить вас в увлекательное путешествие в добрую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сказочную страну чудес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2EDB4FCD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b/>
          <w:i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111111"/>
          <w:sz w:val="24"/>
          <w:szCs w:val="24"/>
          <w:lang w:eastAsia="ru-RU"/>
        </w:rPr>
        <w:t>II часть. Основная часть.</w:t>
      </w:r>
    </w:p>
    <w:p w14:paraId="61E3D95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>1.Беседа с детьми.</w:t>
      </w:r>
    </w:p>
    <w:p w14:paraId="56FAD4C3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 Посмотрите, что я нашла за дверью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(показываю сундук)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– это же волшебный сундук, 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а в нем книга и записка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39EC8579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Уважаемые читатели!</w:t>
      </w:r>
    </w:p>
    <w:p w14:paraId="4B3A890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Перед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вами необычная книга. Она открывается не каждому, а только самому любознательному и сообразительному.</w:t>
      </w:r>
    </w:p>
    <w:p w14:paraId="29DF4A42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Чтобы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сказку прочитать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</w:t>
      </w:r>
    </w:p>
    <w:p w14:paraId="7E07C8A0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Её название сначала придётся угадать!</w:t>
      </w:r>
    </w:p>
    <w:p w14:paraId="26404089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Название зашифровано в двух загадках. 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Вот первая загадка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5B0945A3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Хитрая плутовка,</w:t>
      </w:r>
    </w:p>
    <w:p w14:paraId="06B7BF18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Рыжая головка,</w:t>
      </w:r>
    </w:p>
    <w:p w14:paraId="442C3F21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Хвост пушистый – краса,</w:t>
      </w:r>
    </w:p>
    <w:p w14:paraId="1D591DEE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А зовут её …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лиса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)</w:t>
      </w:r>
    </w:p>
    <w:p w14:paraId="5A65D22F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(Выставить на мольберте изображение лисы, похвалить детей)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.</w:t>
      </w:r>
    </w:p>
    <w:p w14:paraId="3932CDB8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–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А вот вам и вторая загадка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</w:t>
      </w:r>
    </w:p>
    <w:p w14:paraId="3481FA62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Горлышко узкое,</w:t>
      </w:r>
    </w:p>
    <w:p w14:paraId="51E19112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Круглые бока.</w:t>
      </w:r>
    </w:p>
    <w:p w14:paraId="5D839856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Нужен нам для молока.</w:t>
      </w:r>
    </w:p>
    <w:p w14:paraId="1720A21A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И даже в жаркий день всегда</w:t>
      </w:r>
    </w:p>
    <w:p w14:paraId="2D44D8F3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В нём холодная вода.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</w:t>
      </w:r>
      <w:r>
        <w:rPr>
          <w:rFonts w:ascii="Times New Roman" w:hAnsi="Times New Roman" w:eastAsia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Кувшин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)</w:t>
      </w:r>
    </w:p>
    <w:p w14:paraId="3D0B3D52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(Если загадка вызовет у детей затруднение, можно предложить 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подсказку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 это посуда, в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старину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 её делали из глины и хранили там молоко или квас, из этой посуды журавль лису окрошкой потчевал в 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сказке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</w:t>
      </w:r>
      <w:r>
        <w:rPr>
          <w:rFonts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Лиса и журавль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. Выставить на мольберте изображение 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кувшина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).</w:t>
      </w:r>
    </w:p>
    <w:p w14:paraId="0B1B19AF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  Вы догадались, как называется эта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? (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</w:t>
      </w:r>
      <w:r>
        <w:rPr>
          <w:rFonts w:ascii="Times New Roman" w:hAnsi="Times New Roman" w:eastAsia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Лиса и кувшин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)</w:t>
      </w:r>
    </w:p>
    <w:p w14:paraId="22EA6720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</w:p>
    <w:p w14:paraId="0816BDCF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>2. Вопросы детям</w:t>
      </w:r>
    </w:p>
    <w:p w14:paraId="543F78F6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</w:p>
    <w:p w14:paraId="1EC76D7D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 «Ребята, существует много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сказок про лису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. А какие 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сказки знаете вы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 где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лиса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является главной героиней?»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(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</w:t>
      </w:r>
      <w:r>
        <w:rPr>
          <w:rFonts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Лиса и журавль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«Волк и </w:t>
      </w:r>
      <w:r>
        <w:rPr>
          <w:rFonts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лиса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«Заюшкина избушка»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</w:t>
      </w:r>
      <w:r>
        <w:rPr>
          <w:rFonts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Лиса и Кот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и др.)</w:t>
      </w:r>
    </w:p>
    <w:p w14:paraId="2FA05249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 Молодцы, много знаете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сказок о лисе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27E7B979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1. 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«Как в </w:t>
      </w:r>
      <w:r>
        <w:rPr>
          <w:rFonts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сказках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 называют лису ласково?»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(Лисичка-сестричка, Лисонька, </w:t>
      </w:r>
      <w:r>
        <w:rPr>
          <w:rFonts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Лиса-Патрикеевна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)</w:t>
      </w:r>
    </w:p>
    <w:p w14:paraId="6C2B71BB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2. А какой лису в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сказках изображает автор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?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(Хитрой, умной, ласковой, выдумщицей, смышленой)</w:t>
      </w:r>
    </w:p>
    <w:p w14:paraId="27B9A90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3. Можно ли, лису назвать ласково лисенок?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(Нельзя)</w:t>
      </w:r>
    </w:p>
    <w:p w14:paraId="144DD02D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4. А почему?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(лисенок – это детеныш)</w:t>
      </w:r>
    </w:p>
    <w:p w14:paraId="29CBFB06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</w:p>
    <w:p w14:paraId="4F224326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>3. Словарная работа.</w:t>
      </w:r>
    </w:p>
    <w:p w14:paraId="2717D411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 Ребята, вам в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сказке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встретятся незнакомые слова, чтобы они были понятны, я вам их сейчас объясню </w:t>
      </w:r>
    </w:p>
    <w:p w14:paraId="016149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жать </w:t>
      </w:r>
      <w:r>
        <w:rPr>
          <w:rFonts w:ascii="Times New Roman" w:hAnsi="Times New Roman" w:cs="Times New Roman"/>
          <w:sz w:val="24"/>
          <w:szCs w:val="24"/>
        </w:rPr>
        <w:t xml:space="preserve"> – убирать хлеб</w:t>
      </w:r>
    </w:p>
    <w:p w14:paraId="0BB52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подобралась – тихо побежала</w:t>
      </w:r>
    </w:p>
    <w:p w14:paraId="0D02C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вылакала молочко – выпила</w:t>
      </w:r>
    </w:p>
    <w:p w14:paraId="5C1DA5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кувшин не отстает – не отпускает</w:t>
      </w:r>
    </w:p>
    <w:p w14:paraId="7812E7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C785FD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>4.Чтение </w:t>
      </w:r>
      <w:r>
        <w:rPr>
          <w:rFonts w:ascii="Times New Roman" w:hAnsi="Times New Roman" w:eastAsia="Times New Roman" w:cs="Times New Roman"/>
          <w:bCs/>
          <w:i/>
          <w:color w:val="111111"/>
          <w:sz w:val="24"/>
          <w:szCs w:val="24"/>
          <w:u w:val="single"/>
          <w:lang w:eastAsia="ru-RU"/>
        </w:rPr>
        <w:t>сказки</w:t>
      </w: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>.</w:t>
      </w:r>
    </w:p>
    <w:p w14:paraId="668DAE13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</w:p>
    <w:p w14:paraId="0201ED4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: Ребята, усаживайтесь удобнее, я прочитаю </w:t>
      </w:r>
      <w:r>
        <w:rPr>
          <w:rFonts w:ascii="Times New Roman" w:hAnsi="Times New Roman" w:eastAsia="Times New Roman" w:cs="Times New Roman"/>
          <w:b/>
          <w:bCs/>
          <w:color w:val="111111"/>
          <w:sz w:val="24"/>
          <w:szCs w:val="24"/>
          <w:lang w:eastAsia="ru-RU"/>
        </w:rPr>
        <w:t>сказку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</w:t>
      </w:r>
      <w:r>
        <w:rPr>
          <w:rFonts w:ascii="Times New Roman" w:hAnsi="Times New Roman" w:eastAsia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Лиса и кувшин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. </w:t>
      </w:r>
    </w:p>
    <w:p w14:paraId="21219D33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</w:p>
    <w:p w14:paraId="1C879EA4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>5.Вопросы по содержанию сказки.</w:t>
      </w:r>
    </w:p>
    <w:p w14:paraId="4A09C072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</w:p>
    <w:p w14:paraId="44643E30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Понравилась вам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 xml:space="preserve">? </w:t>
      </w:r>
    </w:p>
    <w:p w14:paraId="411EC81A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О ком была эта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?</w:t>
      </w:r>
    </w:p>
    <w:p w14:paraId="73359AB4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С чего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сказка началась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?</w:t>
      </w:r>
    </w:p>
    <w:p w14:paraId="38048EAB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Что случилось с лисой?</w:t>
      </w:r>
    </w:p>
    <w:p w14:paraId="468FA6DF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Как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лиса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 сначала разговаривала с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кувшином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 каким голосом? (ребенок в маске лисы проговаривает)</w:t>
      </w:r>
    </w:p>
    <w:p w14:paraId="1CE8CD7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Как стала потом разговаривать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лиса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, каким голосом?</w:t>
      </w:r>
    </w:p>
    <w:p w14:paraId="5B354C36">
      <w:pPr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(ребенок в маске лисы проговаривает)</w:t>
      </w:r>
    </w:p>
    <w:p w14:paraId="75896376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Чем заканчивается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?</w:t>
      </w:r>
    </w:p>
    <w:p w14:paraId="2D671015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</w:p>
    <w:p w14:paraId="3F701EF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>5.Физкультминутка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u w:val="single"/>
          <w:lang w:eastAsia="ru-RU"/>
        </w:rPr>
        <w:t>«Лисонька»</w:t>
      </w: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>.</w:t>
      </w:r>
    </w:p>
    <w:p w14:paraId="6E6A8730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Утром лисонька проснулась,</w:t>
      </w:r>
    </w:p>
    <w:p w14:paraId="386F5839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Лапкой вправо потянулась,</w:t>
      </w:r>
    </w:p>
    <w:p w14:paraId="7C4D261E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Лапкой влево потянулась,</w:t>
      </w:r>
    </w:p>
    <w:p w14:paraId="72C2A0C4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Солнцу нежно улыбнулась</w:t>
      </w:r>
    </w:p>
    <w:p w14:paraId="47C4770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В кулачок все пальцы сжала,</w:t>
      </w:r>
    </w:p>
    <w:p w14:paraId="09B0BE4E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Растирать все лапки стала –</w:t>
      </w:r>
    </w:p>
    <w:p w14:paraId="5AFFFE69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Лапки, ножки и бока.</w:t>
      </w:r>
    </w:p>
    <w:p w14:paraId="4ACE9164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Вот какая красота!</w:t>
      </w:r>
    </w:p>
    <w:p w14:paraId="5557186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А потом ладошкой</w:t>
      </w:r>
    </w:p>
    <w:p w14:paraId="086CEB45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Пошлёпала немножко.</w:t>
      </w:r>
    </w:p>
    <w:p w14:paraId="21E49B5F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Ну, красавица –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Лиса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!</w:t>
      </w:r>
    </w:p>
    <w:p w14:paraId="0F597C60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До чего же хороша!</w:t>
      </w:r>
    </w:p>
    <w:p w14:paraId="5476A7D7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>6.Повторное чтение с установкой на запоминание.</w:t>
      </w:r>
    </w:p>
    <w:p w14:paraId="7B8D18F7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 xml:space="preserve">     </w:t>
      </w:r>
      <w:r>
        <w:rPr>
          <w:rFonts w:ascii="Times New Roman" w:hAnsi="Times New Roman" w:eastAsia="Times New Roman" w:cs="Times New Roman"/>
          <w:bCs/>
          <w:i/>
          <w:color w:val="111111"/>
          <w:sz w:val="24"/>
          <w:szCs w:val="24"/>
          <w:u w:val="single"/>
          <w:lang w:eastAsia="ru-RU"/>
        </w:rPr>
        <w:t>7.Пересказ</w:t>
      </w: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t xml:space="preserve"> с помощью мнемотаблицы</w:t>
      </w:r>
    </w:p>
    <w:p w14:paraId="1EBDFAC2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</w:p>
    <w:p w14:paraId="04A377A2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  <w:drawing>
          <wp:inline distT="0" distB="0" distL="0" distR="0">
            <wp:extent cx="4371975" cy="2400300"/>
            <wp:effectExtent l="19050" t="0" r="9525" b="0"/>
            <wp:docPr id="1" name="Рисунок 2" descr="C:\Documents and Settings\ADmin\Рабочий стол\1220163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C:\Documents and Settings\ADmin\Рабочий стол\1220163_5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0E6E78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i/>
          <w:color w:val="111111"/>
          <w:sz w:val="24"/>
          <w:szCs w:val="24"/>
          <w:u w:val="single"/>
          <w:lang w:eastAsia="ru-RU"/>
        </w:rPr>
      </w:pPr>
    </w:p>
    <w:p w14:paraId="2257168A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III часть. Рефлексия.</w:t>
      </w:r>
    </w:p>
    <w:p w14:paraId="10AFB338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- С какой русской народной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сказкой мы познакомились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? (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«</w:t>
      </w:r>
      <w:r>
        <w:rPr>
          <w:rFonts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Лиса и кувшин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)</w:t>
      </w:r>
    </w:p>
    <w:p w14:paraId="5D8D43C3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- Кто главные герои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сказки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?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(Баба и </w:t>
      </w:r>
      <w:r>
        <w:rPr>
          <w:rFonts w:ascii="Times New Roman" w:hAnsi="Times New Roman" w:eastAsia="Times New Roman" w:cs="Times New Roman"/>
          <w:bCs/>
          <w:i/>
          <w:iCs/>
          <w:color w:val="111111"/>
          <w:sz w:val="24"/>
          <w:szCs w:val="24"/>
          <w:lang w:eastAsia="ru-RU"/>
        </w:rPr>
        <w:t>лиса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)</w:t>
      </w:r>
    </w:p>
    <w:p w14:paraId="5AC590F4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- Какой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лиса оказалась в сказке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?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(Хитрая, жадная)</w:t>
      </w:r>
    </w:p>
    <w:p w14:paraId="1CB1CF94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- Чему нас научила эта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?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  <w:lang w:eastAsia="ru-RU"/>
        </w:rPr>
        <w:t>(Жадность до добра не доведет)</w:t>
      </w:r>
    </w:p>
    <w:p w14:paraId="738E4674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На этом наше путешествие в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сказочную страну закончилось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. И чтобы оно вам запомнилось надолго, я дарю вам на память кадры из него. Но они черно- белые, и я думаю, вам не составит труда их раскрасить, а дома родителям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рассказать о нашем путешествии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6B4A5430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Со </w:t>
      </w:r>
      <w:r>
        <w:rPr>
          <w:rFonts w:ascii="Times New Roman" w:hAnsi="Times New Roman" w:eastAsia="Times New Roman" w:cs="Times New Roman"/>
          <w:bCs/>
          <w:color w:val="111111"/>
          <w:sz w:val="24"/>
          <w:szCs w:val="24"/>
          <w:lang w:eastAsia="ru-RU"/>
        </w:rPr>
        <w:t>сказкой мы прощаемся и в группу возвращаемся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lang w:eastAsia="ru-RU"/>
        </w:rPr>
        <w:t>.</w:t>
      </w:r>
    </w:p>
    <w:p w14:paraId="7B3D30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9583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E8E21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5B50F4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color w:val="333333"/>
          <w:kern w:val="3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kern w:val="36"/>
          <w:sz w:val="24"/>
          <w:szCs w:val="24"/>
          <w:lang w:eastAsia="ru-RU"/>
        </w:rPr>
        <w:t>Конспект ООД в старшей группе «Пересказ рассказа Л.Н.Толстого «Косточка»</w:t>
      </w:r>
    </w:p>
    <w:p w14:paraId="4F2F607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color w:val="333333"/>
          <w:kern w:val="36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kern w:val="36"/>
          <w:sz w:val="24"/>
          <w:szCs w:val="24"/>
          <w:lang w:eastAsia="ru-RU"/>
        </w:rPr>
        <w:t xml:space="preserve">                                                                                    </w:t>
      </w:r>
    </w:p>
    <w:p w14:paraId="7325130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kern w:val="36"/>
          <w:sz w:val="24"/>
          <w:szCs w:val="24"/>
          <w:lang w:eastAsia="ru-RU"/>
        </w:rPr>
        <w:t xml:space="preserve">                                         </w:t>
      </w:r>
    </w:p>
    <w:p w14:paraId="189E450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Образовательная задача:</w:t>
      </w:r>
    </w:p>
    <w:p w14:paraId="6B4078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формировать умение детей передавать новый литературный текст, связно, последовательно;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– понимать мотивы поведения героев и характеризовать их;</w:t>
      </w:r>
    </w:p>
    <w:p w14:paraId="2DAAA5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формировать представление о жизни и деятельности великого русского писателя Л.Н. Толстого. </w:t>
      </w:r>
    </w:p>
    <w:p w14:paraId="1697D1C1">
      <w:pPr>
        <w:rPr>
          <w:rFonts w:ascii="Times New Roman" w:hAnsi="Times New Roman" w:cs="Times New Roman"/>
          <w:b/>
          <w:sz w:val="24"/>
          <w:szCs w:val="24"/>
        </w:rPr>
      </w:pPr>
    </w:p>
    <w:p w14:paraId="3C6C8EE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Развивающая задача:</w:t>
      </w:r>
    </w:p>
    <w:p w14:paraId="315E5A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развивать у детей умение отвечать на вопросы полным предложением;</w:t>
      </w:r>
    </w:p>
    <w:p w14:paraId="4BE48E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внимание, мышление, речевой слух, зрительное внимание, связную речь;</w:t>
      </w:r>
    </w:p>
    <w:p w14:paraId="086A3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совершенствовать монологическую и диалогическую форму речи;</w:t>
      </w:r>
    </w:p>
    <w:p w14:paraId="7D176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развивать интерес к литературным произведениям Л.Н. Толстого.</w:t>
      </w:r>
    </w:p>
    <w:p w14:paraId="52C096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Воспитательная задача:</w:t>
      </w:r>
    </w:p>
    <w:p w14:paraId="774006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воспитывать нравственные качества личности: честность, правдивость;</w:t>
      </w:r>
    </w:p>
    <w:p w14:paraId="75FF7D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воспитывать ценностное отношение к литературе. </w:t>
      </w:r>
    </w:p>
    <w:p w14:paraId="632EB25F">
      <w:pPr>
        <w:rPr>
          <w:rFonts w:ascii="Times New Roman" w:hAnsi="Times New Roman" w:cs="Times New Roman"/>
          <w:sz w:val="24"/>
          <w:szCs w:val="24"/>
        </w:rPr>
      </w:pPr>
    </w:p>
    <w:p w14:paraId="71CB08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Материал:</w:t>
      </w:r>
      <w:r>
        <w:rPr>
          <w:rFonts w:ascii="Times New Roman" w:hAnsi="Times New Roman" w:cs="Times New Roman"/>
          <w:sz w:val="24"/>
          <w:szCs w:val="24"/>
        </w:rPr>
        <w:t xml:space="preserve"> Портрет Л.Н. Толстого, книги Л.Н. Толстого, иллюстрации для пересказа.</w:t>
      </w:r>
    </w:p>
    <w:p w14:paraId="2AF97D9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работа. </w:t>
      </w:r>
    </w:p>
    <w:p w14:paraId="661213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творчеством Л. Н. Толстого. Беседа о жизни и творчестве Л. Н. Толстого. Чтение произведений.</w:t>
      </w:r>
    </w:p>
    <w:p w14:paraId="2B40A6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ООД</w:t>
      </w:r>
    </w:p>
    <w:p w14:paraId="230C9E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Организационный момент. </w:t>
      </w:r>
    </w:p>
    <w:p w14:paraId="2FBF24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Я приглашаю вас на выставку книг. Посмотрите, ребята, сколько здесь замечательных книг! Ребята, обратите внимание на портрет. Кто на нём изображен? </w:t>
      </w:r>
    </w:p>
    <w:p w14:paraId="6C59FB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(Это великий русский писатель Л. Н. Толстой).</w:t>
      </w:r>
    </w:p>
    <w:p w14:paraId="487D02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давайте вспомним, что мы знаем о Л. Н. Толстом?</w:t>
      </w:r>
    </w:p>
    <w:p w14:paraId="02961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(Ответы детей. )</w:t>
      </w:r>
    </w:p>
    <w:p w14:paraId="525FC7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Кто был любимым поэтом Толстого?</w:t>
      </w:r>
    </w:p>
    <w:p w14:paraId="131CB4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(Любил читать произведения А. С. Пушкина и многие знал наизусть.)</w:t>
      </w:r>
    </w:p>
    <w:p w14:paraId="02D56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Где учился Л.Н. Толстой?</w:t>
      </w:r>
    </w:p>
    <w:p w14:paraId="391BF5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(Л. Н. Толстой учился в гимназии.)</w:t>
      </w:r>
    </w:p>
    <w:p w14:paraId="443E83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он стал заниматься в Ясной Поляне?</w:t>
      </w:r>
    </w:p>
    <w:p w14:paraId="10EC2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Ясной Поляне Толстой открыл школу для крестьянских детей, где сам работал учителем.)</w:t>
      </w:r>
    </w:p>
    <w:p w14:paraId="524434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называется книга, которую написал Л.Н. Толстой для обучения детей?</w:t>
      </w:r>
    </w:p>
    <w:p w14:paraId="35CBEC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Ответы детей. </w:t>
      </w:r>
    </w:p>
    <w:p w14:paraId="623B0C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Л. Н. Толстой создал «Азбуку» для обучения детей грамоте.</w:t>
      </w:r>
    </w:p>
    <w:p w14:paraId="77587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(педагог демонстрирует книги) </w:t>
      </w:r>
    </w:p>
    <w:p w14:paraId="050F2D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Посмотрите, все эти книги написал Л. Н. Толстой. Его произведения читают во многих странах мира.</w:t>
      </w:r>
    </w:p>
    <w:p w14:paraId="294CE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Посмотрите, на обложки книг, какие книги вам знакомы?</w:t>
      </w:r>
    </w:p>
    <w:p w14:paraId="16F2E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рассказ мы прочитали из этой книги?</w:t>
      </w:r>
    </w:p>
    <w:p w14:paraId="241245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(«Котенок»). О чем этот рассказ? (Этот рассказ о том, как мальчик Вася спас котенка от собак.)</w:t>
      </w:r>
    </w:p>
    <w:p w14:paraId="444EC9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Кто изображен на обложке этой книги? (На обложке этой книги изображен персонаж басни " Кот с бубенцом".)</w:t>
      </w:r>
    </w:p>
    <w:p w14:paraId="0D9E82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О чем эта басня? (Эта басня о том, как мыши хотели перехитрить кота, повесив ему на шею колокольчик.)</w:t>
      </w:r>
    </w:p>
    <w:p w14:paraId="51B2C1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 Какую еще басню мы прочитали? "Собака и ее тень». О чем эта басня?</w:t>
      </w:r>
    </w:p>
    <w:p w14:paraId="4E725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(Эта басня о собаке, которая из-за   своей жадности лишилась куска мяса.)</w:t>
      </w:r>
    </w:p>
    <w:p w14:paraId="74157C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о чем рассказывает писатель в своих книгах? (Ответы детей)</w:t>
      </w:r>
    </w:p>
    <w:p w14:paraId="2EA1C0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В своих книгах писатель рассказывает о детях, их поступках и переживаниях, а также о животных. </w:t>
      </w:r>
    </w:p>
    <w:p w14:paraId="1C930C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-Сейчас мы познакомимся еще с одним рассказом Л. Н. Толстого, который называется " Косточка". (чтение рассказа педагогом)</w:t>
      </w:r>
    </w:p>
    <w:p w14:paraId="472AA0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Чтение рассказа «Косточка»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113A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Беседа по содержанию</w:t>
      </w:r>
    </w:p>
    <w:p w14:paraId="6D788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Кто главный герой рассказа?</w:t>
      </w:r>
    </w:p>
    <w:p w14:paraId="2AE2A3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Ваня.</w:t>
      </w:r>
    </w:p>
    <w:p w14:paraId="02171E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Что купила мама?</w:t>
      </w:r>
    </w:p>
    <w:p w14:paraId="35AD31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Мама купила сливы.</w:t>
      </w:r>
    </w:p>
    <w:p w14:paraId="71260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Как вел себя Ваня?</w:t>
      </w:r>
    </w:p>
    <w:p w14:paraId="5C9483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Ваня ходил вокруг слив и все их нюхал.</w:t>
      </w:r>
    </w:p>
    <w:p w14:paraId="5E87BC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Почему они интересовали Ваню?</w:t>
      </w:r>
    </w:p>
    <w:p w14:paraId="1E912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Они ему очень понравились, он никогда не ел слив.</w:t>
      </w:r>
    </w:p>
    <w:p w14:paraId="4F053C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Как повел себя Ваня, когда остался один в комнате?</w:t>
      </w:r>
    </w:p>
    <w:p w14:paraId="41400C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Ваня не удержался, схватил одну сливу и съел.</w:t>
      </w:r>
    </w:p>
    <w:p w14:paraId="54D835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Кто заметил, что одной сливы не стало?</w:t>
      </w:r>
    </w:p>
    <w:p w14:paraId="68CEF9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Мама сочла сливы и заметила, что одной не хватает.</w:t>
      </w:r>
    </w:p>
    <w:p w14:paraId="5440E9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Признался ли Ваня в своем поступке?</w:t>
      </w:r>
    </w:p>
    <w:p w14:paraId="3FDDE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Дети ответили, что сливы они не ели, и Ваня сказал тоже, что он не ел слив.</w:t>
      </w:r>
    </w:p>
    <w:p w14:paraId="1E17E3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Почему Ваня заплакал?</w:t>
      </w:r>
    </w:p>
    <w:p w14:paraId="099E9B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Ваня заплакал потому, что ему стало стыдно за свой поступок. </w:t>
      </w:r>
    </w:p>
    <w:p w14:paraId="5FC136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Правильно ли Ваня поступил?</w:t>
      </w:r>
    </w:p>
    <w:p w14:paraId="3673BF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Жалко ли вам мальчика или нет?</w:t>
      </w:r>
    </w:p>
    <w:p w14:paraId="227C04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как бы вы поступили на месте Вани?</w:t>
      </w:r>
    </w:p>
    <w:p w14:paraId="2CA8D9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Я бы подождал, когда мама сама даст слив.  Если бы я съел сливу без спроса, то признался бы в этом сам.</w:t>
      </w:r>
    </w:p>
    <w:p w14:paraId="72A10A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Есть такая пословица «Тайное всегда становится явным».  Как вы ее понимаете?</w:t>
      </w:r>
    </w:p>
    <w:p w14:paraId="098CFF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Нужно сразу признаться в том, что совершил плохой поступок, потому что все равно узнают об этом.</w:t>
      </w:r>
    </w:p>
    <w:p w14:paraId="49350D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Воспитатель: В рассказе есть такое выражение: «покраснел как рак», что оно означает?</w:t>
      </w:r>
    </w:p>
    <w:p w14:paraId="7FB12D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От стыда стал красного цвета, как вареный рак.</w:t>
      </w:r>
    </w:p>
    <w:p w14:paraId="773514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Что значит проглотил?</w:t>
      </w:r>
    </w:p>
    <w:p w14:paraId="3A63A3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Быстро съел.</w:t>
      </w:r>
    </w:p>
    <w:p w14:paraId="7970BB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как вы думаете, сюжет рассказа выдуман или на самом деле такое может случиться?</w:t>
      </w:r>
    </w:p>
    <w:p w14:paraId="3D4D6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какому жанру можно отнести рассказ? (сказка, стих, быль)</w:t>
      </w:r>
    </w:p>
    <w:p w14:paraId="65B20C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быль. Сейчас былью мы называем произведения о том, что произошло на самом деле в далеком прошлом. Сейчас многие слова не употребляют в нашей жизни. Вот, например, вы знаете, что такое горница?</w:t>
      </w:r>
    </w:p>
    <w:p w14:paraId="103BB4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Светлая, красивая комната.</w:t>
      </w:r>
    </w:p>
    <w:p w14:paraId="3E6998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Как вы понимаете слово «сочла»?</w:t>
      </w:r>
    </w:p>
    <w:p w14:paraId="350507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Посчитала.</w:t>
      </w:r>
    </w:p>
    <w:p w14:paraId="48CDE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Чему писатель хотел научить нас?</w:t>
      </w:r>
    </w:p>
    <w:p w14:paraId="6F4FF9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Он хотел научить нас быть терпеливым, честным, иметь силу воли.</w:t>
      </w:r>
    </w:p>
    <w:p w14:paraId="14A4A4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Повторное чтение рассказа.</w:t>
      </w:r>
    </w:p>
    <w:p w14:paraId="0DC28C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сейчас я предлагаю вам еще раз послушать, а потом попробуем пересказать близко к тексту.</w:t>
      </w:r>
    </w:p>
    <w:p w14:paraId="1D71A9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расскажите историю мальчика Вани.</w:t>
      </w:r>
    </w:p>
    <w:p w14:paraId="521A66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рассказа.</w:t>
      </w:r>
    </w:p>
    <w:p w14:paraId="58E354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Мама купила сливы. </w:t>
      </w:r>
    </w:p>
    <w:p w14:paraId="0C4C2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2.Ваня не удержался и съел сливу.</w:t>
      </w:r>
    </w:p>
    <w:p w14:paraId="039FEB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Рассказ папы про опасную косточку.</w:t>
      </w:r>
    </w:p>
    <w:p w14:paraId="57E22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 внимательно слушали рассказ. Я вам предлагаю объединиться в пары и договориться, кто начнет рассказ, до какого момента будет рассказывать, а кто продолжит.</w:t>
      </w:r>
    </w:p>
    <w:p w14:paraId="207E78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хочет первым начать пересказ? Кто хочет рассказать весь рассказ? Что пропустили? (Рассказы детей.)</w:t>
      </w:r>
    </w:p>
    <w:p w14:paraId="7C6FAC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</w:t>
      </w:r>
    </w:p>
    <w:p w14:paraId="1DF26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Ребята, давайте вспомним, что нового вы узнали? Как называется рассказ, который вы пересказывали? Кто автор произведения? Вам понравился рассказ и почему? Что вам запомнилось больше всего? (ответы детей). Не забудьте дома рассказать историю о мальчике Ване родителям, сестренкам и братишкам.   </w:t>
      </w:r>
    </w:p>
    <w:p w14:paraId="1CABCF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39D49661">
      <w:pPr>
        <w:rPr>
          <w:sz w:val="32"/>
          <w:szCs w:val="32"/>
        </w:rPr>
      </w:pPr>
    </w:p>
    <w:p w14:paraId="26A9C2C1">
      <w:pPr>
        <w:jc w:val="both"/>
      </w:pPr>
    </w:p>
    <w:p w14:paraId="401E6FB0">
      <w:pPr>
        <w:jc w:val="right"/>
        <w:rPr>
          <w:rFonts w:ascii="Times New Roman" w:hAnsi="Times New Roman" w:cs="Times New Roman"/>
        </w:rPr>
      </w:pPr>
    </w:p>
    <w:p w14:paraId="5805F158"/>
    <w:p w14:paraId="625E531D"/>
    <w:p w14:paraId="6356F4C6"/>
    <w:p w14:paraId="692A88EC"/>
    <w:p w14:paraId="4BC35691"/>
    <w:p w14:paraId="4D40921A"/>
    <w:p w14:paraId="5547DE8D"/>
    <w:sectPr>
      <w:pgSz w:w="11906" w:h="16838"/>
      <w:pgMar w:top="1134" w:right="850" w:bottom="1134" w:left="1701" w:header="708" w:footer="708" w:gutter="0"/>
      <w:pgBorders w:offsetFrom="page">
        <w:top w:val="thinThickSmallGap" w:color="FF0000" w:sz="24" w:space="24"/>
        <w:left w:val="thinThickSmallGap" w:color="FF0000" w:sz="24" w:space="24"/>
        <w:bottom w:val="thickThinSmallGap" w:color="FF0000" w:sz="24" w:space="24"/>
        <w:right w:val="thickThinSmallGap" w:color="FF0000" w:sz="2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F34077"/>
    <w:multiLevelType w:val="multilevel"/>
    <w:tmpl w:val="06F3407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2AF77C9A"/>
    <w:multiLevelType w:val="multilevel"/>
    <w:tmpl w:val="2AF77C9A"/>
    <w:lvl w:ilvl="0" w:tentative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eastAsia="Calibri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156" w:hanging="360"/>
      </w:pPr>
    </w:lvl>
    <w:lvl w:ilvl="2" w:tentative="0">
      <w:start w:val="1"/>
      <w:numFmt w:val="lowerRoman"/>
      <w:lvlText w:val="%3."/>
      <w:lvlJc w:val="right"/>
      <w:pPr>
        <w:ind w:left="1876" w:hanging="180"/>
      </w:pPr>
    </w:lvl>
    <w:lvl w:ilvl="3" w:tentative="0">
      <w:start w:val="1"/>
      <w:numFmt w:val="decimal"/>
      <w:lvlText w:val="%4."/>
      <w:lvlJc w:val="left"/>
      <w:pPr>
        <w:ind w:left="2596" w:hanging="360"/>
      </w:pPr>
    </w:lvl>
    <w:lvl w:ilvl="4" w:tentative="0">
      <w:start w:val="1"/>
      <w:numFmt w:val="lowerLetter"/>
      <w:lvlText w:val="%5."/>
      <w:lvlJc w:val="left"/>
      <w:pPr>
        <w:ind w:left="3316" w:hanging="360"/>
      </w:pPr>
    </w:lvl>
    <w:lvl w:ilvl="5" w:tentative="0">
      <w:start w:val="1"/>
      <w:numFmt w:val="lowerRoman"/>
      <w:lvlText w:val="%6."/>
      <w:lvlJc w:val="right"/>
      <w:pPr>
        <w:ind w:left="4036" w:hanging="180"/>
      </w:pPr>
    </w:lvl>
    <w:lvl w:ilvl="6" w:tentative="0">
      <w:start w:val="1"/>
      <w:numFmt w:val="decimal"/>
      <w:lvlText w:val="%7."/>
      <w:lvlJc w:val="left"/>
      <w:pPr>
        <w:ind w:left="4756" w:hanging="360"/>
      </w:pPr>
    </w:lvl>
    <w:lvl w:ilvl="7" w:tentative="0">
      <w:start w:val="1"/>
      <w:numFmt w:val="lowerLetter"/>
      <w:lvlText w:val="%8."/>
      <w:lvlJc w:val="left"/>
      <w:pPr>
        <w:ind w:left="5476" w:hanging="360"/>
      </w:pPr>
    </w:lvl>
    <w:lvl w:ilvl="8" w:tentative="0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33D0755E"/>
    <w:multiLevelType w:val="multilevel"/>
    <w:tmpl w:val="33D0755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 w:tentative="1">
        <w:start w:val="0"/>
        <w:numFmt w:val="bullet"/>
        <w:lvlText w:val=""/>
        <w:lvlJc w:val="left"/>
        <w:pPr>
          <w:tabs>
            <w:tab w:val="left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71BA4"/>
    <w:rsid w:val="0015226F"/>
    <w:rsid w:val="00185D9C"/>
    <w:rsid w:val="00245A2E"/>
    <w:rsid w:val="002B23F4"/>
    <w:rsid w:val="003B6AFC"/>
    <w:rsid w:val="003C3A48"/>
    <w:rsid w:val="003D65E6"/>
    <w:rsid w:val="0041470C"/>
    <w:rsid w:val="00414D59"/>
    <w:rsid w:val="00554E6E"/>
    <w:rsid w:val="005B4D78"/>
    <w:rsid w:val="005B5971"/>
    <w:rsid w:val="005C2195"/>
    <w:rsid w:val="005D5E1E"/>
    <w:rsid w:val="00725775"/>
    <w:rsid w:val="007C377B"/>
    <w:rsid w:val="008101A2"/>
    <w:rsid w:val="008C53A7"/>
    <w:rsid w:val="0099426A"/>
    <w:rsid w:val="00B90057"/>
    <w:rsid w:val="00C71BA4"/>
    <w:rsid w:val="00DC2283"/>
    <w:rsid w:val="00F37C08"/>
    <w:rsid w:val="0D0E66BE"/>
    <w:rsid w:val="7DA6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7">
    <w:name w:val="Table Grid"/>
    <w:basedOn w:val="3"/>
    <w:qFormat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8">
    <w:name w:val="No Spacing"/>
    <w:link w:val="9"/>
    <w:qFormat/>
    <w:uiPriority w:val="0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9">
    <w:name w:val="Без интервала Знак"/>
    <w:link w:val="8"/>
    <w:qFormat/>
    <w:locked/>
    <w:uiPriority w:val="1"/>
    <w:rPr>
      <w:rFonts w:ascii="Calibri" w:hAnsi="Calibri" w:eastAsia="Calibri" w:cs="Times New Roman"/>
    </w:rPr>
  </w:style>
  <w:style w:type="character" w:customStyle="1" w:styleId="10">
    <w:name w:val="apple-converted-space"/>
    <w:basedOn w:val="2"/>
    <w:qFormat/>
    <w:uiPriority w:val="0"/>
  </w:style>
  <w:style w:type="paragraph" w:styleId="11">
    <w:name w:val="List Paragraph"/>
    <w:basedOn w:val="1"/>
    <w:qFormat/>
    <w:uiPriority w:val="34"/>
    <w:pPr>
      <w:ind w:left="720"/>
      <w:contextualSpacing/>
    </w:pPr>
  </w:style>
  <w:style w:type="character" w:customStyle="1" w:styleId="12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18</Pages>
  <Words>4499</Words>
  <Characters>25649</Characters>
  <Lines>213</Lines>
  <Paragraphs>60</Paragraphs>
  <TotalTime>12</TotalTime>
  <ScaleCrop>false</ScaleCrop>
  <LinksUpToDate>false</LinksUpToDate>
  <CharactersWithSpaces>30088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2021-04-27T11:04:00Z</dcterms:created>
  <dc:creator>ADmin</dc:creator>
  <cp:lastModifiedBy>daha1</cp:lastModifiedBy>
  <dcterms:modified xsi:type="dcterms:W3CDTF">2026-01-20T06:20:21Z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1280256946194EC183CB06C1C0466B6B_12</vt:lpwstr>
  </property>
</Properties>
</file>