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5259" w:rsidRPr="00B525FA" w:rsidRDefault="004D5259" w:rsidP="004D5259">
      <w:pPr>
        <w:spacing w:line="240" w:lineRule="auto"/>
        <w:ind w:firstLine="0"/>
        <w:jc w:val="left"/>
        <w:rPr>
          <w:b/>
          <w:bCs/>
        </w:rPr>
      </w:pPr>
      <w:r w:rsidRPr="00B525FA">
        <w:rPr>
          <w:b/>
          <w:bCs/>
        </w:rPr>
        <w:t>Малых Ольга Сергеевна</w:t>
      </w:r>
      <w:r>
        <w:rPr>
          <w:b/>
          <w:bCs/>
        </w:rPr>
        <w:t>,</w:t>
      </w:r>
    </w:p>
    <w:p w:rsidR="004D5259" w:rsidRDefault="004D5259" w:rsidP="004D5259">
      <w:pPr>
        <w:spacing w:line="240" w:lineRule="auto"/>
        <w:ind w:firstLine="0"/>
        <w:jc w:val="left"/>
      </w:pPr>
      <w:r>
        <w:t xml:space="preserve">студентка факультета психолого-педагогического образования, Нижнетагильский государственный социально-педагогический институт (филиал) </w:t>
      </w:r>
      <w:r w:rsidRPr="000E5D29">
        <w:t>федерального государственного автономного образовательного учреждения высшего образования "Уральский государственный педагогический университет"</w:t>
      </w:r>
      <w:proofErr w:type="spellStart"/>
      <w:r w:rsidRPr="00B525FA">
        <w:rPr>
          <w:b/>
          <w:bCs/>
        </w:rPr>
        <w:t>Темникова</w:t>
      </w:r>
      <w:proofErr w:type="spellEnd"/>
      <w:r w:rsidRPr="00B525FA">
        <w:rPr>
          <w:b/>
          <w:bCs/>
        </w:rPr>
        <w:t xml:space="preserve"> Елена Юрьевна,</w:t>
      </w:r>
    </w:p>
    <w:p w:rsidR="004D5259" w:rsidRDefault="004D5259" w:rsidP="004D5259">
      <w:pPr>
        <w:spacing w:line="240" w:lineRule="auto"/>
        <w:ind w:firstLine="0"/>
        <w:jc w:val="left"/>
      </w:pPr>
      <w:r>
        <w:t xml:space="preserve">кандидат педагогических наук, доцент кафедры психологии и педагогики дошкольного и начального образования, Нижнетагильский государственный социально-педагогический институт (филиал) </w:t>
      </w:r>
      <w:r w:rsidRPr="000E5D29">
        <w:t>федерального государственного автономного образовательного учреждения высшего образования "Уральский государственный педагогический университет"</w:t>
      </w:r>
      <w:r>
        <w:t xml:space="preserve">; </w:t>
      </w:r>
    </w:p>
    <w:p w:rsidR="004D5259" w:rsidRPr="00FB7E15" w:rsidRDefault="004D5259" w:rsidP="004D5259">
      <w:pPr>
        <w:spacing w:line="240" w:lineRule="auto"/>
        <w:ind w:firstLine="0"/>
        <w:jc w:val="left"/>
      </w:pPr>
    </w:p>
    <w:p w:rsidR="004D5259" w:rsidRDefault="004D5259" w:rsidP="004D5259">
      <w:pPr>
        <w:spacing w:line="240" w:lineRule="auto"/>
        <w:jc w:val="center"/>
        <w:rPr>
          <w:b/>
          <w:bCs/>
        </w:rPr>
      </w:pPr>
      <w:r w:rsidRPr="00B525FA">
        <w:rPr>
          <w:b/>
          <w:bCs/>
        </w:rPr>
        <w:t>Инновационные технологии в коррекции псевдобульбарной дизартрии у детей</w:t>
      </w:r>
    </w:p>
    <w:p w:rsidR="004D5259" w:rsidRPr="00BF4154" w:rsidRDefault="004D5259" w:rsidP="004D5259">
      <w:pPr>
        <w:spacing w:line="240" w:lineRule="auto"/>
      </w:pPr>
      <w:r w:rsidRPr="00B525FA">
        <w:rPr>
          <w:i/>
          <w:iCs/>
        </w:rPr>
        <w:t>Ключевые слова</w:t>
      </w:r>
      <w:r>
        <w:rPr>
          <w:i/>
          <w:iCs/>
        </w:rPr>
        <w:t>:</w:t>
      </w:r>
      <w:r>
        <w:t xml:space="preserve"> логопедия; нарушение речи; дети с нарушением речи; речевые нарушения; дизартрия; псевдобульбарная дизартрия; речевые патологии; инновационные технологии; коррекционная работа; методы коррекции.</w:t>
      </w:r>
    </w:p>
    <w:p w:rsidR="004D5259" w:rsidRDefault="004D5259" w:rsidP="004D5259">
      <w:pPr>
        <w:spacing w:line="240" w:lineRule="auto"/>
      </w:pPr>
      <w:r>
        <w:rPr>
          <w:i/>
          <w:iCs/>
        </w:rPr>
        <w:t>Аннотация.</w:t>
      </w:r>
      <w:r>
        <w:t xml:space="preserve"> В статье рассматриваются актуальные вопросы применения инновационных технологий в коррекции псевдобульбарной дизартрии у детей дошкольного возраста, дано определение понятия «псевдобульбарная дизартрия», рассмотрены отечественные и зарубежные инновационные технологии к коррекции псевдобульбарной дизартрии.</w:t>
      </w:r>
    </w:p>
    <w:p w:rsidR="004D5259" w:rsidRPr="006D4AD1" w:rsidRDefault="004D5259" w:rsidP="004D5259">
      <w:pPr>
        <w:spacing w:line="240" w:lineRule="auto"/>
        <w:rPr>
          <w:b/>
          <w:bCs/>
          <w:lang w:val="en-US"/>
        </w:rPr>
      </w:pPr>
      <w:proofErr w:type="spellStart"/>
      <w:r w:rsidRPr="006D4AD1">
        <w:rPr>
          <w:b/>
          <w:bCs/>
          <w:lang w:val="en-US"/>
        </w:rPr>
        <w:t>Mal</w:t>
      </w:r>
      <w:r>
        <w:rPr>
          <w:b/>
          <w:bCs/>
          <w:lang w:val="en-US"/>
        </w:rPr>
        <w:t>y</w:t>
      </w:r>
      <w:r w:rsidRPr="006D4AD1">
        <w:rPr>
          <w:b/>
          <w:bCs/>
          <w:lang w:val="en-US"/>
        </w:rPr>
        <w:t>kh</w:t>
      </w:r>
      <w:proofErr w:type="spellEnd"/>
      <w:r w:rsidRPr="006D4AD1">
        <w:rPr>
          <w:b/>
          <w:bCs/>
          <w:lang w:val="en-US"/>
        </w:rPr>
        <w:t xml:space="preserve"> Olga </w:t>
      </w:r>
      <w:proofErr w:type="spellStart"/>
      <w:r w:rsidRPr="006D4AD1">
        <w:rPr>
          <w:b/>
          <w:bCs/>
          <w:lang w:val="en-US"/>
        </w:rPr>
        <w:t>Sergeevna</w:t>
      </w:r>
      <w:proofErr w:type="spellEnd"/>
      <w:r w:rsidRPr="006D4AD1">
        <w:rPr>
          <w:b/>
          <w:bCs/>
          <w:lang w:val="en-US"/>
        </w:rPr>
        <w:t>,</w:t>
      </w:r>
    </w:p>
    <w:p w:rsidR="004D5259" w:rsidRDefault="004D5259" w:rsidP="004D5259">
      <w:pPr>
        <w:spacing w:line="240" w:lineRule="auto"/>
        <w:rPr>
          <w:lang w:val="en-US"/>
        </w:rPr>
      </w:pPr>
      <w:r w:rsidRPr="006D4AD1">
        <w:rPr>
          <w:lang w:val="en-US"/>
        </w:rPr>
        <w:t xml:space="preserve">Student of the Faculty of Psychological and Pedagogical Education, Nizhny </w:t>
      </w:r>
      <w:proofErr w:type="spellStart"/>
      <w:r w:rsidRPr="006D4AD1">
        <w:rPr>
          <w:lang w:val="en-US"/>
        </w:rPr>
        <w:t>Tagil</w:t>
      </w:r>
      <w:proofErr w:type="spellEnd"/>
      <w:r w:rsidRPr="006D4AD1">
        <w:rPr>
          <w:lang w:val="en-US"/>
        </w:rPr>
        <w:t xml:space="preserve"> State Social and Pedagogical Institute (branch) of the Federal State Autonomous Educational Institution of Higher Education "Ural State Pedagogical University"; 622031, Russia, Nizhny </w:t>
      </w:r>
      <w:proofErr w:type="spellStart"/>
      <w:r w:rsidRPr="006D4AD1">
        <w:rPr>
          <w:lang w:val="en-US"/>
        </w:rPr>
        <w:t>Tagil</w:t>
      </w:r>
      <w:proofErr w:type="spellEnd"/>
      <w:r w:rsidRPr="006D4AD1">
        <w:rPr>
          <w:lang w:val="en-US"/>
        </w:rPr>
        <w:t xml:space="preserve">, </w:t>
      </w:r>
      <w:proofErr w:type="spellStart"/>
      <w:r w:rsidRPr="006D4AD1">
        <w:rPr>
          <w:lang w:val="en-US"/>
        </w:rPr>
        <w:t>Krasnogvardeyskaya</w:t>
      </w:r>
      <w:proofErr w:type="spellEnd"/>
      <w:r w:rsidRPr="006D4AD1">
        <w:rPr>
          <w:lang w:val="en-US"/>
        </w:rPr>
        <w:t xml:space="preserve"> str., 57</w:t>
      </w:r>
    </w:p>
    <w:p w:rsidR="004D5259" w:rsidRPr="006D4AD1" w:rsidRDefault="004D5259" w:rsidP="004D5259">
      <w:pPr>
        <w:spacing w:line="240" w:lineRule="auto"/>
        <w:rPr>
          <w:b/>
          <w:bCs/>
          <w:lang w:val="en-US"/>
        </w:rPr>
      </w:pPr>
      <w:proofErr w:type="spellStart"/>
      <w:r w:rsidRPr="006D4AD1">
        <w:rPr>
          <w:b/>
          <w:bCs/>
          <w:lang w:val="en-US"/>
        </w:rPr>
        <w:t>Temnikova</w:t>
      </w:r>
      <w:proofErr w:type="spellEnd"/>
      <w:r w:rsidRPr="006D4AD1">
        <w:rPr>
          <w:b/>
          <w:bCs/>
          <w:lang w:val="en-US"/>
        </w:rPr>
        <w:t xml:space="preserve"> Elena </w:t>
      </w:r>
      <w:proofErr w:type="spellStart"/>
      <w:r w:rsidRPr="006D4AD1">
        <w:rPr>
          <w:b/>
          <w:bCs/>
          <w:lang w:val="en-US"/>
        </w:rPr>
        <w:t>Yurievna</w:t>
      </w:r>
      <w:proofErr w:type="spellEnd"/>
      <w:r w:rsidRPr="006D4AD1">
        <w:rPr>
          <w:b/>
          <w:bCs/>
          <w:lang w:val="en-US"/>
        </w:rPr>
        <w:t>,</w:t>
      </w:r>
    </w:p>
    <w:p w:rsidR="004D5259" w:rsidRPr="006D4AD1" w:rsidRDefault="004D5259" w:rsidP="004D5259">
      <w:pPr>
        <w:spacing w:line="240" w:lineRule="auto"/>
        <w:rPr>
          <w:lang w:val="en-US"/>
        </w:rPr>
      </w:pPr>
      <w:r w:rsidRPr="006D4AD1">
        <w:rPr>
          <w:lang w:val="en-US"/>
        </w:rPr>
        <w:t>SPIN-code: 8227-8598</w:t>
      </w:r>
    </w:p>
    <w:p w:rsidR="004D5259" w:rsidRPr="00277629" w:rsidRDefault="004D5259" w:rsidP="004D5259">
      <w:pPr>
        <w:spacing w:line="240" w:lineRule="auto"/>
        <w:rPr>
          <w:lang w:val="en-US"/>
        </w:rPr>
      </w:pPr>
      <w:r w:rsidRPr="006D4AD1">
        <w:rPr>
          <w:lang w:val="en-US"/>
        </w:rPr>
        <w:t xml:space="preserve">Candidate of Pedagogical Sciences, Associate Professor of the Department of Psychology and Pedagogy of Preschool and Primary Education, Nizhny </w:t>
      </w:r>
      <w:proofErr w:type="spellStart"/>
      <w:r w:rsidRPr="006D4AD1">
        <w:rPr>
          <w:lang w:val="en-US"/>
        </w:rPr>
        <w:t>Tagil</w:t>
      </w:r>
      <w:proofErr w:type="spellEnd"/>
      <w:r w:rsidRPr="006D4AD1">
        <w:rPr>
          <w:lang w:val="en-US"/>
        </w:rPr>
        <w:t xml:space="preserve"> State Social and Pedagogical Institute (branch) of the Federal State Autonomous Educational Institution of Higher Education "Ural State Pedagogical University"; 622031, Russia, Nizhny </w:t>
      </w:r>
      <w:proofErr w:type="spellStart"/>
      <w:r w:rsidRPr="006D4AD1">
        <w:rPr>
          <w:lang w:val="en-US"/>
        </w:rPr>
        <w:t>Tagil</w:t>
      </w:r>
      <w:proofErr w:type="spellEnd"/>
      <w:r w:rsidRPr="006D4AD1">
        <w:rPr>
          <w:lang w:val="en-US"/>
        </w:rPr>
        <w:t xml:space="preserve">, </w:t>
      </w:r>
      <w:proofErr w:type="spellStart"/>
      <w:r w:rsidRPr="006D4AD1">
        <w:rPr>
          <w:lang w:val="en-US"/>
        </w:rPr>
        <w:t>Krasnogvardeyskaya</w:t>
      </w:r>
      <w:proofErr w:type="spellEnd"/>
      <w:r w:rsidRPr="006D4AD1">
        <w:rPr>
          <w:lang w:val="en-US"/>
        </w:rPr>
        <w:t xml:space="preserve"> Street, 57; </w:t>
      </w:r>
      <w:hyperlink r:id="rId5" w:history="1">
        <w:r w:rsidRPr="00A67674">
          <w:rPr>
            <w:rStyle w:val="a4"/>
            <w:lang w:val="en-US"/>
          </w:rPr>
          <w:t>khramkova_l@mail.ru</w:t>
        </w:r>
      </w:hyperlink>
      <w:r w:rsidRPr="00277629">
        <w:rPr>
          <w:lang w:val="en-US"/>
        </w:rPr>
        <w:t xml:space="preserve"> </w:t>
      </w:r>
    </w:p>
    <w:p w:rsidR="004D5259" w:rsidRPr="006D4AD1" w:rsidRDefault="004D5259" w:rsidP="004D5259">
      <w:pPr>
        <w:spacing w:line="240" w:lineRule="auto"/>
        <w:jc w:val="center"/>
        <w:rPr>
          <w:b/>
          <w:bCs/>
          <w:lang w:val="en-US"/>
        </w:rPr>
      </w:pPr>
      <w:r w:rsidRPr="006D4AD1">
        <w:rPr>
          <w:b/>
          <w:bCs/>
          <w:lang w:val="en-US"/>
        </w:rPr>
        <w:t>Innovative technologies in the correction of pseudobulbar dysarthria in children</w:t>
      </w:r>
    </w:p>
    <w:p w:rsidR="004D5259" w:rsidRPr="006D4AD1" w:rsidRDefault="004D5259" w:rsidP="004D5259">
      <w:pPr>
        <w:spacing w:line="240" w:lineRule="auto"/>
        <w:rPr>
          <w:lang w:val="en-US"/>
        </w:rPr>
      </w:pPr>
      <w:r w:rsidRPr="006D4AD1">
        <w:rPr>
          <w:i/>
          <w:iCs/>
          <w:lang w:val="en-US"/>
        </w:rPr>
        <w:t>Keywords:</w:t>
      </w:r>
      <w:r w:rsidRPr="006D4AD1">
        <w:rPr>
          <w:lang w:val="en-US"/>
        </w:rPr>
        <w:t xml:space="preserve"> speech therapy; speech disorders; children with speech disorders; speech impairments; dysarthria; pseudobulbar dysarthria; speech pathologies; innovative technologies; correction work; correction methods.</w:t>
      </w:r>
    </w:p>
    <w:p w:rsidR="004D5259" w:rsidRPr="006D4AD1" w:rsidRDefault="004D5259" w:rsidP="004D5259">
      <w:pPr>
        <w:spacing w:line="240" w:lineRule="auto"/>
        <w:rPr>
          <w:lang w:val="en-US"/>
        </w:rPr>
      </w:pPr>
      <w:r w:rsidRPr="003E41B4">
        <w:rPr>
          <w:i/>
          <w:iCs/>
          <w:lang w:val="en-US"/>
        </w:rPr>
        <w:t>Abstract.</w:t>
      </w:r>
      <w:r w:rsidRPr="006D4AD1">
        <w:rPr>
          <w:lang w:val="en-US"/>
        </w:rPr>
        <w:t xml:space="preserve"> The article discusses the current issues of using innovative technologies in the correction of pseudobulbar dysarthria in preschool children, defines the concept of "pseudobulbar dysarthria," and examines domestic and foreign innovative technologies for the correction of pseudobulbar dysarthria.</w:t>
      </w:r>
    </w:p>
    <w:p w:rsidR="004D5259" w:rsidRPr="001E0D8F" w:rsidRDefault="004D5259" w:rsidP="00B525FA">
      <w:pPr>
        <w:spacing w:line="240" w:lineRule="auto"/>
        <w:rPr>
          <w:b/>
          <w:bCs/>
          <w:lang w:val="en-US"/>
        </w:rPr>
      </w:pPr>
    </w:p>
    <w:p w:rsidR="00B525FA" w:rsidRDefault="00073AD8" w:rsidP="00B525FA">
      <w:pPr>
        <w:spacing w:line="240" w:lineRule="auto"/>
      </w:pPr>
      <w:r w:rsidRPr="00073AD8">
        <w:t xml:space="preserve">В настоящее время проблема </w:t>
      </w:r>
      <w:r w:rsidR="00B30C42">
        <w:t>коррекции</w:t>
      </w:r>
      <w:r w:rsidRPr="00073AD8">
        <w:t xml:space="preserve"> псевдобульбарной дизартрии у детей стоит особенно остро, поскольку количество детей с особенностями речевого развития растет с каждым днем.</w:t>
      </w:r>
      <w:r>
        <w:t xml:space="preserve"> </w:t>
      </w:r>
      <w:r w:rsidR="001E378C">
        <w:t xml:space="preserve">Среди речевых патологий именно псевдобульбарная дизартрия является наиболее распространённой и часто встречающейся формой у детей дошкольного возраста. </w:t>
      </w:r>
    </w:p>
    <w:p w:rsidR="00B30C42" w:rsidRDefault="00B30C42" w:rsidP="00B30C42">
      <w:pPr>
        <w:spacing w:line="240" w:lineRule="auto"/>
      </w:pPr>
      <w:r>
        <w:t>Среди отечественных исследований наибольшую популярность получили работы О. В. Правдина, которая в своих работах описывала основы системного подхода и рассматривала дизартрию не как изолированный дефект звукопроизношения, а как нарушение всего моторного механизма речи. Если быть точнее, то О. В. Правдина одна из первых сделала акцент на просодической стороне речи, которые при псевдобульбарной дизартрии страдают в первую очередь.</w:t>
      </w:r>
    </w:p>
    <w:p w:rsidR="00DE0B04" w:rsidRDefault="00B30C42" w:rsidP="00B525FA">
      <w:pPr>
        <w:spacing w:line="240" w:lineRule="auto"/>
      </w:pPr>
      <w:r>
        <w:t xml:space="preserve">В зарубежных исследованиях вопрос </w:t>
      </w:r>
      <w:proofErr w:type="spellStart"/>
      <w:r>
        <w:t>превдобульбарной</w:t>
      </w:r>
      <w:proofErr w:type="spellEnd"/>
      <w:r>
        <w:t xml:space="preserve"> дизартрии поднимается</w:t>
      </w:r>
      <w:r w:rsidR="00DE0B04">
        <w:t xml:space="preserve"> Ван дер Мерве</w:t>
      </w:r>
      <w:r>
        <w:t>, который</w:t>
      </w:r>
      <w:r w:rsidR="00DE0B04">
        <w:t xml:space="preserve"> </w:t>
      </w:r>
      <w:r>
        <w:t>отмечал</w:t>
      </w:r>
      <w:r w:rsidR="00DE0B04">
        <w:t xml:space="preserve">, что при псевдобульбарной дизартрии первичный дефицит локализуется именно на уровне моторного выполнения. Это стоит трактовать, как нарушение непосредственного проведения нервного импульса к мышцам, приводящее к их </w:t>
      </w:r>
      <w:proofErr w:type="spellStart"/>
      <w:r w:rsidR="00DE0B04">
        <w:t>спастичности</w:t>
      </w:r>
      <w:proofErr w:type="spellEnd"/>
      <w:r w:rsidR="00DE0B04">
        <w:t xml:space="preserve">, слабости, снижению точности и скорости движений, в то время как процессы планирования и программирования речевого высказывания могут оставаться относительно сохранными. </w:t>
      </w:r>
    </w:p>
    <w:p w:rsidR="00B30C42" w:rsidRDefault="00B30C42" w:rsidP="00B30C42">
      <w:pPr>
        <w:spacing w:line="240" w:lineRule="auto"/>
      </w:pPr>
      <w:r>
        <w:t>Понимание сложных механизмов псевдобульбарной дизартрии и значимости различных особенностей данного заболевания определяет необходимость не только комплексного подхода, но и внедрения инновационных технологий в диагностический и коррекционно-развивающий процесс, что позволяет вывести логопедическую работу на качественный и высокий уровень эффективности.</w:t>
      </w:r>
    </w:p>
    <w:p w:rsidR="00B30C42" w:rsidRDefault="00B30C42" w:rsidP="00B30C42">
      <w:pPr>
        <w:spacing w:line="240" w:lineRule="auto"/>
      </w:pPr>
      <w:r>
        <w:t>Вопросами коррекции псевдобульбарной дизартрией занимались отечественные (О. В. Правдина, Л. В. Лопатина, Н. В. Серебрякова, Т. А. Власова, О. Е. Грибова) и зарубежные ученые (</w:t>
      </w:r>
      <w:proofErr w:type="spellStart"/>
      <w:r w:rsidRPr="00E30802">
        <w:t>Памела</w:t>
      </w:r>
      <w:proofErr w:type="spellEnd"/>
      <w:r w:rsidRPr="00E30802">
        <w:t xml:space="preserve"> </w:t>
      </w:r>
      <w:proofErr w:type="spellStart"/>
      <w:r w:rsidRPr="00E30802">
        <w:t>Эндерби</w:t>
      </w:r>
      <w:proofErr w:type="spellEnd"/>
      <w:r>
        <w:t xml:space="preserve">, </w:t>
      </w:r>
      <w:proofErr w:type="spellStart"/>
      <w:r w:rsidRPr="00E30802">
        <w:t>Кэтрин</w:t>
      </w:r>
      <w:proofErr w:type="spellEnd"/>
      <w:r w:rsidRPr="00E30802">
        <w:t xml:space="preserve"> М. </w:t>
      </w:r>
      <w:proofErr w:type="spellStart"/>
      <w:r w:rsidRPr="00E30802">
        <w:t>Йоркстон</w:t>
      </w:r>
      <w:proofErr w:type="spellEnd"/>
      <w:r>
        <w:t xml:space="preserve">, </w:t>
      </w:r>
      <w:proofErr w:type="spellStart"/>
      <w:r w:rsidRPr="00E30802">
        <w:t>Анита</w:t>
      </w:r>
      <w:proofErr w:type="spellEnd"/>
      <w:r w:rsidRPr="00E30802">
        <w:t xml:space="preserve"> </w:t>
      </w:r>
      <w:proofErr w:type="spellStart"/>
      <w:r w:rsidRPr="00E30802">
        <w:t>ван</w:t>
      </w:r>
      <w:proofErr w:type="spellEnd"/>
      <w:r w:rsidRPr="00E30802">
        <w:t xml:space="preserve"> </w:t>
      </w:r>
      <w:proofErr w:type="spellStart"/>
      <w:r w:rsidRPr="00E30802">
        <w:t>дер</w:t>
      </w:r>
      <w:proofErr w:type="spellEnd"/>
      <w:r w:rsidRPr="00E30802">
        <w:t xml:space="preserve"> Мерве</w:t>
      </w:r>
      <w:r>
        <w:t xml:space="preserve">, </w:t>
      </w:r>
      <w:r w:rsidRPr="00E30802">
        <w:t>Рэймонд Д. Кент</w:t>
      </w:r>
      <w:r>
        <w:t>).</w:t>
      </w:r>
    </w:p>
    <w:p w:rsidR="003B6DFA" w:rsidRDefault="003B6DFA" w:rsidP="00946123">
      <w:pPr>
        <w:spacing w:line="240" w:lineRule="auto"/>
      </w:pPr>
      <w:r w:rsidRPr="003B6DFA">
        <w:t xml:space="preserve">В 1973 году О. В. Правдина </w:t>
      </w:r>
      <w:r w:rsidR="006F031F" w:rsidRPr="006F031F">
        <w:t>[</w:t>
      </w:r>
      <w:r w:rsidR="00156717">
        <w:t>4, с. 148</w:t>
      </w:r>
      <w:r w:rsidR="006F031F" w:rsidRPr="006F031F">
        <w:t>]</w:t>
      </w:r>
      <w:r w:rsidR="006F031F">
        <w:t xml:space="preserve"> </w:t>
      </w:r>
      <w:r w:rsidRPr="003B6DFA">
        <w:t xml:space="preserve">в своих трудах </w:t>
      </w:r>
      <w:r>
        <w:t xml:space="preserve">выделила три периода: первый направлен на </w:t>
      </w:r>
      <w:r w:rsidRPr="003B6DFA">
        <w:t>преодоление насильственных движений, обильного слюнотечения, пассивности</w:t>
      </w:r>
      <w:r w:rsidR="00946123">
        <w:t xml:space="preserve">; второй </w:t>
      </w:r>
      <w:r w:rsidR="00946123" w:rsidRPr="006A0AB8">
        <w:t>–</w:t>
      </w:r>
      <w:r w:rsidR="00946123">
        <w:t xml:space="preserve"> </w:t>
      </w:r>
      <w:r w:rsidRPr="003B6DFA">
        <w:t xml:space="preserve">преодоление основного нарушения </w:t>
      </w:r>
      <w:r w:rsidR="00946123">
        <w:t>(</w:t>
      </w:r>
      <w:r w:rsidRPr="003B6DFA">
        <w:t>фонетической неполноценности речи</w:t>
      </w:r>
      <w:r w:rsidR="00946123">
        <w:t xml:space="preserve">); третий </w:t>
      </w:r>
      <w:r w:rsidR="00946123" w:rsidRPr="006A0AB8">
        <w:t>–</w:t>
      </w:r>
      <w:r w:rsidR="00946123">
        <w:t xml:space="preserve"> </w:t>
      </w:r>
      <w:r w:rsidRPr="003B6DFA">
        <w:t xml:space="preserve">сделать речь ребёнка понятной для окружающих и </w:t>
      </w:r>
      <w:r w:rsidR="00946123">
        <w:t xml:space="preserve">социализировать </w:t>
      </w:r>
      <w:r w:rsidRPr="003B6DFA">
        <w:t>в детский коллектив.</w:t>
      </w:r>
      <w:r w:rsidR="00946123">
        <w:t xml:space="preserve"> Автор данного метода </w:t>
      </w:r>
      <w:r w:rsidRPr="003B6DFA">
        <w:t xml:space="preserve">объясняла, что упражнения для различных отделов голосового аппарата языка, губ и жевательных мышц комбинируются, что позволяет очень быстро перейти </w:t>
      </w:r>
      <w:r>
        <w:t>от беззвучных упражнений</w:t>
      </w:r>
      <w:r w:rsidRPr="003B6DFA">
        <w:t xml:space="preserve"> к упражнениям с включением </w:t>
      </w:r>
      <w:r>
        <w:t xml:space="preserve">речевых </w:t>
      </w:r>
      <w:r w:rsidRPr="003B6DFA">
        <w:t>звуков. Например, для нижней челюсти</w:t>
      </w:r>
      <w:r>
        <w:t xml:space="preserve"> используются следующие упражнения</w:t>
      </w:r>
      <w:r w:rsidRPr="003B6DFA">
        <w:t xml:space="preserve">: </w:t>
      </w:r>
      <w:r>
        <w:t>открывание и закрывание рта; удерживание рта открытым или закрытым (при закрывании рта следует следить за симметричностью движений)</w:t>
      </w:r>
      <w:r w:rsidRPr="003B6DFA">
        <w:t>. Жевательные движения используются для достижения свободного и полного закрытия рта и более длительной фиксаци</w:t>
      </w:r>
      <w:r>
        <w:t xml:space="preserve">и, далее через зрительный зеркальный контроль эти движения </w:t>
      </w:r>
      <w:r>
        <w:lastRenderedPageBreak/>
        <w:t>переходят в план произвольных движений</w:t>
      </w:r>
      <w:r w:rsidRPr="003B6DFA">
        <w:t>.</w:t>
      </w:r>
      <w:r w:rsidR="00946123">
        <w:t xml:space="preserve"> Также в коррекционную работу включались нормализация мышечного тонуса, развитие дыхания, а также коррекция звукопроизношения.</w:t>
      </w:r>
    </w:p>
    <w:p w:rsidR="00682A75" w:rsidRDefault="003E41B4" w:rsidP="00946123">
      <w:pPr>
        <w:spacing w:line="240" w:lineRule="auto"/>
      </w:pPr>
      <w:r>
        <w:t xml:space="preserve">Исследования </w:t>
      </w:r>
      <w:r w:rsidR="00CF171B">
        <w:t xml:space="preserve">Л. В. Лопатиной и Н. В. Серебряковой </w:t>
      </w:r>
      <w:r w:rsidR="006F031F" w:rsidRPr="006F031F">
        <w:t>[</w:t>
      </w:r>
      <w:r w:rsidR="00A94F7E">
        <w:t>3, с. 8</w:t>
      </w:r>
      <w:r w:rsidR="006F031F" w:rsidRPr="006F031F">
        <w:t>]</w:t>
      </w:r>
      <w:r w:rsidR="006F031F">
        <w:t xml:space="preserve"> </w:t>
      </w:r>
      <w:r w:rsidR="00CF171B">
        <w:t xml:space="preserve">позволили рассмотреть и понять некоторые аспекты </w:t>
      </w:r>
      <w:r w:rsidR="00682A75">
        <w:t xml:space="preserve">минимальных </w:t>
      </w:r>
      <w:proofErr w:type="spellStart"/>
      <w:r w:rsidR="00682A75">
        <w:t>дизартрических</w:t>
      </w:r>
      <w:proofErr w:type="spellEnd"/>
      <w:r w:rsidR="00682A75">
        <w:t xml:space="preserve"> расстройств. В своих трудах они детально описали приемы для преодоления конкретных симптомов.</w:t>
      </w:r>
      <w:r w:rsidR="00946123">
        <w:t xml:space="preserve"> Приведем пример на </w:t>
      </w:r>
      <w:r w:rsidR="00682A75">
        <w:t>развити</w:t>
      </w:r>
      <w:r w:rsidR="00946123">
        <w:t>и</w:t>
      </w:r>
      <w:r w:rsidR="00682A75">
        <w:t xml:space="preserve"> кинестетических ощущений. Для детей с нарушением </w:t>
      </w:r>
      <w:r w:rsidR="00682A75" w:rsidRPr="00682A75">
        <w:t>проприоцепции</w:t>
      </w:r>
      <w:r w:rsidR="00682A75">
        <w:t xml:space="preserve"> (</w:t>
      </w:r>
      <w:r w:rsidR="00682A75" w:rsidRPr="00682A75">
        <w:t>это проблемы с способностью тела ощущать положение его частей в пространстве</w:t>
      </w:r>
      <w:r w:rsidR="00682A75">
        <w:t>) предлагались упражнения с сопротивлением. Л</w:t>
      </w:r>
      <w:r w:rsidR="00682A75" w:rsidRPr="00682A75">
        <w:t xml:space="preserve">огопед </w:t>
      </w:r>
      <w:r w:rsidR="00682A75">
        <w:t>несильно</w:t>
      </w:r>
      <w:r w:rsidR="00682A75" w:rsidRPr="00682A75">
        <w:t xml:space="preserve"> надавливает шпателем на язык в противоположную движению сторону, удержание определенных артикуляционных поз с закрытыми глазами с последующей проверкой у зеркала.</w:t>
      </w:r>
      <w:r w:rsidR="00946123">
        <w:t xml:space="preserve"> </w:t>
      </w:r>
      <w:r w:rsidR="000E5D29">
        <w:t>Кроме того,</w:t>
      </w:r>
      <w:r w:rsidR="00682A75">
        <w:t xml:space="preserve"> Л. В. Лопатина и Н.</w:t>
      </w:r>
      <w:r w:rsidR="006F031F">
        <w:t> </w:t>
      </w:r>
      <w:r w:rsidR="00682A75">
        <w:t>В.</w:t>
      </w:r>
      <w:r w:rsidR="006F031F">
        <w:t> </w:t>
      </w:r>
      <w:r w:rsidR="00682A75">
        <w:t xml:space="preserve">Серебрякова </w:t>
      </w:r>
      <w:r w:rsidR="00682A75" w:rsidRPr="00682A75">
        <w:t>предлагали формировать у ребенка четкий слуховой и кинестетический образ каждого звука.</w:t>
      </w:r>
      <w:r w:rsidR="00682A75">
        <w:t xml:space="preserve"> Данный метод можно назвать методом «сенсорных эталонов». </w:t>
      </w:r>
      <w:r w:rsidR="00682A75" w:rsidRPr="00682A75">
        <w:t>Например, при постановке звука [Ш] ребенку не просто показывали артикуляцию, а давали почувствовать широкий, распластанный язык, теплую воздушную струю на ладони, одновременно акцентируя слуховое внимание на характерном «шипящем» звучании.</w:t>
      </w:r>
    </w:p>
    <w:p w:rsidR="00946123" w:rsidRDefault="00946123" w:rsidP="00CF171B">
      <w:pPr>
        <w:spacing w:line="240" w:lineRule="auto"/>
      </w:pPr>
      <w:r w:rsidRPr="00946123">
        <w:t>Е.</w:t>
      </w:r>
      <w:r>
        <w:t> </w:t>
      </w:r>
      <w:r w:rsidRPr="00946123">
        <w:t xml:space="preserve">М. </w:t>
      </w:r>
      <w:proofErr w:type="spellStart"/>
      <w:r w:rsidRPr="00946123">
        <w:t>Мастюков</w:t>
      </w:r>
      <w:r w:rsidR="00900835">
        <w:t>а</w:t>
      </w:r>
      <w:proofErr w:type="spellEnd"/>
      <w:r w:rsidRPr="00946123">
        <w:t xml:space="preserve"> </w:t>
      </w:r>
      <w:r w:rsidR="006F031F" w:rsidRPr="006F031F">
        <w:t>[</w:t>
      </w:r>
      <w:r w:rsidR="00A94F7E">
        <w:t>3, с. 40</w:t>
      </w:r>
      <w:r w:rsidR="006F031F" w:rsidRPr="006F031F">
        <w:t>]</w:t>
      </w:r>
      <w:r w:rsidR="006F031F">
        <w:t xml:space="preserve"> </w:t>
      </w:r>
      <w:r>
        <w:t>разработала</w:t>
      </w:r>
      <w:r w:rsidRPr="00946123">
        <w:t xml:space="preserve"> систем</w:t>
      </w:r>
      <w:r>
        <w:t>у</w:t>
      </w:r>
      <w:r w:rsidRPr="00946123">
        <w:t xml:space="preserve"> массажа лица и органов артикуляции, направленн</w:t>
      </w:r>
      <w:r>
        <w:t>ую</w:t>
      </w:r>
      <w:r w:rsidRPr="00946123">
        <w:t xml:space="preserve"> на нормализацию мышечного тонуса и </w:t>
      </w:r>
      <w:r>
        <w:t>активизацию</w:t>
      </w:r>
      <w:r w:rsidRPr="00946123">
        <w:t xml:space="preserve"> двигательной активности. </w:t>
      </w:r>
      <w:r>
        <w:t>Данная</w:t>
      </w:r>
      <w:r w:rsidRPr="00946123">
        <w:t xml:space="preserve"> </w:t>
      </w:r>
      <w:r>
        <w:t xml:space="preserve">методика </w:t>
      </w:r>
      <w:r w:rsidRPr="00946123">
        <w:t>позволяет значительно повысить эффективность традиционных методов коррекции.</w:t>
      </w:r>
    </w:p>
    <w:p w:rsidR="00946123" w:rsidRDefault="00946123" w:rsidP="00CF171B">
      <w:pPr>
        <w:spacing w:line="240" w:lineRule="auto"/>
      </w:pPr>
      <w:r w:rsidRPr="00946123">
        <w:t xml:space="preserve">Современные технологии </w:t>
      </w:r>
      <w:r>
        <w:t xml:space="preserve">в логопедической практике </w:t>
      </w:r>
      <w:r w:rsidRPr="00946123">
        <w:t>позволяют применять БОС</w:t>
      </w:r>
      <w:r w:rsidR="00900835">
        <w:t xml:space="preserve"> </w:t>
      </w:r>
      <w:r>
        <w:t>(биологической обратной связи)</w:t>
      </w:r>
      <w:r w:rsidRPr="00946123">
        <w:t xml:space="preserve"> для коррекции </w:t>
      </w:r>
      <w:r>
        <w:t>псевдобульбарной дизартрии</w:t>
      </w:r>
      <w:r w:rsidRPr="00946123">
        <w:t xml:space="preserve">. </w:t>
      </w:r>
      <w:r>
        <w:t>Ребенок</w:t>
      </w:r>
      <w:r w:rsidRPr="00946123">
        <w:t xml:space="preserve"> получает визуальные сигналы о правильности произносимых звуков, что помогает быстрее освоить правильное положение органов артикуляции.</w:t>
      </w:r>
    </w:p>
    <w:p w:rsidR="006A0AB8" w:rsidRDefault="004A58F5" w:rsidP="00900835">
      <w:pPr>
        <w:spacing w:line="240" w:lineRule="auto"/>
      </w:pPr>
      <w:r>
        <w:t xml:space="preserve">Т. А. Власова </w:t>
      </w:r>
      <w:r w:rsidR="006F031F" w:rsidRPr="006F031F">
        <w:t>[</w:t>
      </w:r>
      <w:r w:rsidR="006E53D2">
        <w:t>1, с. 35</w:t>
      </w:r>
      <w:r w:rsidR="006F031F" w:rsidRPr="006F031F">
        <w:t>]</w:t>
      </w:r>
      <w:r w:rsidR="006F031F">
        <w:t xml:space="preserve"> </w:t>
      </w:r>
      <w:r>
        <w:t>стала одной из первых, кто внедрил в логопедическую работу в России БОС</w:t>
      </w:r>
      <w:r w:rsidR="00900835">
        <w:t>-терапию</w:t>
      </w:r>
      <w:r>
        <w:t>, котор</w:t>
      </w:r>
      <w:r w:rsidR="00900835">
        <w:t>ая</w:t>
      </w:r>
      <w:r>
        <w:t xml:space="preserve"> позвол</w:t>
      </w:r>
      <w:r w:rsidR="00900835">
        <w:t>яет</w:t>
      </w:r>
      <w:r>
        <w:t xml:space="preserve"> проводить коррекцию на более высоком и качественном уровне. </w:t>
      </w:r>
      <w:r w:rsidR="00900835">
        <w:t xml:space="preserve">Особенность </w:t>
      </w:r>
      <w:r w:rsidR="006A0AB8">
        <w:t>м</w:t>
      </w:r>
      <w:r w:rsidRPr="004A58F5">
        <w:t>етод</w:t>
      </w:r>
      <w:r w:rsidR="00900835">
        <w:t>а</w:t>
      </w:r>
      <w:r w:rsidRPr="004A58F5">
        <w:t xml:space="preserve"> ЭМГ-БОС (</w:t>
      </w:r>
      <w:proofErr w:type="spellStart"/>
      <w:r w:rsidRPr="004A58F5">
        <w:t>электромиографической</w:t>
      </w:r>
      <w:proofErr w:type="spellEnd"/>
      <w:r w:rsidRPr="004A58F5">
        <w:t xml:space="preserve"> обратной связи)</w:t>
      </w:r>
      <w:r w:rsidR="00900835">
        <w:t xml:space="preserve"> заключается в том, что к той или иной лицевой области</w:t>
      </w:r>
      <w:r w:rsidRPr="004A58F5">
        <w:t xml:space="preserve"> крепятся датчики, снимающие их электрическую активность (ЭМГ-сигнал). Этот невидимый сигнал преобразуется в простую картинку на экране компьютера</w:t>
      </w:r>
      <w:r>
        <w:t xml:space="preserve">, например, </w:t>
      </w:r>
      <w:r w:rsidRPr="004A58F5">
        <w:t xml:space="preserve">столбик, бегущую дорожку, самолет. </w:t>
      </w:r>
      <w:r>
        <w:t>Перед ребенком стоит довольно непростая задача</w:t>
      </w:r>
      <w:r w:rsidR="006A0AB8">
        <w:t>, можно сказать, что он должен</w:t>
      </w:r>
      <w:r w:rsidRPr="004A58F5">
        <w:t xml:space="preserve"> силой мысли</w:t>
      </w:r>
      <w:r w:rsidR="006A0AB8">
        <w:t>, а именно</w:t>
      </w:r>
      <w:r w:rsidRPr="004A58F5">
        <w:t xml:space="preserve"> правильным напряжением мышцы</w:t>
      </w:r>
      <w:r w:rsidR="006A0AB8">
        <w:t>,</w:t>
      </w:r>
      <w:r w:rsidRPr="004A58F5">
        <w:t xml:space="preserve"> управлять этим объектом.</w:t>
      </w:r>
      <w:r w:rsidR="00900835">
        <w:t xml:space="preserve"> </w:t>
      </w:r>
      <w:r w:rsidR="006A0AB8">
        <w:t xml:space="preserve">Данный метод можно использовать при гипотонии. Например, ребёнку можно сказать: «Подними язычок, чтобы самолетик взлетел до солнышка!» Ребёнок пытается напрячь мышцы и «самолет» реагирует на данные движения. Это позволяет увидеть прямую связь между усилием и результатом, что, к сожалению, не дают обычные упражнения. </w:t>
      </w:r>
    </w:p>
    <w:p w:rsidR="006A0AB8" w:rsidRDefault="006A0AB8" w:rsidP="00CF171B">
      <w:pPr>
        <w:spacing w:line="240" w:lineRule="auto"/>
      </w:pPr>
      <w:r>
        <w:t>Также метод БОС</w:t>
      </w:r>
      <w:r w:rsidR="00900835">
        <w:t xml:space="preserve">-терапии применяется и для развития правильного </w:t>
      </w:r>
      <w:r>
        <w:t>дыхани</w:t>
      </w:r>
      <w:r w:rsidR="00900835">
        <w:t>я</w:t>
      </w:r>
      <w:r>
        <w:t xml:space="preserve">. </w:t>
      </w:r>
      <w:r w:rsidRPr="006A0AB8">
        <w:t xml:space="preserve">Датчики, размещенные на груди и животе, фиксируют дыхательные </w:t>
      </w:r>
      <w:r w:rsidRPr="006A0AB8">
        <w:lastRenderedPageBreak/>
        <w:t>движения. На экране ребенок видит график своего вдоха и выдоха или игровой сюжет</w:t>
      </w:r>
      <w:r>
        <w:t xml:space="preserve">, например, </w:t>
      </w:r>
      <w:r w:rsidRPr="006A0AB8">
        <w:t xml:space="preserve">надувает виртуальный парус, качает качели. </w:t>
      </w:r>
      <w:r>
        <w:t>Опять же, перед ребенком стоит сложная задача</w:t>
      </w:r>
      <w:r w:rsidRPr="006A0AB8">
        <w:t xml:space="preserve"> – научиться делать плавный, длительный выдох, необходимый для речи, что и отражается на экране. Это делает абстрактное понятие «длинный выдох» зримым и контролируемым. </w:t>
      </w:r>
    </w:p>
    <w:p w:rsidR="006A0AB8" w:rsidRDefault="00121E08" w:rsidP="00CF171B">
      <w:pPr>
        <w:spacing w:line="240" w:lineRule="auto"/>
      </w:pPr>
      <w:r>
        <w:t>В настоящее время компьютер считается неотъемлемой частью нашей жизни, особенно для детей</w:t>
      </w:r>
      <w:r w:rsidR="00900835">
        <w:t xml:space="preserve"> с нарушениями речи</w:t>
      </w:r>
      <w:r>
        <w:t xml:space="preserve">. </w:t>
      </w:r>
      <w:r w:rsidR="00900835">
        <w:t xml:space="preserve">Так, </w:t>
      </w:r>
      <w:r>
        <w:t>О. Е. Грибова</w:t>
      </w:r>
      <w:r w:rsidR="006F031F">
        <w:t xml:space="preserve"> </w:t>
      </w:r>
      <w:r w:rsidR="006F031F" w:rsidRPr="006F031F">
        <w:t>[</w:t>
      </w:r>
      <w:r w:rsidR="006E53D2">
        <w:t>2, с. 55</w:t>
      </w:r>
      <w:r w:rsidR="006F031F" w:rsidRPr="006F031F">
        <w:t>]</w:t>
      </w:r>
      <w:r>
        <w:t xml:space="preserve"> разработа</w:t>
      </w:r>
      <w:r w:rsidR="00900835">
        <w:t>ла</w:t>
      </w:r>
      <w:r>
        <w:t xml:space="preserve"> и внедр</w:t>
      </w:r>
      <w:r w:rsidR="00900835">
        <w:t>ила</w:t>
      </w:r>
      <w:r>
        <w:t xml:space="preserve"> методы, где компьютер является не развлечением для современных детей, а как активный помощник и инструмент коррекции в логопедической работе. </w:t>
      </w:r>
      <w:r w:rsidR="00900835">
        <w:t>Например</w:t>
      </w:r>
      <w:r>
        <w:t>, в своей работе логопед может использовать «Дэльфа-142». Это логопедический тренажёр, комплексная программа по коррекции устной и письменной речи для детей с речевыми патологиями. Основной принцип данного тренажёра</w:t>
      </w:r>
      <w:r w:rsidR="00900835">
        <w:t xml:space="preserve"> на основе</w:t>
      </w:r>
      <w:r>
        <w:t xml:space="preserve"> зрительно</w:t>
      </w:r>
      <w:r w:rsidR="00900835">
        <w:t>го</w:t>
      </w:r>
      <w:r>
        <w:t xml:space="preserve"> контрол</w:t>
      </w:r>
      <w:r w:rsidR="00900835">
        <w:t>я</w:t>
      </w:r>
      <w:r>
        <w:t xml:space="preserve"> формируются произносительные навыки. Звуки, которые произносятся в микрофон, появляются на экране компьютера в виде изображений. </w:t>
      </w:r>
      <w:r w:rsidRPr="00121E08">
        <w:t>Ориентируясь на движущиеся картинки-мультипликации, ребёнок подыскивает приёмы самоконтроля, которые помогают удержать на экране желательную картинку, благодаря чему фиксируется правильное звукопроизношение.</w:t>
      </w:r>
      <w:r w:rsidR="00BF4154">
        <w:t xml:space="preserve"> Но стоит отметить, что тренажёр не заменяет привычные коррекционные методы, а является дополнительным источником наглядности и информации. </w:t>
      </w:r>
      <w:r w:rsidR="00900835">
        <w:t>Более современным устройством является «Умное зеркало», который позволяет работать с развитием дыхания, постановкой звуков. Но оно требует существенной технической доработки (поскольку не всегда может различить дефектно произносимые звуки).</w:t>
      </w:r>
    </w:p>
    <w:p w:rsidR="00900835" w:rsidRDefault="00900835" w:rsidP="00CF171B">
      <w:pPr>
        <w:spacing w:line="240" w:lineRule="auto"/>
      </w:pPr>
      <w:r>
        <w:t>Рассмотрим зарубежные подходы к коррекции псевдобульбарной дизартрии.</w:t>
      </w:r>
    </w:p>
    <w:p w:rsidR="00BF4154" w:rsidRDefault="00E30802" w:rsidP="00CF171B">
      <w:pPr>
        <w:spacing w:line="240" w:lineRule="auto"/>
      </w:pPr>
      <w:proofErr w:type="spellStart"/>
      <w:r w:rsidRPr="00E30802">
        <w:t>Памела</w:t>
      </w:r>
      <w:proofErr w:type="spellEnd"/>
      <w:r w:rsidRPr="00E30802">
        <w:t xml:space="preserve"> </w:t>
      </w:r>
      <w:proofErr w:type="spellStart"/>
      <w:r w:rsidRPr="00E30802">
        <w:t>Эндерби</w:t>
      </w:r>
      <w:proofErr w:type="spellEnd"/>
      <w:r w:rsidRPr="00E30802">
        <w:t xml:space="preserve">, британский исследователь и клиницист, совершила переворот в подходе к диагностике дизартрии. До </w:t>
      </w:r>
      <w:r w:rsidR="006F031F">
        <w:t>нее</w:t>
      </w:r>
      <w:r w:rsidRPr="00E30802">
        <w:t xml:space="preserve"> оценка тяжести расстройства и эффективности терапии часто опиралась на расплывчатые описания и </w:t>
      </w:r>
      <w:r w:rsidR="006F031F">
        <w:t>субъективность</w:t>
      </w:r>
      <w:r w:rsidRPr="00E30802">
        <w:t xml:space="preserve"> специалиста. </w:t>
      </w:r>
      <w:r w:rsidR="00214A65" w:rsidRPr="00214A65">
        <w:t>Разработанные под её руководством инструменты, такие как «</w:t>
      </w:r>
      <w:proofErr w:type="spellStart"/>
      <w:r w:rsidR="00214A65" w:rsidRPr="00214A65">
        <w:t>Френчайская</w:t>
      </w:r>
      <w:proofErr w:type="spellEnd"/>
      <w:r w:rsidR="00214A65" w:rsidRPr="00214A65">
        <w:t xml:space="preserve"> оценка дизартрии» (</w:t>
      </w:r>
      <w:proofErr w:type="spellStart"/>
      <w:r w:rsidR="00214A65" w:rsidRPr="00214A65">
        <w:t>Frenchay</w:t>
      </w:r>
      <w:proofErr w:type="spellEnd"/>
      <w:r w:rsidR="00214A65" w:rsidRPr="00214A65">
        <w:t xml:space="preserve"> </w:t>
      </w:r>
      <w:proofErr w:type="spellStart"/>
      <w:r w:rsidR="00214A65" w:rsidRPr="00214A65">
        <w:t>Dysarthria</w:t>
      </w:r>
      <w:proofErr w:type="spellEnd"/>
      <w:r w:rsidR="00214A65" w:rsidRPr="00214A65">
        <w:t xml:space="preserve"> </w:t>
      </w:r>
      <w:proofErr w:type="spellStart"/>
      <w:r w:rsidR="00214A65" w:rsidRPr="00214A65">
        <w:t>Assessment</w:t>
      </w:r>
      <w:proofErr w:type="spellEnd"/>
      <w:r w:rsidR="00214A65" w:rsidRPr="00214A65">
        <w:t xml:space="preserve">) и, </w:t>
      </w:r>
      <w:r w:rsidR="006F031F">
        <w:t>далее</w:t>
      </w:r>
      <w:r w:rsidR="00214A65" w:rsidRPr="00214A65">
        <w:t>, «Меры исходов терапии» (</w:t>
      </w:r>
      <w:proofErr w:type="spellStart"/>
      <w:r w:rsidR="00214A65" w:rsidRPr="00214A65">
        <w:t>Therapy</w:t>
      </w:r>
      <w:proofErr w:type="spellEnd"/>
      <w:r w:rsidR="00214A65" w:rsidRPr="00214A65">
        <w:t xml:space="preserve"> </w:t>
      </w:r>
      <w:proofErr w:type="spellStart"/>
      <w:r w:rsidR="00214A65" w:rsidRPr="00214A65">
        <w:t>Outcome</w:t>
      </w:r>
      <w:proofErr w:type="spellEnd"/>
      <w:r w:rsidR="00214A65" w:rsidRPr="00214A65">
        <w:t xml:space="preserve"> </w:t>
      </w:r>
      <w:proofErr w:type="spellStart"/>
      <w:r w:rsidR="00214A65" w:rsidRPr="00214A65">
        <w:t>Measures</w:t>
      </w:r>
      <w:proofErr w:type="spellEnd"/>
      <w:r w:rsidR="00214A65" w:rsidRPr="00214A65">
        <w:t xml:space="preserve"> – TOMS)</w:t>
      </w:r>
      <w:r w:rsidR="006F031F">
        <w:t xml:space="preserve"> </w:t>
      </w:r>
      <w:r w:rsidR="006F031F" w:rsidRPr="006F031F">
        <w:t>[</w:t>
      </w:r>
      <w:r w:rsidR="006E53D2">
        <w:t>5, с. 15</w:t>
      </w:r>
      <w:r w:rsidR="006F031F" w:rsidRPr="006F031F">
        <w:t>]</w:t>
      </w:r>
      <w:r w:rsidR="00214A65" w:rsidRPr="00214A65">
        <w:t>, представляют собой структурированные шкалы, позволяющие логопеду перевести качественные наблюдения в количественные показатели.</w:t>
      </w:r>
      <w:r w:rsidR="00214A65">
        <w:t xml:space="preserve"> </w:t>
      </w:r>
      <w:r w:rsidR="00214A65" w:rsidRPr="00214A65">
        <w:t>Суть метода заключается в тщательном, поэтапном анализе функционирования всех компонентов речевой системы – дыхания, фонации, резонанса, артикуляции и просодики – по единой, строго определённой шкале. Каждый параметр оценивается не в бинарной системе «нарушен/не нарушен», а по градуированной шкале, отражающей степень отклонения от нормы. Например, функция губ может быть оценена от 0 (нормальная сила, тонус и подвижность) до 4 (полное отсутствие контролируемых движений). Применительно к псевдобульбарной дизартрии это позволяет выявить специфическ</w:t>
      </w:r>
      <w:r w:rsidR="006F031F">
        <w:t>ие отклонения</w:t>
      </w:r>
      <w:r w:rsidR="00214A65" w:rsidRPr="00214A65">
        <w:t>: выраженные нарушения в артикуляции (</w:t>
      </w:r>
      <w:proofErr w:type="spellStart"/>
      <w:r w:rsidR="00214A65" w:rsidRPr="00214A65">
        <w:t>спастичность</w:t>
      </w:r>
      <w:proofErr w:type="spellEnd"/>
      <w:r w:rsidR="00214A65" w:rsidRPr="00214A65">
        <w:t xml:space="preserve"> языка, слабость губ) и резонансе (</w:t>
      </w:r>
      <w:proofErr w:type="spellStart"/>
      <w:r w:rsidR="00214A65" w:rsidRPr="00214A65">
        <w:t>гиперназальность</w:t>
      </w:r>
      <w:proofErr w:type="spellEnd"/>
      <w:r w:rsidR="00214A65" w:rsidRPr="00214A65">
        <w:t>) при относительной сохранности дыхательного паттерна.</w:t>
      </w:r>
      <w:r w:rsidR="00214A65">
        <w:t xml:space="preserve"> </w:t>
      </w:r>
    </w:p>
    <w:p w:rsidR="00214A65" w:rsidRDefault="00214A65" w:rsidP="00CF171B">
      <w:pPr>
        <w:spacing w:line="240" w:lineRule="auto"/>
      </w:pPr>
      <w:r>
        <w:lastRenderedPageBreak/>
        <w:t>Хотелось бы отметить, что инновационность данного метода заключается</w:t>
      </w:r>
      <w:r w:rsidR="006F031F">
        <w:t xml:space="preserve"> в том, что, в</w:t>
      </w:r>
      <w:r w:rsidRPr="00214A65">
        <w:t>о-первых, оценка становится</w:t>
      </w:r>
      <w:r>
        <w:t xml:space="preserve"> точной</w:t>
      </w:r>
      <w:r w:rsidRPr="00214A65">
        <w:t xml:space="preserve">, охватывая не только артикуляцию, но и дыхание, фонацию, резонанс, просодику и, что важно, </w:t>
      </w:r>
      <w:r>
        <w:t>доступность</w:t>
      </w:r>
      <w:r w:rsidRPr="00214A65">
        <w:t xml:space="preserve"> и коммуникативную эффективность в повседневной жизни </w:t>
      </w:r>
      <w:r w:rsidR="006F031F">
        <w:t>ребенка</w:t>
      </w:r>
      <w:r w:rsidRPr="00214A65">
        <w:t xml:space="preserve">. Во-вторых, появляется возможность выделить </w:t>
      </w:r>
      <w:r>
        <w:t xml:space="preserve">ключевую цель </w:t>
      </w:r>
      <w:r w:rsidRPr="00214A65">
        <w:t>для коррекции на основе объективных данных</w:t>
      </w:r>
      <w:r>
        <w:t>.</w:t>
      </w:r>
      <w:r w:rsidRPr="00214A65">
        <w:t xml:space="preserve"> </w:t>
      </w:r>
      <w:r>
        <w:t>Н</w:t>
      </w:r>
      <w:r w:rsidRPr="00214A65">
        <w:t xml:space="preserve">апример, выявить, что у конкретного ребёнка с псевдобульбарной дизартрией наибольший вклад в снижение разборчивости вносит не столько смазанность согласных, сколько выраженная </w:t>
      </w:r>
      <w:proofErr w:type="spellStart"/>
      <w:r w:rsidRPr="00214A65">
        <w:t>гиперназальность</w:t>
      </w:r>
      <w:proofErr w:type="spellEnd"/>
      <w:r w:rsidRPr="00214A65">
        <w:t xml:space="preserve"> и монотонность. В-третьих, метод </w:t>
      </w:r>
      <w:proofErr w:type="spellStart"/>
      <w:r w:rsidRPr="00214A65">
        <w:t>Эндерби</w:t>
      </w:r>
      <w:proofErr w:type="spellEnd"/>
      <w:r w:rsidRPr="00214A65">
        <w:t xml:space="preserve"> позволяет наглядно демонстрировать динамику и эффективность терапии как самому специалисту, так и </w:t>
      </w:r>
      <w:r w:rsidR="006F031F">
        <w:t>ребенку</w:t>
      </w:r>
      <w:r w:rsidRPr="00214A65">
        <w:t xml:space="preserve"> или его семье, сравнивая показатели до и после </w:t>
      </w:r>
      <w:r>
        <w:t>коррекционной работы.</w:t>
      </w:r>
    </w:p>
    <w:p w:rsidR="00214A65" w:rsidRDefault="00214A65" w:rsidP="00CF171B">
      <w:pPr>
        <w:spacing w:line="240" w:lineRule="auto"/>
      </w:pPr>
      <w:r w:rsidRPr="00214A65">
        <w:t xml:space="preserve">Если </w:t>
      </w:r>
      <w:r w:rsidR="006F031F">
        <w:t xml:space="preserve">П. </w:t>
      </w:r>
      <w:proofErr w:type="spellStart"/>
      <w:r w:rsidRPr="00214A65">
        <w:t>Эндерби</w:t>
      </w:r>
      <w:proofErr w:type="spellEnd"/>
      <w:r w:rsidRPr="00214A65">
        <w:t xml:space="preserve"> обеспечила инструмент для измерения, то Кэтрин М. </w:t>
      </w:r>
      <w:proofErr w:type="spellStart"/>
      <w:r w:rsidRPr="00214A65">
        <w:t>Йоркстон</w:t>
      </w:r>
      <w:proofErr w:type="spellEnd"/>
      <w:r w:rsidRPr="00214A65">
        <w:t xml:space="preserve"> </w:t>
      </w:r>
      <w:r w:rsidR="006F031F" w:rsidRPr="006F031F">
        <w:t>[</w:t>
      </w:r>
      <w:r w:rsidR="00385EB4">
        <w:t>10, с. 26</w:t>
      </w:r>
      <w:r w:rsidR="006F031F" w:rsidRPr="006F031F">
        <w:t>]</w:t>
      </w:r>
      <w:r w:rsidR="006F031F">
        <w:t xml:space="preserve"> </w:t>
      </w:r>
      <w:r w:rsidRPr="00214A65">
        <w:t>предложила инновационную систему управления расстройством (</w:t>
      </w:r>
      <w:proofErr w:type="spellStart"/>
      <w:r w:rsidRPr="00214A65">
        <w:t>management</w:t>
      </w:r>
      <w:proofErr w:type="spellEnd"/>
      <w:r w:rsidRPr="00214A65">
        <w:t>). Её подход, изложенный в фундаментальном руководстве «Управление моторными речевыми расстройствами»</w:t>
      </w:r>
      <w:r>
        <w:t xml:space="preserve"> («</w:t>
      </w:r>
      <w:proofErr w:type="spellStart"/>
      <w:r w:rsidRPr="00214A65">
        <w:t>Management</w:t>
      </w:r>
      <w:proofErr w:type="spellEnd"/>
      <w:r w:rsidRPr="00214A65">
        <w:t xml:space="preserve"> </w:t>
      </w:r>
      <w:proofErr w:type="spellStart"/>
      <w:r w:rsidRPr="00214A65">
        <w:t>of</w:t>
      </w:r>
      <w:proofErr w:type="spellEnd"/>
      <w:r w:rsidRPr="00214A65">
        <w:t xml:space="preserve"> </w:t>
      </w:r>
      <w:proofErr w:type="spellStart"/>
      <w:r w:rsidRPr="00214A65">
        <w:t>Motor</w:t>
      </w:r>
      <w:proofErr w:type="spellEnd"/>
      <w:r w:rsidRPr="00214A65">
        <w:t xml:space="preserve"> </w:t>
      </w:r>
      <w:proofErr w:type="spellStart"/>
      <w:r w:rsidRPr="00214A65">
        <w:t>Speech</w:t>
      </w:r>
      <w:proofErr w:type="spellEnd"/>
      <w:r w:rsidRPr="00214A65">
        <w:t xml:space="preserve"> </w:t>
      </w:r>
      <w:proofErr w:type="spellStart"/>
      <w:r w:rsidRPr="00214A65">
        <w:t>Disorders</w:t>
      </w:r>
      <w:proofErr w:type="spellEnd"/>
      <w:r w:rsidRPr="00214A65">
        <w:t xml:space="preserve"> </w:t>
      </w:r>
      <w:proofErr w:type="spellStart"/>
      <w:r w:rsidRPr="00214A65">
        <w:t>in</w:t>
      </w:r>
      <w:proofErr w:type="spellEnd"/>
      <w:r w:rsidRPr="00214A65">
        <w:t xml:space="preserve"> </w:t>
      </w:r>
      <w:proofErr w:type="spellStart"/>
      <w:r w:rsidRPr="00214A65">
        <w:t>Children</w:t>
      </w:r>
      <w:proofErr w:type="spellEnd"/>
      <w:r w:rsidRPr="00214A65">
        <w:t xml:space="preserve"> </w:t>
      </w:r>
      <w:proofErr w:type="spellStart"/>
      <w:r w:rsidRPr="00214A65">
        <w:t>and</w:t>
      </w:r>
      <w:proofErr w:type="spellEnd"/>
      <w:r w:rsidRPr="00214A65">
        <w:t xml:space="preserve"> </w:t>
      </w:r>
      <w:proofErr w:type="spellStart"/>
      <w:r w:rsidRPr="00214A65">
        <w:t>Adults</w:t>
      </w:r>
      <w:proofErr w:type="spellEnd"/>
      <w:r>
        <w:t>»)</w:t>
      </w:r>
      <w:r w:rsidRPr="00214A65">
        <w:t xml:space="preserve">, представляет собой </w:t>
      </w:r>
      <w:r w:rsidR="006F031F">
        <w:t>изменение</w:t>
      </w:r>
      <w:r w:rsidRPr="00214A65">
        <w:t xml:space="preserve"> </w:t>
      </w:r>
      <w:r w:rsidR="006924A9">
        <w:t>шаблона</w:t>
      </w:r>
      <w:r w:rsidRPr="00214A65">
        <w:t xml:space="preserve">: от попыток «нормализовать» повреждённую моторную функцию к максимально эффективному использованию сохранных возможностей и компенсаторных механизмов для достижения практической цели </w:t>
      </w:r>
      <w:r>
        <w:t>– это</w:t>
      </w:r>
      <w:r w:rsidRPr="00214A65">
        <w:t xml:space="preserve"> улучшения разборчивости и коммуникации.</w:t>
      </w:r>
    </w:p>
    <w:p w:rsidR="006924A9" w:rsidRDefault="006924A9" w:rsidP="00CF171B">
      <w:pPr>
        <w:spacing w:line="240" w:lineRule="auto"/>
      </w:pPr>
      <w:r w:rsidRPr="006924A9">
        <w:t xml:space="preserve">Наиболее известным и практико-ориентированным методом, разработанным и систематизированным </w:t>
      </w:r>
      <w:proofErr w:type="spellStart"/>
      <w:r w:rsidRPr="006924A9">
        <w:t>Йоркстон</w:t>
      </w:r>
      <w:proofErr w:type="spellEnd"/>
      <w:r w:rsidRPr="006924A9">
        <w:t>, является методика «Ясная речь» (</w:t>
      </w:r>
      <w:proofErr w:type="spellStart"/>
      <w:r w:rsidRPr="006924A9">
        <w:t>Clear</w:t>
      </w:r>
      <w:proofErr w:type="spellEnd"/>
      <w:r w:rsidRPr="006924A9">
        <w:t xml:space="preserve"> </w:t>
      </w:r>
      <w:proofErr w:type="spellStart"/>
      <w:r w:rsidRPr="006924A9">
        <w:t>Speech</w:t>
      </w:r>
      <w:proofErr w:type="spellEnd"/>
      <w:r w:rsidRPr="006924A9">
        <w:t xml:space="preserve">). В отличие от традиционных упражнений, направленных на исправление </w:t>
      </w:r>
      <w:r w:rsidR="006F031F">
        <w:t>отдельно нарушенных звуков</w:t>
      </w:r>
      <w:r w:rsidRPr="006924A9">
        <w:t xml:space="preserve">, «Ясная речь» представляет собой комплекс осознанных, произвольно применяемых </w:t>
      </w:r>
      <w:r>
        <w:t>концепций</w:t>
      </w:r>
      <w:r w:rsidRPr="006924A9">
        <w:t xml:space="preserve">, которые говорящий использует для повышения разборчивости своей речи в реальных условиях. </w:t>
      </w:r>
      <w:r>
        <w:t>Данный метод</w:t>
      </w:r>
      <w:r w:rsidRPr="006924A9">
        <w:t xml:space="preserve"> включают</w:t>
      </w:r>
      <w:r>
        <w:t xml:space="preserve"> в себя, во-первых,</w:t>
      </w:r>
      <w:r w:rsidRPr="006924A9">
        <w:t xml:space="preserve"> намеренное замедление темпа, увеличение артикуляционных </w:t>
      </w:r>
      <w:r w:rsidR="006F031F">
        <w:t>движений</w:t>
      </w:r>
      <w:r w:rsidRPr="006924A9">
        <w:t xml:space="preserve"> (более чёткое произнесение каждого звука),</w:t>
      </w:r>
      <w:r>
        <w:t xml:space="preserve"> во-вторых,</w:t>
      </w:r>
      <w:r w:rsidRPr="006924A9">
        <w:t xml:space="preserve"> использование пауз между </w:t>
      </w:r>
      <w:r>
        <w:t>звуками</w:t>
      </w:r>
      <w:r w:rsidRPr="006924A9">
        <w:t xml:space="preserve"> и словами, </w:t>
      </w:r>
      <w:r>
        <w:t xml:space="preserve">в-третьих, </w:t>
      </w:r>
      <w:r w:rsidRPr="006924A9">
        <w:t>контроль громкости и упрощение синтаксических конструкций.</w:t>
      </w:r>
      <w:r>
        <w:t xml:space="preserve"> Именно для коррекции псевдобульбарной дизартрии данный метод</w:t>
      </w:r>
      <w:r w:rsidR="006F031F">
        <w:t xml:space="preserve"> </w:t>
      </w:r>
      <w:r>
        <w:t>наиболее подход</w:t>
      </w:r>
      <w:r w:rsidR="006F031F">
        <w:t>ит</w:t>
      </w:r>
      <w:r>
        <w:t xml:space="preserve"> в работе логопеда, потому что здесь представлены конкретные параметры для преодоления смазанной артикуляции и монотонности речи.</w:t>
      </w:r>
    </w:p>
    <w:p w:rsidR="008A18CE" w:rsidRDefault="006924A9" w:rsidP="006F031F">
      <w:pPr>
        <w:spacing w:line="240" w:lineRule="auto"/>
      </w:pPr>
      <w:r w:rsidRPr="006924A9">
        <w:t xml:space="preserve">Ван дер Мерве </w:t>
      </w:r>
      <w:r w:rsidR="006F031F" w:rsidRPr="006F031F">
        <w:t>[</w:t>
      </w:r>
      <w:r w:rsidR="00385EB4">
        <w:t>9, с. 11</w:t>
      </w:r>
      <w:r w:rsidR="006F031F" w:rsidRPr="006F031F">
        <w:t>]</w:t>
      </w:r>
      <w:r w:rsidR="006F031F">
        <w:t xml:space="preserve"> </w:t>
      </w:r>
      <w:r w:rsidR="008A18CE">
        <w:t>в своих работах описывает</w:t>
      </w:r>
      <w:r w:rsidRPr="006924A9">
        <w:t xml:space="preserve">, что при псевдобульбарной дизартрии первичный дефицит локализуется именно на уровне моторного </w:t>
      </w:r>
      <w:r w:rsidR="006F031F">
        <w:t>ис</w:t>
      </w:r>
      <w:r w:rsidRPr="006924A9">
        <w:t>полнения (</w:t>
      </w:r>
      <w:proofErr w:type="spellStart"/>
      <w:r w:rsidRPr="006924A9">
        <w:t>Motor</w:t>
      </w:r>
      <w:proofErr w:type="spellEnd"/>
      <w:r w:rsidRPr="006924A9">
        <w:t xml:space="preserve"> </w:t>
      </w:r>
      <w:proofErr w:type="spellStart"/>
      <w:r w:rsidRPr="006924A9">
        <w:t>Execution</w:t>
      </w:r>
      <w:proofErr w:type="spellEnd"/>
      <w:r w:rsidRPr="006924A9">
        <w:t xml:space="preserve">). Это означает нарушение непосредственного проведения нервного импульса к мышцам, приводящее к их </w:t>
      </w:r>
      <w:proofErr w:type="spellStart"/>
      <w:r w:rsidRPr="006924A9">
        <w:t>спастичности</w:t>
      </w:r>
      <w:proofErr w:type="spellEnd"/>
      <w:r w:rsidRPr="006924A9">
        <w:t>, слабости, снижению точности и скорости движений, в то время как процессы планирования и программирования речевого высказывания могут оставаться относительно сохранными.</w:t>
      </w:r>
      <w:r w:rsidR="008A18CE">
        <w:t xml:space="preserve"> </w:t>
      </w:r>
      <w:r w:rsidR="008A18CE" w:rsidRPr="008A18CE">
        <w:t>Её модель моторного планирования и программирования речи (</w:t>
      </w:r>
      <w:proofErr w:type="spellStart"/>
      <w:r w:rsidR="008A18CE" w:rsidRPr="008A18CE">
        <w:t>Speech</w:t>
      </w:r>
      <w:proofErr w:type="spellEnd"/>
      <w:r w:rsidR="008A18CE" w:rsidRPr="008A18CE">
        <w:t xml:space="preserve"> </w:t>
      </w:r>
      <w:proofErr w:type="spellStart"/>
      <w:r w:rsidR="008A18CE" w:rsidRPr="008A18CE">
        <w:t>Motor</w:t>
      </w:r>
      <w:proofErr w:type="spellEnd"/>
      <w:r w:rsidR="008A18CE" w:rsidRPr="008A18CE">
        <w:t xml:space="preserve"> </w:t>
      </w:r>
      <w:proofErr w:type="spellStart"/>
      <w:r w:rsidR="008A18CE" w:rsidRPr="008A18CE">
        <w:t>Programming</w:t>
      </w:r>
      <w:proofErr w:type="spellEnd"/>
      <w:r w:rsidR="008A18CE" w:rsidRPr="008A18CE">
        <w:t xml:space="preserve"> (SMP) </w:t>
      </w:r>
      <w:proofErr w:type="spellStart"/>
      <w:r w:rsidR="008A18CE" w:rsidRPr="008A18CE">
        <w:t>model</w:t>
      </w:r>
      <w:proofErr w:type="spellEnd"/>
      <w:r w:rsidR="008A18CE" w:rsidRPr="008A18CE">
        <w:t xml:space="preserve">) представляет </w:t>
      </w:r>
      <w:proofErr w:type="spellStart"/>
      <w:r w:rsidR="008A18CE" w:rsidRPr="008A18CE">
        <w:t>речепроизводство</w:t>
      </w:r>
      <w:proofErr w:type="spellEnd"/>
      <w:r w:rsidR="008A18CE" w:rsidRPr="008A18CE">
        <w:t xml:space="preserve"> как </w:t>
      </w:r>
      <w:r w:rsidR="008A18CE" w:rsidRPr="008A18CE">
        <w:lastRenderedPageBreak/>
        <w:t>иерархический процесс, проходящий этапы лингвистического планирования, моторного программирования и моторного выполнения.</w:t>
      </w:r>
      <w:r w:rsidR="006F031F">
        <w:t xml:space="preserve"> </w:t>
      </w:r>
      <w:r w:rsidR="008A18CE">
        <w:t>Автор</w:t>
      </w:r>
      <w:r w:rsidR="008A18CE" w:rsidRPr="008A18CE">
        <w:t xml:space="preserve"> даёт чёткий ответ на вопрос, на что именно должна быть направлена коррекционная работа при псевдобульбарной дизартрии</w:t>
      </w:r>
      <w:r w:rsidR="008A18CE">
        <w:t>. Н</w:t>
      </w:r>
      <w:r w:rsidR="008A18CE" w:rsidRPr="008A18CE">
        <w:t>е на высшие психические функции или общее планирование фразы, а на базовые параметры моторного выполнения – тонус, силу, амплитуду, координированность артикуляционных движений.</w:t>
      </w:r>
      <w:r w:rsidR="008A18CE">
        <w:t xml:space="preserve">  А также данный подход </w:t>
      </w:r>
      <w:r w:rsidR="008A18CE" w:rsidRPr="008A18CE">
        <w:t>помогает отличить проявления псевдобульбарной дизартрии от, например, апраксии, где нарушен уровень моторного программирования, что требует совершенно иных методов коррекции.</w:t>
      </w:r>
      <w:r w:rsidR="008A18CE">
        <w:t xml:space="preserve"> </w:t>
      </w:r>
    </w:p>
    <w:p w:rsidR="008A18CE" w:rsidRDefault="008A18CE" w:rsidP="00CF171B">
      <w:pPr>
        <w:spacing w:line="240" w:lineRule="auto"/>
      </w:pPr>
      <w:r w:rsidRPr="008A18CE">
        <w:t>Рэймонд Д. Кент</w:t>
      </w:r>
      <w:r w:rsidR="00C630E0">
        <w:t xml:space="preserve"> </w:t>
      </w:r>
      <w:r w:rsidR="00C630E0" w:rsidRPr="006F031F">
        <w:t>[</w:t>
      </w:r>
      <w:r w:rsidR="00385EB4">
        <w:t>8, с. 100</w:t>
      </w:r>
      <w:r w:rsidR="00C630E0" w:rsidRPr="006F031F">
        <w:t>]</w:t>
      </w:r>
      <w:r w:rsidRPr="008A18CE">
        <w:t xml:space="preserve">, американский учёный, </w:t>
      </w:r>
      <w:r w:rsidR="00C630E0">
        <w:t xml:space="preserve">который </w:t>
      </w:r>
      <w:r w:rsidRPr="008A18CE">
        <w:t xml:space="preserve">идентифицировал специфические акустические маркеры, характерные для дизартрии, в том числе псевдобульбарной: увеличение длительности гласных и </w:t>
      </w:r>
      <w:proofErr w:type="spellStart"/>
      <w:r w:rsidRPr="008A18CE">
        <w:t>межсловных</w:t>
      </w:r>
      <w:proofErr w:type="spellEnd"/>
      <w:r w:rsidRPr="008A18CE">
        <w:t xml:space="preserve"> интервало</w:t>
      </w:r>
      <w:r w:rsidR="005F20A8">
        <w:t xml:space="preserve">в, </w:t>
      </w:r>
      <w:r w:rsidRPr="008A18CE">
        <w:t>как следствие замедленности, снижение вариабельности основной частоты (F0) (монотонность), повышение уровня шума в голосе (из-за неполного смыкания голосовых складок), искажение формантной структуры гласных (вследствие неточной артикуляции).</w:t>
      </w:r>
    </w:p>
    <w:p w:rsidR="005F20A8" w:rsidRDefault="005F20A8" w:rsidP="005F20A8">
      <w:pPr>
        <w:spacing w:line="240" w:lineRule="auto"/>
      </w:pPr>
      <w:r>
        <w:t xml:space="preserve">Именно акустические параметры, описанные </w:t>
      </w:r>
      <w:r w:rsidR="00C630E0">
        <w:t xml:space="preserve">Д. </w:t>
      </w:r>
      <w:r>
        <w:t xml:space="preserve">Кентом, стали основой для компьютерных программ, а именно послужили фундаментом для создания БОС (биологической обратной связи), преобразующих речь в зрительные образы. Когда ребёнок с псевдобульбарной дизартрией видит на экране плоскую линию своей интонационной кривой и старается «нарисовать» ей горки и впадины, он работает непосредственно над акустическим параметром «вариабельность F0», открытым и описанным </w:t>
      </w:r>
      <w:r w:rsidR="00C630E0">
        <w:t xml:space="preserve">Д. </w:t>
      </w:r>
      <w:r>
        <w:t>Кентом. Его исследования сделали возможным переход от терапии «на слух» к терапии «по монитору», где прогресс становится осязаемым и наглядным. Следовательно, инновация Кента заключается в переводе качественных признаков расстройства на язык количественных физических величин, что открыло эру высокоточной, технологически оснащённой коррекции.</w:t>
      </w:r>
    </w:p>
    <w:p w:rsidR="006924A9" w:rsidRDefault="00466F12" w:rsidP="009366ED">
      <w:pPr>
        <w:spacing w:line="240" w:lineRule="auto"/>
      </w:pPr>
      <w:r>
        <w:t xml:space="preserve">В заключении хотелось бы отметить, что </w:t>
      </w:r>
      <w:r w:rsidRPr="00466F12">
        <w:t xml:space="preserve">современная коррекция псевдобульбарной дизартрии представляет собой </w:t>
      </w:r>
      <w:r>
        <w:t>объединение традиционных</w:t>
      </w:r>
      <w:r w:rsidRPr="00466F12">
        <w:t xml:space="preserve"> и инновационных методов. Такой интегративный подход, опирающийся на объективную диагностику, технологическую визуализацию и стратегическое управление коммуникацией, позволяет вывести логопедическую помощь на качественно новый уровень, обеспечивая не только улучшение моторных речевых функций, но и достижение главной цели</w:t>
      </w:r>
      <w:r>
        <w:t>, конкретно</w:t>
      </w:r>
      <w:r w:rsidRPr="00466F12">
        <w:t xml:space="preserve"> эффективной коммуникации и социальной адаптации ребенка.</w:t>
      </w:r>
      <w:r>
        <w:t xml:space="preserve"> Таким образом, можно утверждать, что отечественные и зарубежные авторы профессионально подошли к вопросу коррекции псевдобульбарной дизартрии у детей. </w:t>
      </w:r>
    </w:p>
    <w:p w:rsidR="00C630E0" w:rsidRDefault="00C630E0" w:rsidP="009366ED">
      <w:pPr>
        <w:spacing w:line="240" w:lineRule="auto"/>
      </w:pPr>
    </w:p>
    <w:p w:rsidR="006924A9" w:rsidRDefault="000E5D29" w:rsidP="000E5D29">
      <w:pPr>
        <w:spacing w:line="240" w:lineRule="auto"/>
        <w:jc w:val="center"/>
        <w:rPr>
          <w:b/>
          <w:bCs/>
        </w:rPr>
      </w:pPr>
      <w:r>
        <w:rPr>
          <w:b/>
          <w:bCs/>
        </w:rPr>
        <w:t>Список использованной литературы</w:t>
      </w:r>
    </w:p>
    <w:p w:rsidR="005A047C" w:rsidRPr="005A047C" w:rsidRDefault="005A047C" w:rsidP="005A047C">
      <w:pPr>
        <w:spacing w:line="240" w:lineRule="auto"/>
      </w:pPr>
      <w:r w:rsidRPr="005A047C">
        <w:t>1.</w:t>
      </w:r>
      <w:r w:rsidRPr="005A047C">
        <w:tab/>
        <w:t>Власова Т.А., Позднякова М.А. Биологическая обратная связь в коррекции заикания и дизартрии: Методическое пособие. – СПб.: НИИХ СПбГУ, 2012. – 112 с.</w:t>
      </w:r>
    </w:p>
    <w:p w:rsidR="005A047C" w:rsidRPr="005A047C" w:rsidRDefault="005A047C" w:rsidP="005A047C">
      <w:pPr>
        <w:spacing w:line="240" w:lineRule="auto"/>
      </w:pPr>
      <w:r w:rsidRPr="005A047C">
        <w:lastRenderedPageBreak/>
        <w:t>2.</w:t>
      </w:r>
      <w:r w:rsidRPr="005A047C">
        <w:tab/>
        <w:t>Грибова О.Е. Компьютерный практикум для проведения логопедических занятий в начальной школе. – М.: Айрис-пресс, 2016. – 128 с.</w:t>
      </w:r>
    </w:p>
    <w:p w:rsidR="005A047C" w:rsidRPr="005A047C" w:rsidRDefault="005A047C" w:rsidP="005A047C">
      <w:pPr>
        <w:spacing w:line="240" w:lineRule="auto"/>
      </w:pPr>
      <w:r w:rsidRPr="005A047C">
        <w:t>3.</w:t>
      </w:r>
      <w:r w:rsidRPr="005A047C">
        <w:tab/>
        <w:t xml:space="preserve">Лопатина Л.В., Серебрякова Н.В. Логопедическая работа с детьми дошкольного возраста с минимальными </w:t>
      </w:r>
      <w:proofErr w:type="spellStart"/>
      <w:r w:rsidRPr="005A047C">
        <w:t>дизартрическими</w:t>
      </w:r>
      <w:proofErr w:type="spellEnd"/>
      <w:r w:rsidRPr="005A047C">
        <w:t xml:space="preserve"> расстройствами: Учебное пособие. – СПб.: Союз, 2005. – 192 с.</w:t>
      </w:r>
    </w:p>
    <w:p w:rsidR="005A047C" w:rsidRPr="005A047C" w:rsidRDefault="005A047C" w:rsidP="005A047C">
      <w:pPr>
        <w:spacing w:line="240" w:lineRule="auto"/>
        <w:rPr>
          <w:lang w:val="en-US"/>
        </w:rPr>
      </w:pPr>
      <w:r w:rsidRPr="005A047C">
        <w:t>4.</w:t>
      </w:r>
      <w:r w:rsidRPr="005A047C">
        <w:tab/>
        <w:t xml:space="preserve">Правдина О.В. Логопедия: Учебное пособие для студентов дефектологических факультетов педагогических институтов. </w:t>
      </w:r>
      <w:proofErr w:type="spellStart"/>
      <w:r w:rsidRPr="005A047C">
        <w:rPr>
          <w:lang w:val="en-US"/>
        </w:rPr>
        <w:t>Изд</w:t>
      </w:r>
      <w:proofErr w:type="spellEnd"/>
      <w:r w:rsidRPr="005A047C">
        <w:rPr>
          <w:lang w:val="en-US"/>
        </w:rPr>
        <w:t xml:space="preserve">. 2-е, </w:t>
      </w:r>
      <w:proofErr w:type="spellStart"/>
      <w:r w:rsidRPr="005A047C">
        <w:rPr>
          <w:lang w:val="en-US"/>
        </w:rPr>
        <w:t>доп</w:t>
      </w:r>
      <w:proofErr w:type="spellEnd"/>
      <w:r w:rsidRPr="005A047C">
        <w:rPr>
          <w:lang w:val="en-US"/>
        </w:rPr>
        <w:t xml:space="preserve">. и </w:t>
      </w:r>
      <w:proofErr w:type="spellStart"/>
      <w:r w:rsidRPr="005A047C">
        <w:rPr>
          <w:lang w:val="en-US"/>
        </w:rPr>
        <w:t>перераб</w:t>
      </w:r>
      <w:proofErr w:type="spellEnd"/>
      <w:r w:rsidRPr="005A047C">
        <w:rPr>
          <w:lang w:val="en-US"/>
        </w:rPr>
        <w:t xml:space="preserve">. – М.: </w:t>
      </w:r>
      <w:proofErr w:type="spellStart"/>
      <w:r w:rsidRPr="005A047C">
        <w:rPr>
          <w:lang w:val="en-US"/>
        </w:rPr>
        <w:t>Просвещение</w:t>
      </w:r>
      <w:proofErr w:type="spellEnd"/>
      <w:r w:rsidRPr="005A047C">
        <w:rPr>
          <w:lang w:val="en-US"/>
        </w:rPr>
        <w:t>, 1973. – 272 с.</w:t>
      </w:r>
    </w:p>
    <w:p w:rsidR="005A047C" w:rsidRPr="005A047C" w:rsidRDefault="005A047C" w:rsidP="005A047C">
      <w:pPr>
        <w:spacing w:line="240" w:lineRule="auto"/>
        <w:rPr>
          <w:lang w:val="en-US"/>
        </w:rPr>
      </w:pPr>
      <w:r w:rsidRPr="005A047C">
        <w:rPr>
          <w:lang w:val="en-US"/>
        </w:rPr>
        <w:t>5.</w:t>
      </w:r>
      <w:r w:rsidRPr="005A047C">
        <w:rPr>
          <w:lang w:val="en-US"/>
        </w:rPr>
        <w:tab/>
        <w:t xml:space="preserve">Enderby, P. </w:t>
      </w:r>
      <w:proofErr w:type="spellStart"/>
      <w:r w:rsidRPr="005A047C">
        <w:rPr>
          <w:lang w:val="en-US"/>
        </w:rPr>
        <w:t>Frenchay</w:t>
      </w:r>
      <w:proofErr w:type="spellEnd"/>
      <w:r w:rsidRPr="005A047C">
        <w:rPr>
          <w:lang w:val="en-US"/>
        </w:rPr>
        <w:t xml:space="preserve"> </w:t>
      </w:r>
      <w:proofErr w:type="spellStart"/>
      <w:r w:rsidRPr="005A047C">
        <w:rPr>
          <w:lang w:val="en-US"/>
        </w:rPr>
        <w:t>Dysarthria</w:t>
      </w:r>
      <w:proofErr w:type="spellEnd"/>
      <w:r w:rsidRPr="005A047C">
        <w:rPr>
          <w:lang w:val="en-US"/>
        </w:rPr>
        <w:t xml:space="preserve"> Assessment. – 2nd ed. – San Diego: College-Hill Press, 1983. – 45 p.</w:t>
      </w:r>
    </w:p>
    <w:p w:rsidR="005A047C" w:rsidRPr="005A047C" w:rsidRDefault="005A047C" w:rsidP="005A047C">
      <w:pPr>
        <w:spacing w:line="240" w:lineRule="auto"/>
        <w:rPr>
          <w:lang w:val="en-US"/>
        </w:rPr>
      </w:pPr>
      <w:r w:rsidRPr="005A047C">
        <w:rPr>
          <w:lang w:val="en-US"/>
        </w:rPr>
        <w:t>6.</w:t>
      </w:r>
      <w:r w:rsidRPr="005A047C">
        <w:rPr>
          <w:lang w:val="en-US"/>
        </w:rPr>
        <w:tab/>
        <w:t>Enderby, P., John, A. Therapy Outcome Measures for Rehabilitation Professionals. – 2nd ed. – J &amp; R Press, 2006. – 198 p.</w:t>
      </w:r>
    </w:p>
    <w:p w:rsidR="005A047C" w:rsidRPr="005A047C" w:rsidRDefault="005A047C" w:rsidP="005A047C">
      <w:pPr>
        <w:spacing w:line="240" w:lineRule="auto"/>
        <w:rPr>
          <w:lang w:val="en-US"/>
        </w:rPr>
      </w:pPr>
      <w:r w:rsidRPr="005A047C">
        <w:rPr>
          <w:lang w:val="en-US"/>
        </w:rPr>
        <w:t>7.</w:t>
      </w:r>
      <w:r w:rsidRPr="005A047C">
        <w:rPr>
          <w:lang w:val="en-US"/>
        </w:rPr>
        <w:tab/>
        <w:t>Kent, R. D. The Acoustic Analysis of Speech. – 2nd ed. – San Diego: Plural Publishing, 2015. – 400 p.</w:t>
      </w:r>
    </w:p>
    <w:p w:rsidR="005A047C" w:rsidRPr="005A047C" w:rsidRDefault="005A047C" w:rsidP="005A047C">
      <w:pPr>
        <w:spacing w:line="240" w:lineRule="auto"/>
        <w:rPr>
          <w:lang w:val="en-US"/>
        </w:rPr>
      </w:pPr>
      <w:r w:rsidRPr="005A047C">
        <w:rPr>
          <w:lang w:val="en-US"/>
        </w:rPr>
        <w:t>8.</w:t>
      </w:r>
      <w:r w:rsidRPr="005A047C">
        <w:rPr>
          <w:lang w:val="en-US"/>
        </w:rPr>
        <w:tab/>
        <w:t>Kent, R. D., Kim, Y. Toward an Acoustic Typology of Motor Speech Disorders // Clinical Linguistics &amp; Phonetics. – 2003. – Vol. 17, № 6. – P. 427–445.</w:t>
      </w:r>
    </w:p>
    <w:p w:rsidR="005A047C" w:rsidRPr="005A047C" w:rsidRDefault="005A047C" w:rsidP="005A047C">
      <w:pPr>
        <w:spacing w:line="240" w:lineRule="auto"/>
        <w:rPr>
          <w:lang w:val="en-US"/>
        </w:rPr>
      </w:pPr>
      <w:r w:rsidRPr="005A047C">
        <w:rPr>
          <w:lang w:val="en-US"/>
        </w:rPr>
        <w:t>9.</w:t>
      </w:r>
      <w:r w:rsidRPr="005A047C">
        <w:rPr>
          <w:lang w:val="en-US"/>
        </w:rPr>
        <w:tab/>
        <w:t>Van der Merwe, A. A Theoretical Framework for the Characterization of Pathological Speech Sensorimotor Control // McNeil, M. R. (Ed.). Clinical Management of Sensorimotor Speech Disorders. – 2nd ed. – New York: Thieme Medical Publishers, 2009. – P. 3–18.</w:t>
      </w:r>
    </w:p>
    <w:p w:rsidR="005A047C" w:rsidRPr="005A047C" w:rsidRDefault="005A047C" w:rsidP="005A047C">
      <w:pPr>
        <w:spacing w:line="240" w:lineRule="auto"/>
        <w:rPr>
          <w:lang w:val="en-US"/>
        </w:rPr>
      </w:pPr>
      <w:r w:rsidRPr="005A047C">
        <w:rPr>
          <w:lang w:val="en-US"/>
        </w:rPr>
        <w:t>10.</w:t>
      </w:r>
      <w:r w:rsidRPr="005A047C">
        <w:rPr>
          <w:lang w:val="en-US"/>
        </w:rPr>
        <w:tab/>
      </w:r>
      <w:proofErr w:type="spellStart"/>
      <w:r w:rsidRPr="005A047C">
        <w:rPr>
          <w:lang w:val="en-US"/>
        </w:rPr>
        <w:t>Yorkston</w:t>
      </w:r>
      <w:proofErr w:type="spellEnd"/>
      <w:r w:rsidRPr="005A047C">
        <w:rPr>
          <w:lang w:val="en-US"/>
        </w:rPr>
        <w:t>, K. M., Beukelman, D. R., Strand, E. A., Hakel, M. Management of Motor Speech Disorders in Children and Adults. – 3rd ed. – Austin, TX: Pro-Ed, 2010. – 546 p.</w:t>
      </w:r>
    </w:p>
    <w:p w:rsidR="006A0AB8" w:rsidRPr="000E5D29" w:rsidRDefault="005A047C" w:rsidP="005A047C">
      <w:pPr>
        <w:spacing w:line="240" w:lineRule="auto"/>
        <w:rPr>
          <w:lang w:val="en-US"/>
        </w:rPr>
      </w:pPr>
      <w:r w:rsidRPr="005A047C">
        <w:rPr>
          <w:lang w:val="en-US"/>
        </w:rPr>
        <w:t>11.</w:t>
      </w:r>
      <w:r w:rsidRPr="005A047C">
        <w:rPr>
          <w:lang w:val="en-US"/>
        </w:rPr>
        <w:tab/>
      </w:r>
      <w:proofErr w:type="spellStart"/>
      <w:r w:rsidRPr="005A047C">
        <w:rPr>
          <w:lang w:val="en-US"/>
        </w:rPr>
        <w:t>Yorkston</w:t>
      </w:r>
      <w:proofErr w:type="spellEnd"/>
      <w:r w:rsidRPr="005A047C">
        <w:rPr>
          <w:lang w:val="en-US"/>
        </w:rPr>
        <w:t xml:space="preserve">, K. M., Bombardier, C. Discourse Level Treatment // </w:t>
      </w:r>
      <w:proofErr w:type="spellStart"/>
      <w:r w:rsidRPr="005A047C">
        <w:rPr>
          <w:lang w:val="en-US"/>
        </w:rPr>
        <w:t>Yorkston</w:t>
      </w:r>
      <w:proofErr w:type="spellEnd"/>
      <w:r w:rsidRPr="005A047C">
        <w:rPr>
          <w:lang w:val="en-US"/>
        </w:rPr>
        <w:t>, K. M., Beukelman, D. R., Strand, E. A., Hakel, M. Management of Motor Speech Disorders in Children and Adults. – 3rd ed. – Austin, TX: Pro-Ed, 2010. – P. 267–294.</w:t>
      </w:r>
    </w:p>
    <w:p w:rsidR="00C45865" w:rsidRPr="000E5D29" w:rsidRDefault="00C45865" w:rsidP="00B525FA">
      <w:pPr>
        <w:spacing w:line="240" w:lineRule="auto"/>
        <w:rPr>
          <w:lang w:val="en-US"/>
        </w:rPr>
      </w:pPr>
    </w:p>
    <w:p w:rsidR="001E378C" w:rsidRPr="000E5D29" w:rsidRDefault="001E378C" w:rsidP="00B525FA">
      <w:pPr>
        <w:spacing w:line="240" w:lineRule="auto"/>
        <w:rPr>
          <w:lang w:val="en-US"/>
        </w:rPr>
      </w:pPr>
    </w:p>
    <w:sectPr w:rsidR="001E378C" w:rsidRPr="000E5D29" w:rsidSect="00B475D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507C97"/>
    <w:multiLevelType w:val="hybridMultilevel"/>
    <w:tmpl w:val="2E9A27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670D280C"/>
    <w:multiLevelType w:val="multilevel"/>
    <w:tmpl w:val="2FA42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proofState w:spelling="clean" w:grammar="clean"/>
  <w:defaultTabStop w:val="708"/>
  <w:characterSpacingControl w:val="doNotCompress"/>
  <w:compat/>
  <w:rsids>
    <w:rsidRoot w:val="00284BA6"/>
    <w:rsid w:val="00030AD0"/>
    <w:rsid w:val="00071EBA"/>
    <w:rsid w:val="00073AD8"/>
    <w:rsid w:val="000E5D29"/>
    <w:rsid w:val="00121E08"/>
    <w:rsid w:val="00156717"/>
    <w:rsid w:val="001E0D8F"/>
    <w:rsid w:val="001E378C"/>
    <w:rsid w:val="00214A65"/>
    <w:rsid w:val="00267D58"/>
    <w:rsid w:val="00277629"/>
    <w:rsid w:val="00284BA6"/>
    <w:rsid w:val="002D1243"/>
    <w:rsid w:val="003172A8"/>
    <w:rsid w:val="00385EB4"/>
    <w:rsid w:val="003B6DFA"/>
    <w:rsid w:val="003E41B4"/>
    <w:rsid w:val="00466F12"/>
    <w:rsid w:val="004A58F5"/>
    <w:rsid w:val="004D5259"/>
    <w:rsid w:val="00514C8B"/>
    <w:rsid w:val="00590970"/>
    <w:rsid w:val="005A047C"/>
    <w:rsid w:val="005C013A"/>
    <w:rsid w:val="005D036E"/>
    <w:rsid w:val="005D3238"/>
    <w:rsid w:val="005F20A8"/>
    <w:rsid w:val="00673E7A"/>
    <w:rsid w:val="00682A75"/>
    <w:rsid w:val="006924A9"/>
    <w:rsid w:val="006A0AB8"/>
    <w:rsid w:val="006D4AD1"/>
    <w:rsid w:val="006E53D2"/>
    <w:rsid w:val="006F031F"/>
    <w:rsid w:val="0076408B"/>
    <w:rsid w:val="00774C8C"/>
    <w:rsid w:val="00822A1C"/>
    <w:rsid w:val="008A18CE"/>
    <w:rsid w:val="00900835"/>
    <w:rsid w:val="00925364"/>
    <w:rsid w:val="009366ED"/>
    <w:rsid w:val="00946123"/>
    <w:rsid w:val="00997A83"/>
    <w:rsid w:val="009B5DD5"/>
    <w:rsid w:val="00A94F7E"/>
    <w:rsid w:val="00B30C42"/>
    <w:rsid w:val="00B475DB"/>
    <w:rsid w:val="00B525FA"/>
    <w:rsid w:val="00B67943"/>
    <w:rsid w:val="00BD2CB4"/>
    <w:rsid w:val="00BE17B0"/>
    <w:rsid w:val="00BF4154"/>
    <w:rsid w:val="00C139DB"/>
    <w:rsid w:val="00C3557A"/>
    <w:rsid w:val="00C45865"/>
    <w:rsid w:val="00C630E0"/>
    <w:rsid w:val="00CF171B"/>
    <w:rsid w:val="00D937CB"/>
    <w:rsid w:val="00DE0B04"/>
    <w:rsid w:val="00E13D7F"/>
    <w:rsid w:val="00E30802"/>
    <w:rsid w:val="00F2353D"/>
    <w:rsid w:val="00F57A0A"/>
    <w:rsid w:val="00FB7E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2A1C"/>
    <w:pPr>
      <w:spacing w:after="0" w:line="360" w:lineRule="auto"/>
      <w:ind w:firstLine="709"/>
      <w:jc w:val="both"/>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E5D29"/>
    <w:pPr>
      <w:ind w:left="720"/>
      <w:contextualSpacing/>
    </w:pPr>
  </w:style>
  <w:style w:type="character" w:styleId="a4">
    <w:name w:val="Hyperlink"/>
    <w:basedOn w:val="a0"/>
    <w:uiPriority w:val="99"/>
    <w:unhideWhenUsed/>
    <w:rsid w:val="006D4AD1"/>
    <w:rPr>
      <w:color w:val="0563C1" w:themeColor="hyperlink"/>
      <w:u w:val="single"/>
    </w:rPr>
  </w:style>
  <w:style w:type="character" w:customStyle="1" w:styleId="UnresolvedMention">
    <w:name w:val="Unresolved Mention"/>
    <w:basedOn w:val="a0"/>
    <w:uiPriority w:val="99"/>
    <w:semiHidden/>
    <w:unhideWhenUsed/>
    <w:rsid w:val="006D4AD1"/>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93036004">
      <w:bodyDiv w:val="1"/>
      <w:marLeft w:val="0"/>
      <w:marRight w:val="0"/>
      <w:marTop w:val="0"/>
      <w:marBottom w:val="0"/>
      <w:divBdr>
        <w:top w:val="none" w:sz="0" w:space="0" w:color="auto"/>
        <w:left w:val="none" w:sz="0" w:space="0" w:color="auto"/>
        <w:bottom w:val="none" w:sz="0" w:space="0" w:color="auto"/>
        <w:right w:val="none" w:sz="0" w:space="0" w:color="auto"/>
      </w:divBdr>
    </w:div>
    <w:div w:id="396250523">
      <w:bodyDiv w:val="1"/>
      <w:marLeft w:val="0"/>
      <w:marRight w:val="0"/>
      <w:marTop w:val="0"/>
      <w:marBottom w:val="0"/>
      <w:divBdr>
        <w:top w:val="none" w:sz="0" w:space="0" w:color="auto"/>
        <w:left w:val="none" w:sz="0" w:space="0" w:color="auto"/>
        <w:bottom w:val="none" w:sz="0" w:space="0" w:color="auto"/>
        <w:right w:val="none" w:sz="0" w:space="0" w:color="auto"/>
      </w:divBdr>
    </w:div>
    <w:div w:id="739251355">
      <w:bodyDiv w:val="1"/>
      <w:marLeft w:val="0"/>
      <w:marRight w:val="0"/>
      <w:marTop w:val="0"/>
      <w:marBottom w:val="0"/>
      <w:divBdr>
        <w:top w:val="none" w:sz="0" w:space="0" w:color="auto"/>
        <w:left w:val="none" w:sz="0" w:space="0" w:color="auto"/>
        <w:bottom w:val="none" w:sz="0" w:space="0" w:color="auto"/>
        <w:right w:val="none" w:sz="0" w:space="0" w:color="auto"/>
      </w:divBdr>
    </w:div>
    <w:div w:id="1022435355">
      <w:bodyDiv w:val="1"/>
      <w:marLeft w:val="0"/>
      <w:marRight w:val="0"/>
      <w:marTop w:val="0"/>
      <w:marBottom w:val="0"/>
      <w:divBdr>
        <w:top w:val="none" w:sz="0" w:space="0" w:color="auto"/>
        <w:left w:val="none" w:sz="0" w:space="0" w:color="auto"/>
        <w:bottom w:val="none" w:sz="0" w:space="0" w:color="auto"/>
        <w:right w:val="none" w:sz="0" w:space="0" w:color="auto"/>
      </w:divBdr>
    </w:div>
    <w:div w:id="1231886243">
      <w:bodyDiv w:val="1"/>
      <w:marLeft w:val="0"/>
      <w:marRight w:val="0"/>
      <w:marTop w:val="0"/>
      <w:marBottom w:val="0"/>
      <w:divBdr>
        <w:top w:val="none" w:sz="0" w:space="0" w:color="auto"/>
        <w:left w:val="none" w:sz="0" w:space="0" w:color="auto"/>
        <w:bottom w:val="none" w:sz="0" w:space="0" w:color="auto"/>
        <w:right w:val="none" w:sz="0" w:space="0" w:color="auto"/>
      </w:divBdr>
    </w:div>
    <w:div w:id="189399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hramkova_l@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TotalTime>
  <Pages>7</Pages>
  <Words>2776</Words>
  <Characters>15825</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Gigabyte</dc:creator>
  <cp:keywords/>
  <dc:description/>
  <cp:lastModifiedBy>GMR</cp:lastModifiedBy>
  <cp:revision>20</cp:revision>
  <dcterms:created xsi:type="dcterms:W3CDTF">2025-12-14T14:34:00Z</dcterms:created>
  <dcterms:modified xsi:type="dcterms:W3CDTF">2026-01-22T12:13:00Z</dcterms:modified>
</cp:coreProperties>
</file>