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i/>
          <w:w w:val="90"/>
          <w:sz w:val="28"/>
          <w:szCs w:val="28"/>
          <w:lang w:val="ru-RU"/>
        </w:rPr>
        <w:t>и</w:t>
      </w:r>
      <w:r>
        <w:rPr>
          <w:rFonts w:hint="default"/>
          <w:i/>
          <w:w w:val="90"/>
          <w:sz w:val="28"/>
          <w:szCs w:val="28"/>
          <w:lang w:val="ru-RU"/>
        </w:rPr>
        <w:t xml:space="preserve">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35857832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3ADC9556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ОБЩЕДИДАКТИЧЕСКИЕ ПРИНЦИПЫ В БАЗОВОЙ МОДЕЛИ </w:t>
      </w:r>
    </w:p>
    <w:p w14:paraId="2CDE55C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АДАПТИВНО-РАЗВИВАЮЩЕЙ ПЕДАГОГИЧЕСКОЙ ТЕХНОЛОГИИ</w:t>
      </w:r>
    </w:p>
    <w:p w14:paraId="2A16117E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ПРОБЛЕМНО-МОДУЛЬНОГО ОБУЧЕНИЯ УЧАЩИХСЯ</w:t>
      </w:r>
    </w:p>
    <w:p w14:paraId="083D6876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</w:t>
      </w:r>
    </w:p>
    <w:p w14:paraId="3F575478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16221D40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46F1A30E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4EA1716F">
      <w:pPr>
        <w:pStyle w:val="6"/>
        <w:wordWrap/>
        <w:spacing w:line="360" w:lineRule="auto"/>
        <w:ind w:left="0" w:right="-79"/>
        <w:jc w:val="both"/>
        <w:rPr>
          <w:rFonts w:hint="default"/>
          <w:b w:val="0"/>
          <w:bCs w:val="0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.....</w:t>
      </w:r>
      <w:r>
        <w:rPr>
          <w:rFonts w:hint="default"/>
          <w:b w:val="0"/>
          <w:bCs w:val="0"/>
          <w:i w:val="0"/>
          <w:iCs/>
          <w:w w:val="90"/>
          <w:sz w:val="28"/>
          <w:szCs w:val="28"/>
          <w:lang w:val="ru-RU"/>
        </w:rPr>
        <w:t>В данной научно-методической практико-ориентированной статье по общей педагогике и дидактике анализируются, рассматриваются  тенденции и перспективы развития общедидактических принципов в базовой модели адаптивно-развивающей педагогической технологии проблемно-модульного обучения учащихся современной средней общеобразовательной школы.</w:t>
      </w:r>
    </w:p>
    <w:p w14:paraId="49394950">
      <w:pPr>
        <w:pStyle w:val="6"/>
        <w:wordWrap/>
        <w:spacing w:line="360" w:lineRule="auto"/>
        <w:ind w:left="0" w:right="-79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cs="Times New Roman"/>
          <w:b w:val="0"/>
          <w:b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 w:val="0"/>
          <w:w w:val="90"/>
          <w:sz w:val="28"/>
          <w:szCs w:val="28"/>
        </w:rPr>
        <w:t xml:space="preserve">Одна из главных особенностей </w:t>
      </w:r>
      <w:r>
        <w:rPr>
          <w:rFonts w:hint="default" w:cs="Times New Roman"/>
          <w:b w:val="0"/>
          <w:bCs w:val="0"/>
          <w:w w:val="90"/>
          <w:sz w:val="28"/>
          <w:szCs w:val="28"/>
          <w:lang w:val="ru-RU"/>
        </w:rPr>
        <w:t>современного Российского</w:t>
      </w:r>
      <w:r>
        <w:rPr>
          <w:rFonts w:hint="default" w:ascii="Times New Roman" w:hAnsi="Times New Roman" w:cs="Times New Roman"/>
          <w:b w:val="0"/>
          <w:bCs w:val="0"/>
          <w:w w:val="90"/>
          <w:sz w:val="28"/>
          <w:szCs w:val="28"/>
        </w:rPr>
        <w:t xml:space="preserve"> образования как сложного, многомерного объекта</w:t>
      </w:r>
      <w:r>
        <w:rPr>
          <w:rFonts w:hint="default" w:cs="Times New Roman"/>
          <w:b w:val="0"/>
          <w:bCs w:val="0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b w:val="0"/>
          <w:bCs w:val="0"/>
          <w:w w:val="90"/>
          <w:sz w:val="28"/>
          <w:szCs w:val="28"/>
        </w:rPr>
        <w:t xml:space="preserve"> заключается в том, что для его целенаправленного исследования и развития необходимо выявить его базовые элементы, их связи и отноше</w:t>
      </w:r>
      <w:r>
        <w:rPr>
          <w:rFonts w:hint="default" w:ascii="Times New Roman" w:hAnsi="Times New Roman" w:cs="Times New Roman"/>
          <w:b w:val="0"/>
          <w:bCs w:val="0"/>
          <w:spacing w:val="-4"/>
          <w:sz w:val="28"/>
          <w:szCs w:val="28"/>
        </w:rPr>
        <w:t>ния.</w:t>
      </w:r>
    </w:p>
    <w:p w14:paraId="62ED92A8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b w:val="0"/>
          <w:bCs w:val="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 w:val="0"/>
          <w:w w:val="90"/>
          <w:sz w:val="28"/>
          <w:szCs w:val="28"/>
        </w:rPr>
        <w:t xml:space="preserve">В последние десятилетия в ряде стран мирового сообщества психологами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педагогами предпринято немало усилий для создания предпосылок индивидуализации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процессе обучения и 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профессиональной подготовке. </w:t>
      </w:r>
    </w:p>
    <w:p w14:paraId="58130372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объединения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адаптивного обучения, развивающего 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 характерных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положительных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частей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</w:t>
      </w:r>
      <w:r>
        <w:rPr>
          <w:rFonts w:hint="default" w:cs="Times New Roman"/>
          <w:w w:val="90"/>
          <w:sz w:val="28"/>
          <w:szCs w:val="28"/>
          <w:lang w:val="ru-RU"/>
        </w:rPr>
        <w:t>ована базовая модель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cs="Times New Roman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47843479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едагог в «информационном обществе» </w:t>
      </w:r>
      <w:r>
        <w:rPr>
          <w:rFonts w:hint="default" w:cs="Times New Roman"/>
          <w:w w:val="90"/>
          <w:sz w:val="28"/>
          <w:szCs w:val="28"/>
          <w:lang w:val="ru-RU"/>
        </w:rPr>
        <w:t>перестаёт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выступать перед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</w:t>
      </w:r>
      <w:r>
        <w:rPr>
          <w:rFonts w:hint="default" w:cs="Times New Roman"/>
          <w:w w:val="90"/>
          <w:sz w:val="28"/>
          <w:szCs w:val="28"/>
          <w:lang w:val="ru-RU"/>
        </w:rPr>
        <w:t>ющимися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источника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первичной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превращается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посредника,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облегчающего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 мировоззренческой и профессиональной информации.</w:t>
      </w:r>
    </w:p>
    <w:p w14:paraId="72407CB9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едагоги</w:t>
      </w:r>
      <w:bookmarkStart w:id="0" w:name="_GoBack"/>
      <w:bookmarkEnd w:id="0"/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работающие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затрачивают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времени,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волевых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усилий,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энергии,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леги, реализующие преимущественно информационно-описательный 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 предметов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принципа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проблемности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позволяет повысить качество учебной деятельности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способствует освоению ими большего </w:t>
      </w:r>
      <w:r>
        <w:rPr>
          <w:rFonts w:hint="default" w:cs="Times New Roman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знаний в единицу времени. И 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воздействием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монично развитой личности </w:t>
      </w:r>
      <w:r>
        <w:rPr>
          <w:rFonts w:hint="default" w:cs="Times New Roman"/>
          <w:w w:val="90"/>
          <w:sz w:val="28"/>
          <w:szCs w:val="28"/>
          <w:lang w:val="ru-RU"/>
        </w:rPr>
        <w:t>учащегося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владеющей методологией научно-познавательной и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деятельности.</w:t>
      </w:r>
    </w:p>
    <w:p w14:paraId="13160C97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современной общеобразовательной школе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подчинено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законам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закономерностям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учебно-познавательного процесса. В то же время оно имеет и свои, только ему присущие признаки, обуславливаемые спецификой объекта, особенностями его отражения в системе социально-экономических и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профессиональных знаний.</w:t>
      </w:r>
    </w:p>
    <w:p w14:paraId="2E37A0C4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еобходимо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стратегическую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линию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современного Российского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относится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 xml:space="preserve">адаптивно-развивающая педагогическая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технология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</w:p>
    <w:p w14:paraId="49883D22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важнейшим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положительным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показателем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высить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учебно-теоретической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ния.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достигается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насыщенности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курсов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подхода. </w:t>
      </w:r>
    </w:p>
    <w:p w14:paraId="0E2CB66A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Однако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существовать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альтернативные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курсах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представлены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подходы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изложению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Существование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курсов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каждому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обуча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ющемуся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выбрать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подходящий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него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времени,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индивидуальному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темпу,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отвечающий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способностям,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возможностям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освоения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рабочей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программы.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сложности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материала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повторять при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раз.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этого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вывод,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обуча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ющиеся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медленном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будучи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вынужденными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быстро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переходить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модулю.</w:t>
      </w:r>
    </w:p>
    <w:p w14:paraId="262E1CC6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дискуссионным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представляться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свободном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выборе обучающимися альтернативных проблемно-модульных курсов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о том, 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свободу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подходящего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темпа.</w:t>
      </w:r>
    </w:p>
    <w:p w14:paraId="385E851F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 отрицая важности активности обучающихся в педагогическом процессе, нам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абсолютизация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свободном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нативных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курсов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«неформального обучения»,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отличается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своим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целям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задачам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исключаем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свободного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стадиях,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случаях,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да человек по своей мотивации к нему подготовлен. Сомнительными являются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успешно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ваиваться любые материалы и вся проблема заключается только в том, чтобы предоставить каждому возможность освоения учебного материала в индивидуальном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темпе.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45913A43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7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акцентируем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определяется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пределами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Наиболее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такие возможности усвоения определены теорией развития личности, со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зданной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Выготским,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существуют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возможностей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материала: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актуальный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потенциальный.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Если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ориентировано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актуальный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значит,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предъявляемые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слишком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легки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уже </w:t>
      </w:r>
      <w:r>
        <w:rPr>
          <w:rFonts w:hint="default" w:ascii="Times New Roman" w:hAnsi="Times New Roman" w:cs="Times New Roman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формируются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развиваются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новые.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потенциальный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предъявляемые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слишком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обучаемым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достигнутом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развития.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стоянным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руководством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благоприятные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усло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Выготский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делает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вывод,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что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зону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ближайшего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дящуюся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актуальным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щегося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сложными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настолько,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работал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напряжением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своих интеллектуальных сил, но вместе с тем и посильными, чтобы не было 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зойливой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См. 61, с. 65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25FC5582">
      <w:pPr>
        <w:pStyle w:val="5"/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наше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показало,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 личности, то для его успешного усвоения фактор времени не будет определяю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щим.</w:t>
      </w:r>
    </w:p>
    <w:p w14:paraId="3E29C177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Важнейшей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чертой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гибкость,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играющая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современного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специалиста.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небольшие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(позиции),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дробящие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блемно-модульном курсе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, могут группироваться в различные комплекты,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объединённые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структурированные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несущие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определённую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завершённость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 учебной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темы.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они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несут в себе и некоторую </w:t>
      </w:r>
      <w:r>
        <w:rPr>
          <w:rFonts w:hint="default" w:cs="Times New Roman"/>
          <w:w w:val="90"/>
          <w:sz w:val="28"/>
          <w:szCs w:val="28"/>
          <w:lang w:val="ru-RU"/>
        </w:rPr>
        <w:t>напряжённость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учебной деятельности и позволяют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контролировать ход усвоения учебной информации. В противном случае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гиб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кость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привести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фрагментарности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отвечает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задачам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«фрагментарно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ученика.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же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проблемный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соответствовать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дельным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частям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требований,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предъявляемых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различным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курсам,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пособиям.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сможет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порядок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модуле.</w:t>
      </w:r>
    </w:p>
    <w:p w14:paraId="57DBE8E0">
      <w:pPr>
        <w:pStyle w:val="5"/>
        <w:spacing w:before="9"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Важной чертой технологии проблемно-модульного обучения является свобо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предоставляемая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териала.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ужесточается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прямая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ответственность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зультаты учения, т. е. контроль со стороны преподавателя, так как при этом созда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ются благоприятные условия для усвоения учебного материала. Одновременно акцентируется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педагога. Свобода учебной деятельности 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условиях может выступать и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некоторого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предоставление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слишком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самостоятельности в обучении может вызвать проблемы в управлении мотивом педа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гогического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снизить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процесса обучения учащегося.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главной,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определяющей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современной средней общеобразовательной школы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10009123">
      <w:pPr>
        <w:pStyle w:val="5"/>
        <w:spacing w:before="13"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При этом отдельные исследователи считают, что свобода индивидуального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выбора повышает мотивацию учения. Этот вопрос положительно решается, как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комплексно,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планового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 через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технологию проблемно-модульного обучения. Отличитель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чертой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участие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упор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отработку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усваивать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порции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материала.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 условия для активной познавательной деятельности, заменяя пассивное чтение текста или слушание монотонного голоса педагога.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главный акцент в учебном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самостоятельную,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максимум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основном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консультационного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контролирующего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характера.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Поэтому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организация учебно-воспитательного процесса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 обучения не зависит от того, какое количество обучающихся будет принимать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участие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занятиях,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систематически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напряжённо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ботали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проблемно-модульными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курсами.</w:t>
      </w:r>
    </w:p>
    <w:p w14:paraId="2D00E3AA">
      <w:pPr>
        <w:pStyle w:val="5"/>
        <w:spacing w:before="91"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помнить,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абсолютизированная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товка самостоятельности и наша практика, значение использования различных активных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снижается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компенсировать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других </w:t>
      </w:r>
      <w:r>
        <w:rPr>
          <w:rFonts w:hint="default" w:ascii="Times New Roman" w:hAnsi="Times New Roman" w:cs="Times New Roman"/>
          <w:sz w:val="28"/>
          <w:szCs w:val="28"/>
        </w:rPr>
        <w:t>видах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занятий.</w:t>
      </w:r>
    </w:p>
    <w:p w14:paraId="3D428788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авторы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относят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падение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подразумевая,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создание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грозит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дегуманизацией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процесс, т. е. минимизацией человеческих контактов в процессе обучения. Очевид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угрозы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возникать,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смотреть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субъект-субъектного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взаимодействия обучающегося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</w:p>
    <w:p w14:paraId="1E0D4DA7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избавляется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скучного,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многократного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предоставлении несложного нового материала отдельным группам обучающихся.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Правда,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появляться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эмоционального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введением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технологии проблемно-модульного обучения педагог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перестаёт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быть центральной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фигурой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устраивать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эгоистично-амбициозными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процессу.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этих условиях педагог должен обладать очень высокой научной и профессиональной компетентностью, позволяющей ему отвечать на те сложные вопросы творческого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плана,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возникать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дульными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6DFCEDC0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самоутверждение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положительно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отражаться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эмоциональном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состоянии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режиме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обучения, преподаватель может эффективнее использо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вать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время: больше уделять внимания своему профессиональному совершенствованию,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эмоциональному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стимулированию,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мотивации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ленности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интересно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контактируя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ботниками,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индивидуально-личностные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особеннос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.</w:t>
      </w:r>
    </w:p>
    <w:p w14:paraId="2B9CF5EB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Важной чертой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 явля</w:t>
      </w:r>
      <w:r>
        <w:rPr>
          <w:rFonts w:hint="default" w:cs="Times New Roman"/>
          <w:w w:val="90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личностное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педагогическом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процессе.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стимулировать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совместной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усвоению учебных материалов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модуля, где они совместно анализируют сложные вопросы, проблемы, взаимно проверяя усвоенные знания. Для этого мож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применять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незаконченные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модули,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выбрал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редные направления их решения, а в отдельных случаях возможно позволить обучающимся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они в процессе </w:t>
      </w:r>
      <w:r>
        <w:rPr>
          <w:rFonts w:hint="default" w:cs="Times New Roman"/>
          <w:w w:val="90"/>
          <w:sz w:val="28"/>
          <w:szCs w:val="28"/>
          <w:lang w:val="ru-RU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уже достигли такого уровня усвоения учебного материала, который позволяет им работать творчески самостоя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тельно.</w:t>
      </w:r>
    </w:p>
    <w:p w14:paraId="0D95EB48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представляется, имеющийся педагогический опыт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накопленный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сравнительный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жения такого анализа — дискуссионные и спорные, но очень важно познакомить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предлагаемом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го обучения опираются на общедидактические принципы и тесно взаимосвязаны </w:t>
      </w:r>
      <w:r>
        <w:rPr>
          <w:rFonts w:hint="default" w:ascii="Times New Roman" w:hAnsi="Times New Roman" w:cs="Times New Roman"/>
          <w:sz w:val="28"/>
          <w:szCs w:val="28"/>
        </w:rPr>
        <w:t>с ними.</w:t>
      </w:r>
    </w:p>
    <w:p w14:paraId="229EB782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положения,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применяемые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этапах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берут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начало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Каменского,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Песталоцци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шлого.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научно-техническим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развитием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общества,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развивается и его педагогическая система. Взгляды современных 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ных не являются абсолютно тождественными. Однако формулировки отдельных </w:t>
      </w:r>
      <w:r>
        <w:rPr>
          <w:rFonts w:hint="default" w:ascii="Times New Roman" w:hAnsi="Times New Roman" w:cs="Times New Roman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совпадают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высказанными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Бабанским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[</w:t>
      </w:r>
      <w:r>
        <w:rPr>
          <w:rFonts w:hint="default" w:cs="Times New Roman"/>
          <w:b/>
          <w:bCs/>
          <w:sz w:val="28"/>
          <w:szCs w:val="28"/>
          <w:lang w:val="ru-RU"/>
        </w:rPr>
        <w:t>7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44]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[1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Ильиной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6]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</w:t>
      </w:r>
    </w:p>
    <w:p w14:paraId="563499DE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гибких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содержанию,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объёму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 по организации учебного процесса, гарантирующих удовлетворение потребно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 общества в целом и формирующейся личности человека в частности, лежит в основе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обучения.</w:t>
      </w:r>
    </w:p>
    <w:p w14:paraId="3FA85B24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отличие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обучения, адаптивно-развивающая педагогическая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обеспечивает:</w:t>
      </w:r>
    </w:p>
    <w:p w14:paraId="1D9BDFAC">
      <w:pPr>
        <w:pStyle w:val="7"/>
        <w:numPr>
          <w:ilvl w:val="0"/>
          <w:numId w:val="1"/>
        </w:numPr>
        <w:tabs>
          <w:tab w:val="left" w:pos="690"/>
        </w:tabs>
        <w:spacing w:line="360" w:lineRule="auto"/>
        <w:ind w:left="6" w:leftChars="0" w:right="142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обязательную проработку каждого компонента дидактической системы и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глядное их представление в программе и проблемно-модульных курсах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</w:p>
    <w:p w14:paraId="7F73BEF3">
      <w:pPr>
        <w:pStyle w:val="7"/>
        <w:numPr>
          <w:ilvl w:val="0"/>
          <w:numId w:val="1"/>
        </w:numPr>
        <w:tabs>
          <w:tab w:val="left" w:pos="690"/>
        </w:tabs>
        <w:spacing w:line="360" w:lineRule="auto"/>
        <w:ind w:left="6" w:leftChars="0" w:right="142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чёткую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структуризацию содержания обучения, последовательное логичес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кое изложение теоретического материала, сопровождение учебного процесса 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тодическим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ляющей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корректировать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</w:p>
    <w:p w14:paraId="36CB533A">
      <w:pPr>
        <w:pStyle w:val="7"/>
        <w:numPr>
          <w:ilvl w:val="0"/>
          <w:numId w:val="1"/>
        </w:numPr>
        <w:tabs>
          <w:tab w:val="left" w:pos="690"/>
        </w:tabs>
        <w:spacing w:line="360" w:lineRule="auto"/>
        <w:ind w:left="6" w:leftChars="0" w:right="142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вариативность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адаптацию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индивидуаль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ным возможностям и запросам обучающихся, создание им условий для индивидуального темпа усвоения по различным вариантам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курса.</w:t>
      </w:r>
    </w:p>
    <w:p w14:paraId="180F64F7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 адаптивно-развивающая педагогическая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системе специфических принципов, коррелирующих с общедидактическими. Уже сама семантика слова «принцип» (от лат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principium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первоначало, основа) определяет 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руководящую идею, основное правило, основное требование к деятельности и поведению, вытекающее из установленных наукой закономерностей. Естественно, что 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 должны опираться на общие закономерности, установленные психолого-педагогической наукой, и одновременно выражать специфические законо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мерности.</w:t>
      </w:r>
    </w:p>
    <w:p w14:paraId="6ED66BCA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pacing w:val="-3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Появлению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сопутствовал ряд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посвящённых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проблемно-модульности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ки прикладного плана, позволяющие достичь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эффективности по сравнению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системами.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29A460F0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Тщательный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исследований, а также самообобщение теоретического и практического опыта позволи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 сформулировать принципы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проблемно-модульного обучения и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диалектического подхода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полагать,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конченным,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 технология проблемно-модульного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сравнительно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лодой,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продолжен.</w:t>
      </w:r>
    </w:p>
    <w:p w14:paraId="6D19114D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Разработка проблемно-модульных образовательных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рабочих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программ 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проблемно-модульных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курсов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показала, что процесс их «концентрирования»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«отсечь»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лишнее, всю избыточную учебную информацию, которая не только не способствует,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всего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затрудняет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нового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материала.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роблемно</w:t>
      </w:r>
      <w:r>
        <w:rPr>
          <w:rFonts w:hint="default" w:cs="Times New Roman"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модульный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систематизировать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структуриро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вать большой по </w:t>
      </w:r>
      <w:r>
        <w:rPr>
          <w:rFonts w:hint="default" w:cs="Times New Roman"/>
          <w:w w:val="90"/>
          <w:sz w:val="28"/>
          <w:szCs w:val="28"/>
          <w:lang w:val="ru-RU"/>
        </w:rPr>
        <w:t>объёму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учебный материал и в необходимых пределах уплот</w:t>
      </w:r>
      <w:r>
        <w:rPr>
          <w:rFonts w:hint="default" w:ascii="Times New Roman" w:hAnsi="Times New Roman" w:cs="Times New Roman"/>
          <w:sz w:val="28"/>
          <w:szCs w:val="28"/>
        </w:rPr>
        <w:t>нять его.</w:t>
      </w:r>
    </w:p>
    <w:p w14:paraId="7FA8CD96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 базируется на специфи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общедидактическими.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ющие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принципы:</w:t>
      </w:r>
    </w:p>
    <w:p w14:paraId="17BF87BF">
      <w:pPr>
        <w:pStyle w:val="7"/>
        <w:numPr>
          <w:ilvl w:val="0"/>
          <w:numId w:val="2"/>
        </w:numPr>
        <w:tabs>
          <w:tab w:val="left" w:pos="833"/>
        </w:tabs>
        <w:spacing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модульности;</w:t>
      </w:r>
    </w:p>
    <w:p w14:paraId="4A20CEC3">
      <w:pPr>
        <w:pStyle w:val="7"/>
        <w:numPr>
          <w:ilvl w:val="0"/>
          <w:numId w:val="2"/>
        </w:numPr>
        <w:tabs>
          <w:tab w:val="left" w:pos="833"/>
        </w:tabs>
        <w:spacing w:before="11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структурирования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28165AC5">
      <w:pPr>
        <w:pStyle w:val="7"/>
        <w:numPr>
          <w:ilvl w:val="0"/>
          <w:numId w:val="2"/>
        </w:numPr>
        <w:tabs>
          <w:tab w:val="left" w:pos="833"/>
        </w:tabs>
        <w:spacing w:before="12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динамичности;</w:t>
      </w:r>
    </w:p>
    <w:p w14:paraId="1C91C9F6">
      <w:pPr>
        <w:pStyle w:val="7"/>
        <w:numPr>
          <w:ilvl w:val="0"/>
          <w:numId w:val="2"/>
        </w:numPr>
        <w:tabs>
          <w:tab w:val="left" w:pos="833"/>
        </w:tabs>
        <w:spacing w:before="11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принцип (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) комплексного системно-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подхода;</w:t>
      </w:r>
    </w:p>
    <w:p w14:paraId="579ADD0D">
      <w:pPr>
        <w:pStyle w:val="7"/>
        <w:numPr>
          <w:ilvl w:val="0"/>
          <w:numId w:val="2"/>
        </w:numPr>
        <w:tabs>
          <w:tab w:val="left" w:pos="833"/>
        </w:tabs>
        <w:spacing w:before="12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оперативности;</w:t>
      </w:r>
    </w:p>
    <w:p w14:paraId="7B45F4E5">
      <w:pPr>
        <w:pStyle w:val="7"/>
        <w:numPr>
          <w:ilvl w:val="0"/>
          <w:numId w:val="2"/>
        </w:numPr>
        <w:tabs>
          <w:tab w:val="left" w:pos="833"/>
        </w:tabs>
        <w:spacing w:before="11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гибкости;</w:t>
      </w:r>
    </w:p>
    <w:p w14:paraId="42EAA283">
      <w:pPr>
        <w:pStyle w:val="7"/>
        <w:numPr>
          <w:ilvl w:val="0"/>
          <w:numId w:val="2"/>
        </w:numPr>
        <w:tabs>
          <w:tab w:val="left" w:pos="833"/>
        </w:tabs>
        <w:spacing w:before="12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перспективы;</w:t>
      </w:r>
    </w:p>
    <w:p w14:paraId="5AE2364B">
      <w:pPr>
        <w:pStyle w:val="7"/>
        <w:numPr>
          <w:ilvl w:val="0"/>
          <w:numId w:val="2"/>
        </w:numPr>
        <w:tabs>
          <w:tab w:val="left" w:pos="833"/>
        </w:tabs>
        <w:spacing w:before="11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консультирования;</w:t>
      </w:r>
    </w:p>
    <w:p w14:paraId="78D95DAD">
      <w:pPr>
        <w:pStyle w:val="7"/>
        <w:numPr>
          <w:ilvl w:val="0"/>
          <w:numId w:val="2"/>
        </w:numPr>
        <w:tabs>
          <w:tab w:val="left" w:pos="833"/>
        </w:tabs>
        <w:spacing w:before="12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паритетности;</w:t>
      </w:r>
    </w:p>
    <w:p w14:paraId="5BE11DBE">
      <w:pPr>
        <w:pStyle w:val="7"/>
        <w:numPr>
          <w:ilvl w:val="0"/>
          <w:numId w:val="2"/>
        </w:numPr>
        <w:tabs>
          <w:tab w:val="left" w:pos="967"/>
        </w:tabs>
        <w:spacing w:before="11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связи;</w:t>
      </w:r>
    </w:p>
    <w:p w14:paraId="60D2258D">
      <w:pPr>
        <w:pStyle w:val="7"/>
        <w:numPr>
          <w:ilvl w:val="0"/>
          <w:numId w:val="2"/>
        </w:numPr>
        <w:spacing w:before="12" w:line="360" w:lineRule="auto"/>
        <w:ind w:left="6" w:leftChars="0" w:right="1468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обособленных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элементов. </w:t>
      </w:r>
    </w:p>
    <w:p w14:paraId="08B900CD">
      <w:pPr>
        <w:pStyle w:val="7"/>
        <w:numPr>
          <w:ilvl w:val="0"/>
          <w:numId w:val="0"/>
        </w:numPr>
        <w:tabs>
          <w:tab w:val="left" w:pos="957"/>
        </w:tabs>
        <w:spacing w:before="12" w:line="360" w:lineRule="auto"/>
        <w:ind w:leftChars="0" w:right="1468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Рассмотрим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подробно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них.</w:t>
      </w:r>
    </w:p>
    <w:p w14:paraId="4F8C85FD">
      <w:pPr>
        <w:pStyle w:val="5"/>
        <w:spacing w:before="2"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b w:val="0"/>
          <w:bCs/>
          <w:i w:val="0"/>
          <w:iCs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/>
          <w:i w:val="0"/>
          <w:iCs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проблемно-модульности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является центральным, определяющим весь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отбор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 обучения. В соответствии с этим принципом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содержание обучения строится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функциональным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узлам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блокам,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впоследствии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лятся на позиции, они предназначены для достижения конкретных проблемных дидактических целей. При реализации принципа проблемно-модульности 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уделяется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становится основным видом учебной деятельности. </w:t>
      </w:r>
    </w:p>
    <w:p w14:paraId="71DCD2C2">
      <w:pPr>
        <w:pStyle w:val="5"/>
        <w:spacing w:before="2"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 реализации данного прин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ципа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в базовой модели адаптивно-развивающей педагогической технологии проблемно-модульного обучения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необходимо соблюдать следующие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психолого-педагогические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правила:</w:t>
      </w:r>
    </w:p>
    <w:p w14:paraId="135F3C68">
      <w:pPr>
        <w:pStyle w:val="7"/>
        <w:numPr>
          <w:ilvl w:val="0"/>
          <w:numId w:val="3"/>
        </w:numPr>
        <w:tabs>
          <w:tab w:val="left" w:pos="704"/>
        </w:tabs>
        <w:spacing w:before="10" w:line="360" w:lineRule="auto"/>
        <w:ind w:left="6" w:leftChars="0" w:right="142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обеспечивал достижение каждым обучающимся поставленной перед ним дидактиче</w:t>
      </w:r>
      <w:r>
        <w:rPr>
          <w:rFonts w:hint="default" w:ascii="Times New Roman" w:hAnsi="Times New Roman" w:cs="Times New Roman"/>
          <w:sz w:val="28"/>
          <w:szCs w:val="28"/>
        </w:rPr>
        <w:t>ской цели;</w:t>
      </w:r>
    </w:p>
    <w:p w14:paraId="05E31CB9">
      <w:pPr>
        <w:pStyle w:val="7"/>
        <w:numPr>
          <w:ilvl w:val="0"/>
          <w:numId w:val="3"/>
        </w:numPr>
        <w:tabs>
          <w:tab w:val="left" w:pos="704"/>
        </w:tabs>
        <w:spacing w:before="10" w:line="360" w:lineRule="auto"/>
        <w:ind w:left="6" w:leftChars="0" w:right="142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учебный материал должен быть представлен настолько законченным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блоком, чтобы имелась возможность конструирования единого содержания 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соответствующего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модулей;</w:t>
      </w:r>
    </w:p>
    <w:p w14:paraId="412D5B2E">
      <w:pPr>
        <w:pStyle w:val="7"/>
        <w:numPr>
          <w:ilvl w:val="0"/>
          <w:numId w:val="3"/>
        </w:numPr>
        <w:tabs>
          <w:tab w:val="left" w:pos="704"/>
        </w:tabs>
        <w:spacing w:before="10" w:line="360" w:lineRule="auto"/>
        <w:ind w:left="6" w:leftChars="0" w:right="142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интегрировать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ды и формы обучения, </w:t>
      </w:r>
      <w:r>
        <w:rPr>
          <w:rFonts w:hint="default" w:cs="Times New Roman"/>
          <w:w w:val="90"/>
          <w:sz w:val="28"/>
          <w:szCs w:val="28"/>
          <w:lang w:val="ru-RU"/>
        </w:rPr>
        <w:t>подчинённые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конечной общей цели.</w:t>
      </w:r>
    </w:p>
    <w:p w14:paraId="2C39583D">
      <w:pPr>
        <w:pStyle w:val="5"/>
        <w:spacing w:before="2" w:line="360" w:lineRule="auto"/>
        <w:ind w:left="6" w:leftChars="0" w:right="141" w:hanging="6" w:firstLineChars="0"/>
        <w:jc w:val="both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Центральным понятием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технологии проблемно-модульного обучения является понятие «модуль». Согласно определению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ЮНЕСКО,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изолированный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пакет,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предназначенный для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группового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приобретения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или нескольких умений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внимательного знакомства и последовательного изучения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упражнений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скоростью»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См. 61, с. 70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4454DF27">
      <w:pPr>
        <w:pStyle w:val="5"/>
        <w:spacing w:before="2" w:line="360" w:lineRule="auto"/>
        <w:ind w:left="6" w:leftChars="0" w:right="141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5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Существуют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определения данного понятия, которые можно систематизировать по </w:t>
      </w:r>
      <w:r>
        <w:rPr>
          <w:rFonts w:hint="default" w:cs="Times New Roman"/>
          <w:w w:val="90"/>
          <w:sz w:val="28"/>
          <w:szCs w:val="28"/>
          <w:lang w:val="ru-RU"/>
        </w:rPr>
        <w:t>трём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аспектам:</w:t>
      </w:r>
    </w:p>
    <w:p w14:paraId="7EC8FBC3">
      <w:pPr>
        <w:pStyle w:val="7"/>
        <w:numPr>
          <w:ilvl w:val="0"/>
          <w:numId w:val="4"/>
        </w:numPr>
        <w:tabs>
          <w:tab w:val="left" w:pos="896"/>
        </w:tabs>
        <w:spacing w:before="3"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модуль как единица учебного плана государственного образовательного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стандарта по специальности или направлению подготовки представляет собой набор учебных предметов, отвечающий требованиям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государственного образовательного стандарта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;</w:t>
      </w:r>
    </w:p>
    <w:p w14:paraId="0A647052">
      <w:pPr>
        <w:pStyle w:val="7"/>
        <w:numPr>
          <w:ilvl w:val="0"/>
          <w:numId w:val="4"/>
        </w:numPr>
        <w:tabs>
          <w:tab w:val="left" w:pos="818"/>
        </w:tabs>
        <w:spacing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0"/>
          <w:sz w:val="28"/>
          <w:szCs w:val="28"/>
          <w:lang w:val="ru-RU"/>
        </w:rPr>
        <w:t>дроблёный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организационно-методическая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междис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циплинарная структура представляет собой количественный набор тем (разделов) из различных учебных дисциплин, необходим для освоения одной дисциплины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междисциплинарные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цессе;</w:t>
      </w:r>
    </w:p>
    <w:p w14:paraId="43C67368">
      <w:pPr>
        <w:pStyle w:val="7"/>
        <w:numPr>
          <w:ilvl w:val="0"/>
          <w:numId w:val="4"/>
        </w:numPr>
        <w:tabs>
          <w:tab w:val="left" w:pos="861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модуль как организационно-методическая структурная единица в рамках одной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внутрипред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материалами)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стему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контроля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См. 61, с. 71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4882E20F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Второй составляющей в данном подходе будет являться принцип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b/>
          <w:bCs/>
          <w:i/>
          <w:iCs/>
          <w:w w:val="95"/>
          <w:sz w:val="28"/>
          <w:szCs w:val="28"/>
        </w:rPr>
        <w:t>ности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, который позволяет повысить качество усвоения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учащимися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знаний,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 у них творческое отношение к изучаемому предмету, способст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вует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большего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времени.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критерия выделения проблемных вопросов могут выступать их актуальность,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практическая направленность и важность в содержании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курса, сложность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противоречивость, а также трудноусвояемость в понимании обучающимися.</w:t>
      </w:r>
    </w:p>
    <w:p w14:paraId="1BF0BFE1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первый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 выступает особым образом составленный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обучающий курс в виде брошюры или в электронном варианте,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котором предусматриваются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требования как к </w:t>
      </w:r>
      <w:r>
        <w:rPr>
          <w:rFonts w:hint="default" w:cs="Times New Roman"/>
          <w:w w:val="90"/>
          <w:sz w:val="28"/>
          <w:szCs w:val="28"/>
          <w:lang w:val="ru-RU"/>
        </w:rPr>
        <w:t>ученику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так и к </w:t>
      </w:r>
      <w:r>
        <w:rPr>
          <w:rFonts w:hint="default" w:cs="Times New Roman"/>
          <w:w w:val="90"/>
          <w:sz w:val="28"/>
          <w:szCs w:val="28"/>
          <w:lang w:val="ru-RU"/>
        </w:rPr>
        <w:t>учителю.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</w:p>
    <w:p w14:paraId="218FCFA1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 курс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это 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форма части содержа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познавательный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нальный аспекты, усвоение которых должно быть завершено соответствующим видом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овла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материалом.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позволил,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привить </w:t>
      </w:r>
      <w:r>
        <w:rPr>
          <w:rFonts w:hint="default" w:cs="Times New Roman"/>
          <w:w w:val="90"/>
          <w:sz w:val="28"/>
          <w:szCs w:val="28"/>
          <w:lang w:val="ru-RU"/>
        </w:rPr>
        <w:t>ученикам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заданий;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вторых,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разработать банк проблемных заданий, выполнение которых возможно при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полученных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</w:p>
    <w:p w14:paraId="7A982F06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pacing w:val="-3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 на имеющийся опыт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 можно выделить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 учащихся  современной средней общеобразовательной школы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(гносеологические)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рационные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(функциональные)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36368B5A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ние: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средством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законченной проблемной информации, объединяющим целевую программу дей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ствий,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обеспечением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целей.</w:t>
      </w:r>
    </w:p>
    <w:p w14:paraId="10C89547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структурирование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матери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ала.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Его реализация обеспечивается логической направленностью теоретическо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 материала на практическую часть учебной дисциплины и предполагает формирование умений и навыков у обучающихся. В этом случае содержание проб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лемно-модульного курса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формируется по функциональному признаку, т. е. вокруг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деятельности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55D6F449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Рассматриваемый принцип имеет некоторое сходство с принципом деления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программированном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 имеется и существенное отличие.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адаптивно-развивающей педагогической технологии 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определённая комплексная, системно-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содержание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 представляется в </w:t>
      </w:r>
      <w:r>
        <w:rPr>
          <w:rFonts w:hint="default" w:cs="Times New Roman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обеспечивающем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достижение. Элементы (позиции)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 самостоятельными.</w:t>
      </w:r>
    </w:p>
    <w:p w14:paraId="338ECF95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 реализации данного принципа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нужно придерживаться следующих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правил:</w:t>
      </w:r>
    </w:p>
    <w:p w14:paraId="0F1332FB">
      <w:pPr>
        <w:pStyle w:val="5"/>
        <w:numPr>
          <w:ilvl w:val="0"/>
          <w:numId w:val="5"/>
        </w:numPr>
        <w:spacing w:line="360" w:lineRule="auto"/>
        <w:ind w:left="6" w:leftChars="0" w:right="141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 две частные цели, которые решают отдельные элементы (позиции);</w:t>
      </w:r>
    </w:p>
    <w:p w14:paraId="0AF8DC8F">
      <w:pPr>
        <w:pStyle w:val="5"/>
        <w:spacing w:before="91"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наглядным материалом (литература, схемы, диаграммы и пр.);</w:t>
      </w:r>
    </w:p>
    <w:p w14:paraId="386727B9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) совокупность элементов (позиций), служащих достижению частных целей,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один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модуль.</w:t>
      </w:r>
    </w:p>
    <w:p w14:paraId="37002F67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 w:val="0"/>
          <w:bCs/>
          <w:i w:val="0"/>
          <w:iCs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/>
          <w:i w:val="0"/>
          <w:iCs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динамичности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обеспечивает свободное изменение и насыщение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модулей в проблемно-модульном курсе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динамики социально-экономического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заказа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кие темпы научно-технического прогресса вызывают быстрое старение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 от времени заставляют заново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взглянуть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инертность,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присущая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звеньям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причин разрыва между образованием и условиями функционирования общества.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объясняется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проверенными,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устоявшимися знаниями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обществе.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Инертность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содержании обучения. Это обстоятельство оказывает существенное влияние на качест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о процесса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60F8CA10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постоянно,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ежегодно,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перерабатыват</w:t>
      </w:r>
      <w:r>
        <w:rPr>
          <w:rFonts w:hint="default" w:cs="Times New Roman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обновляться.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сложившегося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дет являться такое построение учебного материала, разделы переменной части которого можно было бы легко изменять, дополнять и развивать.</w:t>
      </w:r>
    </w:p>
    <w:p w14:paraId="706FA7B3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динамичности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624A0F83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образом,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 содержание каждого элемента (позиции)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модуля можно было бы легко из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менять или дополнять, они должны носить методологический характер:</w:t>
      </w:r>
    </w:p>
    <w:p w14:paraId="77D1E8A4">
      <w:pPr>
        <w:pStyle w:val="7"/>
        <w:numPr>
          <w:ilvl w:val="0"/>
          <w:numId w:val="6"/>
        </w:numPr>
        <w:tabs>
          <w:tab w:val="left" w:pos="719"/>
        </w:tabs>
        <w:spacing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конструируя, изменяя отдельные элементы (позиции) различных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курсе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новые;</w:t>
      </w:r>
    </w:p>
    <w:p w14:paraId="0B2BC609">
      <w:pPr>
        <w:pStyle w:val="7"/>
        <w:numPr>
          <w:ilvl w:val="0"/>
          <w:numId w:val="6"/>
        </w:numPr>
        <w:tabs>
          <w:tab w:val="left" w:pos="719"/>
        </w:tabs>
        <w:spacing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Форма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позволяла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заменять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элементы.</w:t>
      </w:r>
    </w:p>
    <w:p w14:paraId="216FA296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/>
          <w:i w:val="0"/>
          <w:iCs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b w:val="0"/>
          <w:bCs/>
          <w:i w:val="0"/>
          <w:iCs/>
          <w:w w:val="90"/>
          <w:sz w:val="28"/>
          <w:szCs w:val="28"/>
        </w:rPr>
        <w:t>метод</w:t>
      </w:r>
      <w:r>
        <w:rPr>
          <w:rFonts w:hint="default" w:cs="Times New Roman"/>
          <w:b w:val="0"/>
          <w:bCs/>
          <w:i w:val="0"/>
          <w:iCs/>
          <w:w w:val="90"/>
          <w:sz w:val="28"/>
          <w:szCs w:val="28"/>
          <w:lang w:val="ru-RU"/>
        </w:rPr>
        <w:t xml:space="preserve">) </w:t>
      </w:r>
      <w:r>
        <w:rPr>
          <w:rFonts w:hint="default" w:cs="Times New Roman"/>
          <w:b/>
          <w:bCs w:val="0"/>
          <w:i/>
          <w:iCs w:val="0"/>
          <w:w w:val="90"/>
          <w:sz w:val="28"/>
          <w:szCs w:val="28"/>
          <w:lang w:val="ru-RU"/>
        </w:rPr>
        <w:t>комплексного</w:t>
      </w:r>
      <w:r>
        <w:rPr>
          <w:rFonts w:hint="default" w:cs="Times New Roman"/>
          <w:b w:val="0"/>
          <w:bCs/>
          <w:i w:val="0"/>
          <w:iCs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 w:val="0"/>
          <w:i/>
          <w:iCs w:val="0"/>
          <w:w w:val="90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b/>
          <w:bCs w:val="0"/>
          <w:i/>
          <w:iCs w:val="0"/>
          <w:w w:val="90"/>
          <w:sz w:val="28"/>
          <w:szCs w:val="28"/>
        </w:rPr>
        <w:t>д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еятельностного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требует, чтобы обучающиеся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овладели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научно-профессиональных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знаний.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Общество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в последнее время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уделяет пристальное внимание вопросам, связанным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научно-методологических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применяемые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методы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процессе обучения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существенно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деятельностью,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будущее.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статус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передатчика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он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превращается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менеджера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 комплексный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деятельностный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расширить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действенных,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методологических,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оперативных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гностических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знаний.</w:t>
      </w:r>
    </w:p>
    <w:p w14:paraId="02968BE8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 обучения был бы односторонним, если бы обеспечивал обучающим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пассивных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воспроизводству 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сферах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деятельности. Оперативные знания приобретаются тогда, когда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проявляют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инициативу,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находчивость,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ациях,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отличных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приобретались.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 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говорить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изменениях только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неразрывном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умениями,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обучающихся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0FEFD69F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образования: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плюс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основанная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 содержания образования выступает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профессиональный, так и социо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культурный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контекст.</w:t>
      </w:r>
    </w:p>
    <w:p w14:paraId="5F72B8A1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 способствует формированию мотивационной сферы обучения.</w:t>
      </w:r>
    </w:p>
    <w:p w14:paraId="61FBC99B">
      <w:pPr>
        <w:pStyle w:val="5"/>
        <w:spacing w:before="91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(метода) комплексного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в базовой модели адаптивно-развивающей педагогической технологии проблемно-модульного обучения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чтобы:</w:t>
      </w:r>
    </w:p>
    <w:p w14:paraId="4DF1A678">
      <w:pPr>
        <w:pStyle w:val="7"/>
        <w:numPr>
          <w:ilvl w:val="0"/>
          <w:numId w:val="7"/>
        </w:numPr>
        <w:tabs>
          <w:tab w:val="left" w:pos="863"/>
        </w:tabs>
        <w:spacing w:before="20"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формулировались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терминах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принципа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метода</w:t>
      </w:r>
      <w:r>
        <w:rPr>
          <w:rFonts w:hint="default" w:cs="Times New Roman"/>
          <w:w w:val="90"/>
          <w:sz w:val="28"/>
          <w:szCs w:val="28"/>
          <w:lang w:val="ru-RU"/>
        </w:rPr>
        <w:t>) комплексной, системной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деятельности (практической, познавательной, интеллектуальной) и способов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практико-профессиональной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деятельности;</w:t>
      </w:r>
    </w:p>
    <w:p w14:paraId="5DF8ACA8">
      <w:pPr>
        <w:pStyle w:val="7"/>
        <w:numPr>
          <w:ilvl w:val="0"/>
          <w:numId w:val="7"/>
        </w:numPr>
        <w:tabs>
          <w:tab w:val="left" w:pos="863"/>
        </w:tabs>
        <w:spacing w:before="20"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поставленных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предметного,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межпредметного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курсах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;</w:t>
      </w:r>
    </w:p>
    <w:p w14:paraId="340E0CB8">
      <w:pPr>
        <w:pStyle w:val="7"/>
        <w:numPr>
          <w:ilvl w:val="0"/>
          <w:numId w:val="7"/>
        </w:numPr>
        <w:tabs>
          <w:tab w:val="left" w:pos="863"/>
        </w:tabs>
        <w:spacing w:before="20"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организовывалось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усвоению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приобретаемых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достигая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ния;</w:t>
      </w:r>
    </w:p>
    <w:p w14:paraId="0F8249C4">
      <w:pPr>
        <w:pStyle w:val="7"/>
        <w:numPr>
          <w:ilvl w:val="0"/>
          <w:numId w:val="7"/>
        </w:numPr>
        <w:tabs>
          <w:tab w:val="left" w:pos="863"/>
        </w:tabs>
        <w:spacing w:before="20"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 изложении проблем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прблемно-модульном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учебном курсе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показывалась возможность переноса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деятельности </w:t>
      </w:r>
      <w:r>
        <w:rPr>
          <w:rFonts w:hint="default" w:ascii="Times New Roman" w:hAnsi="Times New Roman" w:cs="Times New Roman"/>
          <w:sz w:val="28"/>
          <w:szCs w:val="28"/>
        </w:rPr>
        <w:t>в другую.</w:t>
      </w:r>
    </w:p>
    <w:p w14:paraId="7CBB9198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/>
          <w:i w:val="0"/>
          <w:iCs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действенности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требует построения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программы 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обеспечивалось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способление содержания обучения и направлений учебных и научных знаний к индивидуальным потребностям и возможностям обучающихся.</w:t>
      </w:r>
    </w:p>
    <w:p w14:paraId="1B063D91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.....Принцип </w:t>
      </w:r>
      <w:r>
        <w:rPr>
          <w:rFonts w:hint="default" w:cs="Times New Roman"/>
          <w:b/>
          <w:bCs/>
          <w:i/>
          <w:iCs/>
          <w:spacing w:val="-2"/>
          <w:w w:val="95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5"/>
          <w:sz w:val="28"/>
          <w:szCs w:val="28"/>
        </w:rPr>
        <w:t>ейственност</w:t>
      </w:r>
      <w:r>
        <w:rPr>
          <w:rFonts w:hint="default" w:cs="Times New Roman"/>
          <w:b/>
          <w:bCs/>
          <w:i/>
          <w:iCs/>
          <w:spacing w:val="-2"/>
          <w:w w:val="95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b/>
          <w:bCs/>
          <w:i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i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5"/>
          <w:sz w:val="28"/>
          <w:szCs w:val="28"/>
        </w:rPr>
        <w:t>оперативност</w:t>
      </w:r>
      <w:r>
        <w:rPr>
          <w:rFonts w:hint="default" w:cs="Times New Roman"/>
          <w:b/>
          <w:bCs/>
          <w:i/>
          <w:iCs/>
          <w:spacing w:val="-2"/>
          <w:w w:val="95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важнейш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характеристик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ой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особо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содержа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способам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действий.</w:t>
      </w:r>
    </w:p>
    <w:p w14:paraId="4DA769EA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</w:t>
      </w:r>
      <w:r>
        <w:rPr>
          <w:rFonts w:hint="default" w:cs="Times New Roman"/>
          <w:w w:val="90"/>
          <w:sz w:val="28"/>
          <w:szCs w:val="28"/>
          <w:lang w:val="ru-RU"/>
        </w:rPr>
        <w:t>йственный и оперативный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подход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ограниченность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 требований развития творческого отношения. Оперативные знания приобретаются успешнее при условии, если обуча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ющиеся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ходе самостоятельного реше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инициативу,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находчивость,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ющиеся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ситуациях,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отличных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они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приобретались. </w:t>
      </w:r>
    </w:p>
    <w:p w14:paraId="18873FD2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 системе действенных и оперативных знаний можно говорить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неразрывном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единении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умениями.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общенаучных,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общетехнических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еся могут свободно и самостоятельно применять в практической деятельности. </w:t>
      </w:r>
    </w:p>
    <w:p w14:paraId="550F207B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.....Психолого-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едагогические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правила,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руководствоваться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реализации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 действенности и оперативности знаний и их системы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базовой модели адаптивно-развивающей педагогической технологии проблемно-модульного обучения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следующие:</w:t>
      </w:r>
    </w:p>
    <w:p w14:paraId="4D6F5B65">
      <w:pPr>
        <w:pStyle w:val="7"/>
        <w:numPr>
          <w:ilvl w:val="0"/>
          <w:numId w:val="8"/>
        </w:numPr>
        <w:tabs>
          <w:tab w:val="left" w:pos="749"/>
        </w:tabs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цели в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технологии проблемно-модульного обучения должны формулиро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ваться в терминах методов деятельности (умственной или практической) и спо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собов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действий;</w:t>
      </w:r>
    </w:p>
    <w:p w14:paraId="32E2E8E8">
      <w:pPr>
        <w:pStyle w:val="7"/>
        <w:numPr>
          <w:ilvl w:val="0"/>
          <w:numId w:val="8"/>
        </w:numPr>
        <w:tabs>
          <w:tab w:val="left" w:pos="749"/>
        </w:tabs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для достижения поставленных целей возможно и дисциплинарное, и междисциплинарное построение позиций в содержании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 — по логике мыс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лительной или практической деятельности;</w:t>
      </w:r>
    </w:p>
    <w:p w14:paraId="7A077B23">
      <w:pPr>
        <w:pStyle w:val="7"/>
        <w:numPr>
          <w:ilvl w:val="0"/>
          <w:numId w:val="8"/>
        </w:numPr>
        <w:tabs>
          <w:tab w:val="left" w:pos="703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организовываться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усвоению знаний, чтобы обеспечивалось творческое отношение к обучению;</w:t>
      </w:r>
    </w:p>
    <w:p w14:paraId="09163A51">
      <w:pPr>
        <w:pStyle w:val="7"/>
        <w:numPr>
          <w:ilvl w:val="0"/>
          <w:numId w:val="8"/>
        </w:numPr>
        <w:tabs>
          <w:tab w:val="left" w:pos="698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ясно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другой.</w:t>
      </w:r>
    </w:p>
    <w:p w14:paraId="57890C7E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/>
          <w:i w:val="0"/>
          <w:iCs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 w:val="0"/>
          <w:bCs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гибкости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обеспечивалась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 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потребно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стям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обучающихся.</w:t>
      </w:r>
    </w:p>
    <w:p w14:paraId="12577CEA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Содержательная гибкость отражается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возможности как диф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ференциации,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интеграции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Структурная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гибкость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 целым рядом моментов: от динамичности, оперативности и 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бильности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проектиро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 гибкого расписания учебных занятий и консультаций.</w:t>
      </w:r>
    </w:p>
    <w:p w14:paraId="791CA54F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Преимущество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технологии проблемно-модульного обучения заклю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чается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гибкости и оперативности управления образовательным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процессом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создания системы контроля и самоконтроля усвоения учебного материала.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Снабж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курса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информационно-контролирующие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координационные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партн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рское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сотрудниче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ство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68CAFB72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ходимо:</w:t>
      </w:r>
    </w:p>
    <w:p w14:paraId="7DE5271B">
      <w:pPr>
        <w:pStyle w:val="7"/>
        <w:numPr>
          <w:ilvl w:val="0"/>
          <w:numId w:val="9"/>
        </w:numPr>
        <w:tabs>
          <w:tab w:val="left" w:pos="704"/>
        </w:tabs>
        <w:spacing w:line="360" w:lineRule="auto"/>
        <w:ind w:left="6" w:leftChars="0" w:right="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;</w:t>
      </w:r>
    </w:p>
    <w:p w14:paraId="650A5D87">
      <w:pPr>
        <w:pStyle w:val="7"/>
        <w:numPr>
          <w:ilvl w:val="0"/>
          <w:numId w:val="9"/>
        </w:numPr>
        <w:tabs>
          <w:tab w:val="left" w:pos="704"/>
        </w:tabs>
        <w:spacing w:line="360" w:lineRule="auto"/>
        <w:ind w:left="6" w:leftChars="0" w:right="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выделить известные </w:t>
      </w:r>
      <w:r>
        <w:rPr>
          <w:rFonts w:hint="default" w:cs="Times New Roman"/>
          <w:w w:val="90"/>
          <w:sz w:val="28"/>
          <w:szCs w:val="28"/>
          <w:lang w:val="ru-RU"/>
        </w:rPr>
        <w:t>обобщённые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научные данные, понятия, закономерно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изучаемым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проблемам;</w:t>
      </w:r>
    </w:p>
    <w:p w14:paraId="77C50B62">
      <w:pPr>
        <w:pStyle w:val="7"/>
        <w:numPr>
          <w:ilvl w:val="0"/>
          <w:numId w:val="9"/>
        </w:numPr>
        <w:tabs>
          <w:tab w:val="left" w:pos="704"/>
        </w:tabs>
        <w:spacing w:line="360" w:lineRule="auto"/>
        <w:ind w:left="6" w:leftChars="0" w:right="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построить блок-схему проблемно-модульного курса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иерархии це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лей;</w:t>
      </w:r>
    </w:p>
    <w:p w14:paraId="5047A5FB">
      <w:pPr>
        <w:pStyle w:val="7"/>
        <w:numPr>
          <w:ilvl w:val="0"/>
          <w:numId w:val="9"/>
        </w:numPr>
        <w:tabs>
          <w:tab w:val="left" w:pos="704"/>
        </w:tabs>
        <w:spacing w:line="360" w:lineRule="auto"/>
        <w:ind w:left="6" w:leftChars="0" w:right="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составить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перечень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каждому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проблемному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модулю, предварительно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разбив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позиции;</w:t>
      </w:r>
    </w:p>
    <w:p w14:paraId="188C32EC">
      <w:pPr>
        <w:pStyle w:val="7"/>
        <w:numPr>
          <w:ilvl w:val="0"/>
          <w:numId w:val="9"/>
        </w:numPr>
        <w:tabs>
          <w:tab w:val="left" w:pos="704"/>
        </w:tabs>
        <w:spacing w:line="360" w:lineRule="auto"/>
        <w:ind w:left="6" w:leftChars="0" w:right="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проанализировать содержание каждого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модуля и обеспечить готовность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чающихся к изучению учебного материала за </w:t>
      </w:r>
      <w:r>
        <w:rPr>
          <w:rFonts w:hint="default" w:cs="Times New Roman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использования ранее освоен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знаний;</w:t>
      </w:r>
    </w:p>
    <w:p w14:paraId="48D4C0CC">
      <w:pPr>
        <w:pStyle w:val="7"/>
        <w:numPr>
          <w:ilvl w:val="0"/>
          <w:numId w:val="9"/>
        </w:numPr>
        <w:tabs>
          <w:tab w:val="left" w:pos="704"/>
        </w:tabs>
        <w:spacing w:line="360" w:lineRule="auto"/>
        <w:ind w:left="6" w:leftChars="0" w:right="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изобразить структурно-логическую блок-схему граф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ически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 последующей нумерацией элементов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 и позиций, чтобы дать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«траекторию»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дисциплины;</w:t>
      </w:r>
    </w:p>
    <w:p w14:paraId="7A458E5D">
      <w:pPr>
        <w:pStyle w:val="7"/>
        <w:numPr>
          <w:ilvl w:val="0"/>
          <w:numId w:val="9"/>
        </w:numPr>
        <w:tabs>
          <w:tab w:val="left" w:pos="704"/>
        </w:tabs>
        <w:spacing w:line="360" w:lineRule="auto"/>
        <w:ind w:left="6" w:leftChars="0" w:right="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представить содержание основных учебных элементов в теоретическом и практическом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блоках проблемно-модульного курса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7E63FE52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правило, теоретический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блок содержит учебный материал в концентрированной форме и завершается резюме — обобщением содержания 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удобном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например,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форме опорного конспекта. Практический же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блок содержит набор типовых задач,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прикладные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материалов, тестовые задания разного уровня сложности, справочные данные, ком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плекты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рейтинга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глоссарий,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мендованной литературы (основной и дополнительной)</w:t>
      </w:r>
      <w:r>
        <w:rPr>
          <w:rFonts w:hint="default" w:cs="Times New Roman"/>
          <w:w w:val="90"/>
          <w:sz w:val="28"/>
          <w:szCs w:val="28"/>
          <w:lang w:val="ru-RU"/>
        </w:rPr>
        <w:t>, интернет-ресурсов и т.д., и т.п.</w:t>
      </w:r>
    </w:p>
    <w:p w14:paraId="2EFB5080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в базовой модели адаптивно-развивающей педагогической технологии проблемно-модульного обучения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sz w:val="28"/>
          <w:szCs w:val="28"/>
        </w:rPr>
        <w:t>ких правил:</w:t>
      </w:r>
    </w:p>
    <w:p w14:paraId="067064C4">
      <w:pPr>
        <w:pStyle w:val="7"/>
        <w:numPr>
          <w:ilvl w:val="0"/>
          <w:numId w:val="10"/>
        </w:numPr>
        <w:tabs>
          <w:tab w:val="left" w:pos="708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 индивидуализации содержания обучения необходима исходная диагно</w:t>
      </w:r>
      <w:r>
        <w:rPr>
          <w:rFonts w:hint="default" w:ascii="Times New Roman" w:hAnsi="Times New Roman" w:cs="Times New Roman"/>
          <w:sz w:val="28"/>
          <w:szCs w:val="28"/>
        </w:rPr>
        <w:t>стика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знаний;</w:t>
      </w:r>
    </w:p>
    <w:p w14:paraId="25B7CA90">
      <w:pPr>
        <w:pStyle w:val="7"/>
        <w:numPr>
          <w:ilvl w:val="0"/>
          <w:numId w:val="10"/>
        </w:numPr>
        <w:tabs>
          <w:tab w:val="left" w:pos="705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организована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построить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индивидуализированную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структуру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 составить индивидуальный план обучения;</w:t>
      </w:r>
    </w:p>
    <w:p w14:paraId="786CD15B">
      <w:pPr>
        <w:pStyle w:val="7"/>
        <w:numPr>
          <w:ilvl w:val="0"/>
          <w:numId w:val="10"/>
        </w:numPr>
        <w:tabs>
          <w:tab w:val="left" w:pos="705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для индивидуализации содержания обучения необходимо вести анализ 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пользоваться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зированные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обучения;</w:t>
      </w:r>
    </w:p>
    <w:p w14:paraId="55939262">
      <w:pPr>
        <w:pStyle w:val="7"/>
        <w:numPr>
          <w:ilvl w:val="0"/>
          <w:numId w:val="10"/>
        </w:numPr>
        <w:tabs>
          <w:tab w:val="left" w:pos="705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наметить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териала;</w:t>
      </w:r>
    </w:p>
    <w:p w14:paraId="5A426621">
      <w:pPr>
        <w:pStyle w:val="7"/>
        <w:numPr>
          <w:ilvl w:val="0"/>
          <w:numId w:val="10"/>
        </w:numPr>
        <w:tabs>
          <w:tab w:val="left" w:pos="705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методическая часть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должна строиться таким образом, чтобы обеспечивалась индивидуализация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обучения;</w:t>
      </w:r>
    </w:p>
    <w:p w14:paraId="6489E569">
      <w:pPr>
        <w:pStyle w:val="7"/>
        <w:numPr>
          <w:ilvl w:val="0"/>
          <w:numId w:val="10"/>
        </w:numPr>
        <w:tabs>
          <w:tab w:val="left" w:pos="705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наладить контроль и самоконтроль после достижения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311564CB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/>
          <w:i w:val="0"/>
          <w:iCs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осознания обучающимися близких, 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перспектив всего учебного процесса.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Опираясь на положение перспективных целей в теории А. С. Макаренко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1, с. 78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]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нашу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 функционирования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развивает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знавательные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интересы,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методологические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основы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практической деятельности.</w:t>
      </w:r>
    </w:p>
    <w:p w14:paraId="08A08C0C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учащихся  современной средней общеобразовательной школы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соблюдать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следующие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правила:</w:t>
      </w:r>
    </w:p>
    <w:p w14:paraId="183760D6">
      <w:pPr>
        <w:pStyle w:val="7"/>
        <w:numPr>
          <w:ilvl w:val="0"/>
          <w:numId w:val="11"/>
        </w:numPr>
        <w:tabs>
          <w:tab w:val="left" w:pos="687"/>
        </w:tabs>
        <w:spacing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каждому обучающемуся важно представить всю проблемно-модульную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образовательную рабочую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грамму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иной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учебной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дисциплине;</w:t>
      </w:r>
    </w:p>
    <w:p w14:paraId="37456F1B">
      <w:pPr>
        <w:pStyle w:val="7"/>
        <w:numPr>
          <w:ilvl w:val="0"/>
          <w:numId w:val="11"/>
        </w:numPr>
        <w:tabs>
          <w:tab w:val="left" w:pos="713"/>
        </w:tabs>
        <w:spacing w:line="360" w:lineRule="auto"/>
        <w:ind w:left="6" w:leftChars="0" w:right="142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точно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плексную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осознать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лично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ожидаемый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результат;</w:t>
      </w:r>
    </w:p>
    <w:p w14:paraId="1D964531">
      <w:pPr>
        <w:pStyle w:val="7"/>
        <w:numPr>
          <w:ilvl w:val="0"/>
          <w:numId w:val="11"/>
        </w:numPr>
        <w:tabs>
          <w:tab w:val="left" w:pos="713"/>
        </w:tabs>
        <w:spacing w:line="360" w:lineRule="auto"/>
        <w:ind w:left="6" w:leftChars="0" w:right="142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включать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путеводителем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предмету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</w:p>
    <w:p w14:paraId="4A07E324">
      <w:pPr>
        <w:pStyle w:val="7"/>
        <w:numPr>
          <w:ilvl w:val="0"/>
          <w:numId w:val="11"/>
        </w:numPr>
        <w:tabs>
          <w:tab w:val="left" w:pos="713"/>
        </w:tabs>
        <w:spacing w:line="360" w:lineRule="auto"/>
        <w:ind w:left="6" w:leftChars="0" w:right="142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начале каждого проблемно-модульного курса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необходимо конкретно опи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итоговых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тельно</w:t>
      </w:r>
      <w:r>
        <w:rPr>
          <w:rFonts w:hint="default" w:cs="Times New Roman"/>
          <w:w w:val="95"/>
          <w:sz w:val="28"/>
          <w:szCs w:val="28"/>
          <w:lang w:val="ru-RU"/>
        </w:rPr>
        <w:t>-учебной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деятельности;</w:t>
      </w:r>
    </w:p>
    <w:p w14:paraId="1DE7073B">
      <w:pPr>
        <w:pStyle w:val="7"/>
        <w:numPr>
          <w:ilvl w:val="0"/>
          <w:numId w:val="11"/>
        </w:numPr>
        <w:tabs>
          <w:tab w:val="left" w:pos="713"/>
        </w:tabs>
        <w:spacing w:line="360" w:lineRule="auto"/>
        <w:ind w:left="6" w:leftChars="0" w:right="142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 отдельными позициями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модулей в проблемно-модульном курсе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необ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ходимо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предстоящей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</w:p>
    <w:p w14:paraId="35C394E5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/>
          <w:i w:val="0"/>
          <w:iCs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разностороннего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печения профессионализма в познавательной деятельности как обучающегося, 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 а также обучающихся между собой. На смену традиционным приходят формы активного обучения: дидактические игры, анализ конкретных ситуаций, разыгрывание ролей, разновидности дискуссий, тренинги и т. д.</w:t>
      </w:r>
    </w:p>
    <w:p w14:paraId="479078F9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 эффективность принципа разностороннего методического консультирова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влияет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множество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факторов,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 обучения возможностям и интеллектуальным способностям обучающихся.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 множество проблем. Важнейшими из них являются неспособность обучающихся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отсутствие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первоисточниками,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недостаточ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 развития интереса к самостоятельной познавательной деятельности. Су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ществуют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педагогов,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нередко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обуславливающиеся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отсутствием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мастерства,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неумению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довести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организаторских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учащимися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нежеланием применять наборы методов обучения и выбирать наиболее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приемлемые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проблемы учебно-воспитательного процесса в той или иной степени свойственны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технологиям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02AE0FA8">
      <w:pPr>
        <w:pStyle w:val="5"/>
        <w:spacing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в базовой модели адаптивно-развивающей педагогической технологии проблемно-модульного обучения учащихся современной средней общеобразовтельной школы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cs="Times New Roman"/>
          <w:spacing w:val="-8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правил:</w:t>
      </w:r>
    </w:p>
    <w:p w14:paraId="32354C06">
      <w:pPr>
        <w:pStyle w:val="7"/>
        <w:numPr>
          <w:ilvl w:val="0"/>
          <w:numId w:val="12"/>
        </w:numPr>
        <w:tabs>
          <w:tab w:val="left" w:pos="700"/>
        </w:tabs>
        <w:spacing w:before="20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курсах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предлагаться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пользованием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объяснительных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направленности;</w:t>
      </w:r>
    </w:p>
    <w:p w14:paraId="39D5C173">
      <w:pPr>
        <w:pStyle w:val="7"/>
        <w:numPr>
          <w:ilvl w:val="0"/>
          <w:numId w:val="12"/>
        </w:numPr>
        <w:tabs>
          <w:tab w:val="left" w:pos="700"/>
        </w:tabs>
        <w:spacing w:before="20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 проблемно-модульных курсах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должны предлагаться различные формы и 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либо свободно выбирать, либо, опираясь на них или личный опыт, строить собственные оригинальные направления и подходы к его усвоению;</w:t>
      </w:r>
    </w:p>
    <w:p w14:paraId="5B60FBEC">
      <w:pPr>
        <w:pStyle w:val="7"/>
        <w:numPr>
          <w:ilvl w:val="0"/>
          <w:numId w:val="12"/>
        </w:numPr>
        <w:tabs>
          <w:tab w:val="left" w:pos="700"/>
        </w:tabs>
        <w:spacing w:before="20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предусмотрено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 консультирование педагога по организации процесса обучения.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 связь между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: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spacing w:val="10"/>
          <w:sz w:val="28"/>
          <w:szCs w:val="28"/>
          <w:lang w:val="ru-RU"/>
        </w:rPr>
        <w:t>партнёрство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равенство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ответственность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эмоциональный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доминантой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отношений;</w:t>
      </w:r>
    </w:p>
    <w:p w14:paraId="70556483">
      <w:pPr>
        <w:pStyle w:val="7"/>
        <w:numPr>
          <w:ilvl w:val="0"/>
          <w:numId w:val="12"/>
        </w:numPr>
        <w:tabs>
          <w:tab w:val="left" w:pos="700"/>
        </w:tabs>
        <w:spacing w:before="20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 должен свободно выбирать представленные методы и организацион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оригинальным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зационным схемам;</w:t>
      </w:r>
    </w:p>
    <w:p w14:paraId="069B6745">
      <w:pPr>
        <w:pStyle w:val="7"/>
        <w:numPr>
          <w:ilvl w:val="0"/>
          <w:numId w:val="12"/>
        </w:numPr>
        <w:tabs>
          <w:tab w:val="left" w:pos="700"/>
        </w:tabs>
        <w:spacing w:before="20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курс,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желательно,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описывал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используемые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это </w:t>
      </w:r>
      <w:r>
        <w:rPr>
          <w:rFonts w:hint="default" w:cs="Times New Roman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условия для обмена опытом между преподавателями, работающими 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параллельных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потоках.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когда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активен,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консультативно-кооординирующую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ального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подхода.</w:t>
      </w:r>
    </w:p>
    <w:p w14:paraId="2D7DFAF7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/>
          <w:i w:val="0"/>
          <w:iCs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5"/>
          <w:sz w:val="28"/>
          <w:szCs w:val="28"/>
        </w:rPr>
        <w:t>паритетности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 субъект–субъектного взаимодействия обучающихся с педагогом. В на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стоящее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уделяется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вопросам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 активностью обучающихся в усвоении учебного материала, развитию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Попытки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всего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ориентируют на использование различных активизирующих методов, что приво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дит к определ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нным положительным результатам, иногда даже достигается со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трудничество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практике.</w:t>
      </w:r>
    </w:p>
    <w:p w14:paraId="4F256228">
      <w:pPr>
        <w:pStyle w:val="5"/>
        <w:spacing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отрицая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субординации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отношениях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зависимости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образовательной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возраста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сосредоточить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создании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базисного условия для реализации субъект-субъектного взаимодействия в 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каковым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связей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7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26]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14633A17">
      <w:pPr>
        <w:pStyle w:val="5"/>
        <w:spacing w:line="360" w:lineRule="auto"/>
        <w:ind w:left="6" w:leftChars="0" w:right="141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доказывает,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 педагогический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максимально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активен,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выполняет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консультативно-координирующую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функ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цию, реализуемую на основе индивидуального подхода к обучающемуся. Но для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результативное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информационное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направляющее средство, обучающийся сможет самостоятельно организовывать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встречу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вым к субъект-субъектному взаимодействию в процессе решения проблемных вопросов, организации исследовательской деятельности и т. д.</w:t>
      </w:r>
    </w:p>
    <w:p w14:paraId="5635031E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pacing w:val="-12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видим, в основе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лежит паритетное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</w:p>
    <w:p w14:paraId="54516454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ритетности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дении следующих психолого-педагогических правил:</w:t>
      </w:r>
    </w:p>
    <w:p w14:paraId="2E5A5A90">
      <w:pPr>
        <w:pStyle w:val="5"/>
        <w:numPr>
          <w:ilvl w:val="0"/>
          <w:numId w:val="13"/>
        </w:numPr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ая образовательная рабочая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программа 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должны обеспечивать возможность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самостоятельного усвоения знаний обучающимися до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уровня;</w:t>
      </w:r>
    </w:p>
    <w:p w14:paraId="2CB991AC">
      <w:pPr>
        <w:pStyle w:val="5"/>
        <w:numPr>
          <w:ilvl w:val="0"/>
          <w:numId w:val="13"/>
        </w:numPr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проблемно-модульный курс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должен освобождать преподавателя от выполне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яркого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проявления консультативно-координирующей функции;</w:t>
      </w:r>
    </w:p>
    <w:p w14:paraId="03141D97">
      <w:pPr>
        <w:pStyle w:val="5"/>
        <w:numPr>
          <w:ilvl w:val="0"/>
          <w:numId w:val="13"/>
        </w:numPr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 курс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проблемно-модульная образовательная рабочая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программа) должен создавать психолого-педагогические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обучающимся;</w:t>
      </w:r>
    </w:p>
    <w:p w14:paraId="73884908">
      <w:pPr>
        <w:pStyle w:val="5"/>
        <w:numPr>
          <w:ilvl w:val="0"/>
          <w:numId w:val="13"/>
        </w:numPr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учител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рассматриваемой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делегировать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отдельные функции управления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программе и рабочему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проблемно-модульному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курсу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, в которых эти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трансформируются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самоуправления.</w:t>
      </w:r>
    </w:p>
    <w:p w14:paraId="7708A0C7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/>
          <w:i w:val="0"/>
          <w:iCs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управляемым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существовала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корректировки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Благодаря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обратной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живое в природе приспосабливается к окружающей среде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таким о</w:t>
      </w:r>
      <w:r>
        <w:rPr>
          <w:rFonts w:hint="default" w:cs="Times New Roman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разом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добивается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конечной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цели.</w:t>
      </w:r>
    </w:p>
    <w:p w14:paraId="78BDB90B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 реализации данного принципа в предлагаемой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 учащихся всовременной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необходимо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разработать:</w:t>
      </w:r>
    </w:p>
    <w:p w14:paraId="2E6F0F54">
      <w:pPr>
        <w:pStyle w:val="7"/>
        <w:numPr>
          <w:ilvl w:val="0"/>
          <w:numId w:val="14"/>
        </w:numPr>
        <w:tabs>
          <w:tab w:val="left" w:pos="704"/>
        </w:tabs>
        <w:spacing w:line="360" w:lineRule="auto"/>
        <w:ind w:left="6" w:leftChars="0" w:right="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3E9EDAF0">
      <w:pPr>
        <w:pStyle w:val="7"/>
        <w:numPr>
          <w:ilvl w:val="0"/>
          <w:numId w:val="14"/>
        </w:numPr>
        <w:tabs>
          <w:tab w:val="left" w:pos="704"/>
        </w:tabs>
        <w:spacing w:line="360" w:lineRule="auto"/>
        <w:ind w:left="6" w:leftChars="0" w:right="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системный блок контроля усвоения учебного материала, представляющий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рубежный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 проблемно-модульного курса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При этом текущий контроль может осуществ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текстам,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просам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заданиям.</w:t>
      </w:r>
    </w:p>
    <w:p w14:paraId="7CFEA302">
      <w:pPr>
        <w:spacing w:line="360" w:lineRule="auto"/>
        <w:ind w:left="6" w:leftChars="0" w:right="143" w:hanging="6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/>
          <w:i w:val="0"/>
          <w:iCs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обособленных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элементов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целостность,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интегративной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чёткую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структуру. </w:t>
      </w:r>
    </w:p>
    <w:p w14:paraId="5B75ABB7">
      <w:pPr>
        <w:spacing w:line="360" w:lineRule="auto"/>
        <w:ind w:left="6" w:leftChars="0" w:right="143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учитывать следующие психолого-педагогические закономерности: </w:t>
      </w:r>
    </w:p>
    <w:p w14:paraId="6C3A24C8">
      <w:pPr>
        <w:numPr>
          <w:ilvl w:val="0"/>
          <w:numId w:val="15"/>
        </w:numPr>
        <w:spacing w:line="360" w:lineRule="auto"/>
        <w:ind w:left="6" w:leftChars="0" w:right="143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учебный материал большого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запоминается с трудом; </w:t>
      </w:r>
    </w:p>
    <w:p w14:paraId="6015B5AA">
      <w:pPr>
        <w:numPr>
          <w:ilvl w:val="0"/>
          <w:numId w:val="15"/>
        </w:numPr>
        <w:spacing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компактно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расположенный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ятие;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62894059">
      <w:pPr>
        <w:numPr>
          <w:ilvl w:val="0"/>
          <w:numId w:val="0"/>
        </w:numPr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смысловых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пунктов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запоминания.</w:t>
      </w:r>
    </w:p>
    <w:p w14:paraId="1ED8BA7F">
      <w:pPr>
        <w:pStyle w:val="5"/>
        <w:spacing w:before="20"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Данный принцип сходен с принципом деления учебного материала на части (порции,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шаги)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программированном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личие. В программированном обучении необходимо дробить материал на неболь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изложенные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обязательном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порядке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степенного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усложнения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интегрирования.</w:t>
      </w:r>
    </w:p>
    <w:p w14:paraId="16016BE5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 наименьшей единицей содер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жания обучения считают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определённую учебную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тему конкретного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или фрагмент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темы,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отвечающие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называемые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дуля,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позицией.</w:t>
      </w:r>
    </w:p>
    <w:p w14:paraId="1E0A6869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Руководствуясь принципом выделения из содержания обучения обособлен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элементов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в базовой модели адаптивно-развивающей педагогической технологии проблемно-модульного обучения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придерживаться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cs="Times New Roman"/>
          <w:spacing w:val="1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правил:</w:t>
      </w:r>
    </w:p>
    <w:p w14:paraId="2494986B">
      <w:pPr>
        <w:pStyle w:val="7"/>
        <w:numPr>
          <w:ilvl w:val="0"/>
          <w:numId w:val="16"/>
        </w:numPr>
        <w:tabs>
          <w:tab w:val="left" w:pos="703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</w:t>
      </w:r>
      <w:r>
        <w:rPr>
          <w:rFonts w:hint="default" w:ascii="Times New Roman" w:hAnsi="Times New Roman" w:cs="Times New Roman"/>
          <w:sz w:val="28"/>
          <w:szCs w:val="28"/>
        </w:rPr>
        <w:t>ных целей;</w:t>
      </w:r>
    </w:p>
    <w:p w14:paraId="4A8D36DA">
      <w:pPr>
        <w:pStyle w:val="7"/>
        <w:numPr>
          <w:ilvl w:val="0"/>
          <w:numId w:val="16"/>
        </w:numPr>
        <w:tabs>
          <w:tab w:val="left" w:pos="703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(позиции);</w:t>
      </w:r>
    </w:p>
    <w:p w14:paraId="60DC6CE6">
      <w:pPr>
        <w:pStyle w:val="7"/>
        <w:numPr>
          <w:ilvl w:val="0"/>
          <w:numId w:val="16"/>
        </w:numPr>
        <w:tabs>
          <w:tab w:val="left" w:pos="703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(позиций)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интегрированной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составлять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модуль.</w:t>
      </w:r>
    </w:p>
    <w:p w14:paraId="0E05C2E0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отмеченные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общедидактические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принципы тесно взаимосвязаны и интегрированы между собой. Почти все они (кроме принципа паритетности) отражают осо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бенности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ритетности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социально-экономических условиях развития общества и человеческой личности.</w:t>
      </w:r>
    </w:p>
    <w:p w14:paraId="06474D13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Рассмотрев подробно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общедидактические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обучения, будет целесообразным соотнести их с общедидактическими прин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ципами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>базовой модели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cs="Times New Roman"/>
          <w:b w:val="0"/>
          <w:bCs w:val="0"/>
          <w:i w:val="0"/>
          <w:iCs w:val="0"/>
          <w:spacing w:val="-2"/>
          <w:w w:val="90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2"/>
          <w:w w:val="90"/>
          <w:sz w:val="28"/>
          <w:szCs w:val="28"/>
        </w:rPr>
        <w:t xml:space="preserve"> </w:t>
      </w:r>
    </w:p>
    <w:p w14:paraId="70C3E2C4">
      <w:pPr>
        <w:pStyle w:val="5"/>
        <w:spacing w:line="360" w:lineRule="auto"/>
        <w:ind w:left="6" w:leftChars="0" w:right="141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.....Как показали результаты наших экспериментальных исследований, адаптивно-развивающая педагогическая технология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,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надёжную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основу для индивиду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альной и групповой самостоятельной работы обучающихся и до 30 % экономит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ущерба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глубины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Кроме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мобильность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обучающихся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развивается их творческое и критическое мышление.</w:t>
      </w:r>
    </w:p>
    <w:p w14:paraId="262E1D83">
      <w:pPr>
        <w:pStyle w:val="5"/>
        <w:spacing w:before="3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 дидактических принципов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базовой модели адаптивно-развивающей педагогической технологии проблемно-модульного обучения учащихся современной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можно представить так:</w:t>
      </w:r>
    </w:p>
    <w:p w14:paraId="1A249971">
      <w:pPr>
        <w:pStyle w:val="7"/>
        <w:numPr>
          <w:ilvl w:val="0"/>
          <w:numId w:val="17"/>
        </w:numPr>
        <w:tabs>
          <w:tab w:val="left" w:pos="811"/>
        </w:tabs>
        <w:spacing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целенаправленности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06E2AA1C">
      <w:pPr>
        <w:pStyle w:val="7"/>
        <w:numPr>
          <w:ilvl w:val="0"/>
          <w:numId w:val="17"/>
        </w:numPr>
        <w:tabs>
          <w:tab w:val="left" w:pos="811"/>
        </w:tabs>
        <w:spacing w:before="33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воспитания.</w:t>
      </w:r>
    </w:p>
    <w:p w14:paraId="0360F1E2">
      <w:pPr>
        <w:pStyle w:val="7"/>
        <w:numPr>
          <w:ilvl w:val="0"/>
          <w:numId w:val="17"/>
        </w:numPr>
        <w:tabs>
          <w:tab w:val="left" w:pos="811"/>
        </w:tabs>
        <w:spacing w:before="34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научности.</w:t>
      </w:r>
    </w:p>
    <w:p w14:paraId="7AA6C4FC">
      <w:pPr>
        <w:pStyle w:val="7"/>
        <w:numPr>
          <w:ilvl w:val="0"/>
          <w:numId w:val="17"/>
        </w:numPr>
        <w:tabs>
          <w:tab w:val="left" w:pos="811"/>
        </w:tabs>
        <w:spacing w:before="34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</w:p>
    <w:p w14:paraId="565FE5AD">
      <w:pPr>
        <w:pStyle w:val="7"/>
        <w:numPr>
          <w:ilvl w:val="0"/>
          <w:numId w:val="17"/>
        </w:numPr>
        <w:tabs>
          <w:tab w:val="left" w:pos="811"/>
        </w:tabs>
        <w:spacing w:before="33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практикой,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жизнью.</w:t>
      </w:r>
    </w:p>
    <w:p w14:paraId="72359889">
      <w:pPr>
        <w:pStyle w:val="7"/>
        <w:numPr>
          <w:ilvl w:val="0"/>
          <w:numId w:val="17"/>
        </w:numPr>
        <w:tabs>
          <w:tab w:val="left" w:pos="811"/>
        </w:tabs>
        <w:spacing w:before="34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активности.</w:t>
      </w:r>
    </w:p>
    <w:p w14:paraId="6763C55F">
      <w:pPr>
        <w:pStyle w:val="7"/>
        <w:numPr>
          <w:ilvl w:val="0"/>
          <w:numId w:val="17"/>
        </w:numPr>
        <w:tabs>
          <w:tab w:val="left" w:pos="811"/>
        </w:tabs>
        <w:spacing w:before="33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4F2B9C81">
      <w:pPr>
        <w:pStyle w:val="7"/>
        <w:numPr>
          <w:ilvl w:val="0"/>
          <w:numId w:val="17"/>
        </w:numPr>
        <w:tabs>
          <w:tab w:val="left" w:pos="812"/>
        </w:tabs>
        <w:spacing w:before="34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74B024C2">
      <w:pPr>
        <w:pStyle w:val="7"/>
        <w:numPr>
          <w:ilvl w:val="0"/>
          <w:numId w:val="17"/>
        </w:numPr>
        <w:tabs>
          <w:tab w:val="left" w:pos="812"/>
        </w:tabs>
        <w:spacing w:before="33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4531C00A">
      <w:pPr>
        <w:pStyle w:val="7"/>
        <w:numPr>
          <w:ilvl w:val="0"/>
          <w:numId w:val="17"/>
        </w:numPr>
        <w:tabs>
          <w:tab w:val="left" w:pos="946"/>
        </w:tabs>
        <w:spacing w:before="34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542D09BB">
      <w:pPr>
        <w:pStyle w:val="7"/>
        <w:numPr>
          <w:ilvl w:val="0"/>
          <w:numId w:val="17"/>
        </w:numPr>
        <w:tabs>
          <w:tab w:val="left" w:pos="936"/>
        </w:tabs>
        <w:spacing w:before="34"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789A6BDC">
      <w:pPr>
        <w:pStyle w:val="5"/>
        <w:spacing w:before="91"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ями, на которые необходимо опираться при организации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Эти общедидактические 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конкретизируются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вающих, при каких условиях наиболее благоприятно реализуется тот или иной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конкретный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общедидактический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принцип.</w:t>
      </w:r>
    </w:p>
    <w:p w14:paraId="7D2E4A5E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 w:val="0"/>
          <w:i w:val="0"/>
          <w:iCs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i/>
          <w:iCs w:val="0"/>
          <w:w w:val="90"/>
          <w:sz w:val="28"/>
          <w:szCs w:val="28"/>
        </w:rPr>
        <w:t xml:space="preserve"> целенаправленности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 требует </w:t>
      </w:r>
      <w:r>
        <w:rPr>
          <w:rFonts w:hint="default" w:cs="Times New Roman"/>
          <w:w w:val="90"/>
          <w:sz w:val="28"/>
          <w:szCs w:val="28"/>
          <w:lang w:val="ru-RU"/>
        </w:rPr>
        <w:t>чёткого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определения целей обучения, которым будет </w:t>
      </w:r>
      <w:r>
        <w:rPr>
          <w:rFonts w:hint="default" w:cs="Times New Roman"/>
          <w:w w:val="90"/>
          <w:sz w:val="28"/>
          <w:szCs w:val="28"/>
          <w:lang w:val="ru-RU"/>
        </w:rPr>
        <w:t>подчинён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весь учебный процесс. Он тесно взаимосвя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нацел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выявление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глубокое их осознание самим обучающимся как перспективы учебной деятельнос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ти,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трансформировать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профессиональной подготовки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7330CCDE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ориентацию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усиление 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тесной органичной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функцию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 личность самого педагога. Данный принцип тесно взаимосвязан с такими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как принцип разносторонности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методического консультирования, а также паритетности и осознанной перспекти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вы. В результате их взаимосвязанной реализации формируются мотивация учения, познавательные интересы, активная позиция обучающегося в про</w:t>
      </w:r>
      <w:r>
        <w:rPr>
          <w:rFonts w:hint="default" w:cs="Times New Roman"/>
          <w:w w:val="90"/>
          <w:sz w:val="28"/>
          <w:szCs w:val="28"/>
          <w:lang w:val="ru-RU"/>
        </w:rPr>
        <w:t>цессе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159208D8">
      <w:pPr>
        <w:pStyle w:val="5"/>
        <w:spacing w:line="360" w:lineRule="auto"/>
        <w:ind w:left="6" w:leftChars="0" w:right="141" w:hanging="6" w:firstLineChars="0"/>
        <w:jc w:val="both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раскрывались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объективная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картина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мироздания,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закономерности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вития природы, общества, культуры и мышления, и реализуется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прежде всего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 рабочих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предусматривает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обучаю-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процессе обучения и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труда,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развитие навыков предвидения и прогнозирования социально-экономической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эволюции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человеческой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 разносторонности методического консультирования, действующим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Им обуславливается использование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поисковых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изложение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тий.</w:t>
      </w:r>
    </w:p>
    <w:p w14:paraId="49AF6BB4">
      <w:pPr>
        <w:pStyle w:val="5"/>
        <w:spacing w:line="360" w:lineRule="auto"/>
        <w:ind w:left="6" w:leftChars="0" w:right="141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 на создание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иболее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благоприятных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усеником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активности.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 что в содержание рассматриваемого принципа, кроме требова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ний индивидуализированных способов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взаимообусловленных дей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входят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доступности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 w:val="0"/>
          <w:bCs w:val="0"/>
          <w:spacing w:val="-2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интеллектуальных,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физических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моральных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перегрузок.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ализующий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зону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ближайшего развития, организовывать изучение учебного материала в соответствии с главным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правилом: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простого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известному,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близкого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далёкому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второстепенному,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частному, от конкретного к абстрактному. Кроме того, в содержание принципа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 входят требования доступности, последовательности, целост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ности обучения, реализация которых возможна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структурирования содер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дисциплины.</w:t>
      </w:r>
    </w:p>
    <w:p w14:paraId="6CDB7329">
      <w:pPr>
        <w:pStyle w:val="5"/>
        <w:spacing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учёте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качеств.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 этом плане данный принцип тесно взаимосвязан с принципом гибкости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бзовой модели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который указывает реальные направления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индивидуальными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возможностями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потребностями,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мотиваций к обучению принцип индивидуализации учебной деятельности взаимосвязан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паритетности.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</w:t>
      </w:r>
    </w:p>
    <w:p w14:paraId="430FA70C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b/>
          <w:bCs/>
          <w:i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b/>
          <w:bCs/>
          <w:i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i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практикой</w:t>
      </w:r>
      <w:r>
        <w:rPr>
          <w:rFonts w:hint="default" w:ascii="Times New Roman" w:hAnsi="Times New Roman" w:cs="Times New Roman"/>
          <w:b/>
          <w:bCs/>
          <w:i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ганизованных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методах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связывающих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показывающих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значимость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изучае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 Он взаимосвязан с двумя 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учащихся в современной общеобразовательной школе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раскрывающими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особенности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содержания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 а именно принципами динамичности и метода деятельности. Данный принцип требует предоставления обучающемуся действенных знаний в систе- мах,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ция принципа динамичности обеспечивает возможность усвоения новых, прогрессивных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быстро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адаптироваться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 как развивающегося научно-технического прогресса, так и социально-экономических отношений в обществе и активизации человеческого фактора.</w:t>
      </w:r>
    </w:p>
    <w:p w14:paraId="659E494C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знательности</w:t>
      </w:r>
      <w:r>
        <w:rPr>
          <w:rFonts w:hint="default" w:ascii="Times New Roman" w:hAnsi="Times New Roman" w:cs="Times New Roman"/>
          <w:b/>
          <w:bCs/>
          <w:i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i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b/>
          <w:bCs/>
          <w:i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i/>
          <w:iCs w:val="0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b/>
          <w:bCs/>
          <w:i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</w:t>
      </w:r>
      <w:r>
        <w:rPr>
          <w:rFonts w:hint="default" w:cs="Times New Roman"/>
          <w:w w:val="90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осмыслении, творческой личностной переработке и практическом применении в деятельности. Он отражает активную позицию обучающегося и раскрывает значение процесса «осознание — понимание — осмысление». Сознательным должен быть подход к усвоению знаний, к выработке умений и навыков. Этот принцип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будут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усваиваться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близких,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целей обучения в качестве соответствующих перспектив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 путь материализации условий реализации сознательности и активнос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ти. Равноправие в учебно-воспитательном процессе педагога и обучающегося, развитие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активную позицию будущего специалиста при усвоении учебного материала.</w:t>
      </w:r>
    </w:p>
    <w:p w14:paraId="05430C14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восприятию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чувств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своём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«золотом правиле» дидактики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сформулировал все, что возможно представлять для 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зрением,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слышимое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запахи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обонянием,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имеющее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доступное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осязанию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cs="Times New Roman"/>
          <w:w w:val="95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осязания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86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В настоящее время считается, что принцип наглядности должен использоваться в любой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обучения.</w:t>
      </w:r>
    </w:p>
    <w:p w14:paraId="13A94CDB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 особенностей психофизического развития обучающихся, характера и степени их опыта, условий и методов обучения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153]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Т. А. Ильина выделяет раз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личные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наглядности: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естественную,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картинную,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объёмную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звуковую,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символическую, графическую и опосредованную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6, с. 230–231]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Естественная наглядность предполагает ознакомление обучающихся с реальными объектами. Е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разновидностью является экспериментальная наглядность, предполагающая ознакомление обучающихся в ходе проведения опыта с процессами и явлениями, происходящими в реальной действительности. Так, картинная или картинно-динамическая наглядность имеет целью дать отображение реального мира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фото-,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киноматериалов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мную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макеты,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Звуковая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предполагает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использование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звуковых средств для воспроизведения звуковых образов. Для смешанной картинно-динамической и звуковой наглядности используют такие аудиовизуальные средства, как кино- и видеофильмы. Символическая и графическая наглядность предусматривает отображение с помощью карт, схем, чертежей реальной действительности в </w:t>
      </w:r>
      <w:r>
        <w:rPr>
          <w:rFonts w:hint="default" w:cs="Times New Roman"/>
          <w:w w:val="90"/>
          <w:sz w:val="28"/>
          <w:szCs w:val="28"/>
          <w:lang w:val="ru-RU"/>
        </w:rPr>
        <w:t>условно-обобщённом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символическом виде и способствует развитию абстрактного мышления. Оперирование уже имеющимися представлениями для формирования новых опирается на так называемую внутреннюю,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опосредованную,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наглядность.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использованы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опорные сигналы В. Ф. Шаталова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66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67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которые в образно-символической форме отображают основной смысл того или иного факта или явления. Рисунки, построенные из опорных сигналов, настолько просты, что обучающие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запомнить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воспроизвести,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сохраняя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памяти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нутость информации.</w:t>
      </w:r>
    </w:p>
    <w:p w14:paraId="686F38E5">
      <w:pPr>
        <w:pStyle w:val="5"/>
        <w:spacing w:line="360" w:lineRule="auto"/>
        <w:ind w:left="6" w:leftChars="0" w:right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эффективной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в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выражающемся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6,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231]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поэтому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желательно иметь несколько их видов, в которых варьировались бы несуществен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признаки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сохранении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основных.</w:t>
      </w:r>
    </w:p>
    <w:p w14:paraId="6DAE572C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 наглядности особенно важен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обучения, который, в свою очередь, открывает широкие возможности для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реа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лизации. Более того, без наглядности не могут создаваться проблемно-модульные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развёрнутой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странице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графики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 обучающийся должен дать краткий письменный ответ.</w:t>
      </w:r>
    </w:p>
    <w:p w14:paraId="70264AF0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 наглядности тесно взаимосвязан с принципом проблемности и модульности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реализация которых предусматривает оснащение каждого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комплексом разнообразных средств обучения, обеспечивающих наглядное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 информационного материала и способствующих достижению конкретной цели обучения. Кроме того, он взаимодействует с принципом разносторонности методического консультирования, так как наглядные средства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щимися.</w:t>
      </w:r>
    </w:p>
    <w:p w14:paraId="5591FEEE">
      <w:pPr>
        <w:spacing w:line="360" w:lineRule="auto"/>
        <w:ind w:left="6" w:leftChars="0" w:right="143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 w:val="0"/>
          <w:i w:val="0"/>
          <w:iCs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двух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частей: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последовательности.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и, 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важнейшей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системностью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мышления.</w:t>
      </w:r>
    </w:p>
    <w:p w14:paraId="372E9A2C">
      <w:pPr>
        <w:pStyle w:val="5"/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Учебный материал считается усвоенным, если у человека образовалась система ассоциаций, связей между новыми и старыми знаниями. Систе</w:t>
      </w:r>
      <w:r>
        <w:rPr>
          <w:rFonts w:hint="default" w:cs="Times New Roman"/>
          <w:w w:val="95"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 проявляется и в установлении внутрипредметных связей, обусловлен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преемственностью,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понимается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«связь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различными этапами или ступенями развития, сущность которой состоит в сокращении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 или иных элементов целого или отдельных его характеристик при переходе к новому состоянию», как отмечается в «Философском энциклопедическом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словаре»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88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Преемственность связана со второй составляющей рассматриваемого принципа — с принципом последовательности, который предъявляет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требования к организации учебного процесса, обеспечивающие реализацию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преемственности. Принцип преемственности и последовательности тесно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 с 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проблемности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(проблемно0модульности)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структуризацией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 обучения на обособленные элементы (позиции). Принцип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</w:t>
      </w:r>
      <w:r>
        <w:rPr>
          <w:rFonts w:hint="default" w:ascii="Times New Roman" w:hAnsi="Times New Roman" w:cs="Times New Roman"/>
          <w:sz w:val="28"/>
          <w:szCs w:val="28"/>
        </w:rPr>
        <w:t>дульности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взаимодействует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образом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первой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составляющей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 системности, так как при проблемно-модульном подходе к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строению учебного материала на основе логических структур особенно тща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тельно реализуются внутрипредметные и межпредметные связи. 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структуризации содержания обучения указывает направление 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ного изучения учебных дисциплин.</w:t>
      </w:r>
    </w:p>
    <w:p w14:paraId="06659BBB">
      <w:pPr>
        <w:pStyle w:val="5"/>
        <w:spacing w:line="360" w:lineRule="auto"/>
        <w:ind w:left="6" w:leftChars="0" w:right="14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утверждению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Бабанского,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универсальных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обучению,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сработают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ситуациях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88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Этот принцип исключает наличие каких-то ж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стких методических рецептов и шаблонов, создавая условия для творческого подхода к организации учебно-воспитательного процесса. Направление реализации таких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условий указывается принципом разносторонности методического консультиро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организационных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обучения</w:t>
      </w:r>
      <w:r>
        <w:rPr>
          <w:rFonts w:hint="default" w:cs="Times New Roman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17473D82">
      <w:pPr>
        <w:pStyle w:val="5"/>
        <w:spacing w:line="360" w:lineRule="auto"/>
        <w:ind w:left="6" w:leftChars="0" w:right="141" w:hanging="6" w:firstLineChars="0"/>
        <w:jc w:val="both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мероприятия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сковывают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инициативы,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наоборот,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дагогическое мастерство преподавателя и развивают познавательный интерес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обучающихся.</w:t>
      </w:r>
    </w:p>
    <w:p w14:paraId="51407DE3">
      <w:pPr>
        <w:pStyle w:val="5"/>
        <w:spacing w:line="360" w:lineRule="auto"/>
        <w:ind w:left="6" w:leftChars="0" w:right="141" w:hanging="6" w:firstLineChars="0"/>
        <w:jc w:val="both"/>
        <w:rPr>
          <w:rFonts w:hint="default"/>
          <w:w w:val="90"/>
          <w:lang w:val="ru-RU"/>
        </w:rPr>
      </w:pPr>
      <w:r>
        <w:rPr>
          <w:rFonts w:hint="default"/>
          <w:i/>
          <w:w w:val="90"/>
          <w:lang w:val="ru-RU"/>
        </w:rPr>
        <w:t>.....</w:t>
      </w:r>
      <w:r>
        <w:rPr>
          <w:i w:val="0"/>
          <w:iCs/>
          <w:w w:val="90"/>
        </w:rPr>
        <w:t>Принцип</w:t>
      </w:r>
      <w:r>
        <w:rPr>
          <w:spacing w:val="-12"/>
          <w:w w:val="90"/>
        </w:rPr>
        <w:t xml:space="preserve"> </w:t>
      </w:r>
      <w:r>
        <w:rPr>
          <w:b/>
          <w:bCs/>
          <w:i/>
          <w:w w:val="90"/>
        </w:rPr>
        <w:t>прочности</w:t>
      </w:r>
      <w:r>
        <w:rPr>
          <w:b/>
          <w:bCs/>
          <w:spacing w:val="-11"/>
          <w:w w:val="90"/>
        </w:rPr>
        <w:t xml:space="preserve"> </w:t>
      </w:r>
      <w:r>
        <w:rPr>
          <w:b/>
          <w:bCs/>
          <w:i/>
          <w:w w:val="90"/>
        </w:rPr>
        <w:t>знаний</w:t>
      </w:r>
      <w:r>
        <w:rPr>
          <w:spacing w:val="-11"/>
          <w:w w:val="90"/>
        </w:rPr>
        <w:t xml:space="preserve"> </w:t>
      </w:r>
      <w:r>
        <w:rPr>
          <w:w w:val="90"/>
        </w:rPr>
        <w:t>выражает</w:t>
      </w:r>
      <w:r>
        <w:rPr>
          <w:spacing w:val="-11"/>
          <w:w w:val="90"/>
        </w:rPr>
        <w:t xml:space="preserve"> </w:t>
      </w:r>
      <w:r>
        <w:rPr>
          <w:w w:val="90"/>
        </w:rPr>
        <w:t>требования</w:t>
      </w:r>
      <w:r>
        <w:rPr>
          <w:spacing w:val="-12"/>
          <w:w w:val="90"/>
        </w:rPr>
        <w:t xml:space="preserve"> </w:t>
      </w:r>
      <w:r>
        <w:rPr>
          <w:w w:val="90"/>
        </w:rPr>
        <w:t>к</w:t>
      </w:r>
      <w:r>
        <w:rPr>
          <w:spacing w:val="-11"/>
          <w:w w:val="90"/>
        </w:rPr>
        <w:t xml:space="preserve"> </w:t>
      </w:r>
      <w:r>
        <w:rPr>
          <w:w w:val="90"/>
        </w:rPr>
        <w:t>результатам</w:t>
      </w:r>
      <w:r>
        <w:rPr>
          <w:spacing w:val="-11"/>
          <w:w w:val="90"/>
        </w:rPr>
        <w:t xml:space="preserve"> </w:t>
      </w:r>
      <w:r>
        <w:rPr>
          <w:w w:val="90"/>
        </w:rPr>
        <w:t>педагогического</w:t>
      </w:r>
      <w:r>
        <w:rPr>
          <w:spacing w:val="-9"/>
          <w:w w:val="90"/>
        </w:rPr>
        <w:t xml:space="preserve"> </w:t>
      </w:r>
      <w:r>
        <w:rPr>
          <w:w w:val="90"/>
        </w:rPr>
        <w:t>процесса.</w:t>
      </w:r>
      <w:r>
        <w:rPr>
          <w:spacing w:val="-9"/>
          <w:w w:val="90"/>
        </w:rPr>
        <w:t xml:space="preserve"> </w:t>
      </w:r>
      <w:r>
        <w:rPr>
          <w:w w:val="90"/>
        </w:rPr>
        <w:t>Согласно</w:t>
      </w:r>
      <w:r>
        <w:rPr>
          <w:spacing w:val="-9"/>
          <w:w w:val="90"/>
        </w:rPr>
        <w:t xml:space="preserve"> </w:t>
      </w:r>
      <w:r>
        <w:rPr>
          <w:w w:val="90"/>
        </w:rPr>
        <w:t>Ю.</w:t>
      </w:r>
      <w:r>
        <w:rPr>
          <w:spacing w:val="-9"/>
          <w:w w:val="90"/>
        </w:rPr>
        <w:t xml:space="preserve"> </w:t>
      </w:r>
      <w:r>
        <w:rPr>
          <w:w w:val="90"/>
        </w:rPr>
        <w:t>К.</w:t>
      </w:r>
      <w:r>
        <w:rPr>
          <w:spacing w:val="-9"/>
          <w:w w:val="90"/>
        </w:rPr>
        <w:t xml:space="preserve"> </w:t>
      </w:r>
      <w:r>
        <w:rPr>
          <w:w w:val="90"/>
        </w:rPr>
        <w:t>Бабанскому,</w:t>
      </w:r>
      <w:r>
        <w:rPr>
          <w:spacing w:val="-9"/>
          <w:w w:val="90"/>
        </w:rPr>
        <w:t xml:space="preserve"> </w:t>
      </w:r>
      <w:r>
        <w:rPr>
          <w:w w:val="90"/>
        </w:rPr>
        <w:t>он</w:t>
      </w:r>
      <w:r>
        <w:rPr>
          <w:spacing w:val="-9"/>
          <w:w w:val="90"/>
        </w:rPr>
        <w:t xml:space="preserve"> </w:t>
      </w:r>
      <w:r>
        <w:rPr>
          <w:w w:val="90"/>
        </w:rPr>
        <w:t>требует</w:t>
      </w:r>
      <w:r>
        <w:rPr>
          <w:spacing w:val="-9"/>
          <w:w w:val="90"/>
        </w:rPr>
        <w:t xml:space="preserve"> </w:t>
      </w:r>
      <w:r>
        <w:rPr>
          <w:w w:val="90"/>
        </w:rPr>
        <w:t>прочности</w:t>
      </w:r>
      <w:r>
        <w:rPr>
          <w:spacing w:val="-9"/>
          <w:w w:val="90"/>
        </w:rPr>
        <w:t xml:space="preserve"> </w:t>
      </w:r>
      <w:r>
        <w:rPr>
          <w:w w:val="90"/>
        </w:rPr>
        <w:t>и</w:t>
      </w:r>
      <w:r>
        <w:rPr>
          <w:spacing w:val="-9"/>
          <w:w w:val="90"/>
        </w:rPr>
        <w:t xml:space="preserve"> </w:t>
      </w:r>
      <w:r>
        <w:rPr>
          <w:w w:val="90"/>
        </w:rPr>
        <w:t>осознанности</w:t>
      </w:r>
      <w:r>
        <w:rPr>
          <w:spacing w:val="-1"/>
          <w:w w:val="90"/>
        </w:rPr>
        <w:t xml:space="preserve"> </w:t>
      </w:r>
      <w:r>
        <w:rPr>
          <w:w w:val="90"/>
        </w:rPr>
        <w:t>знаний,</w:t>
      </w:r>
      <w:r>
        <w:rPr>
          <w:spacing w:val="-1"/>
          <w:w w:val="90"/>
        </w:rPr>
        <w:t xml:space="preserve"> </w:t>
      </w:r>
      <w:r>
        <w:rPr>
          <w:w w:val="90"/>
        </w:rPr>
        <w:t>ориентирует</w:t>
      </w:r>
      <w:r>
        <w:rPr>
          <w:spacing w:val="-1"/>
          <w:w w:val="90"/>
        </w:rPr>
        <w:t xml:space="preserve"> </w:t>
      </w:r>
      <w:r>
        <w:rPr>
          <w:w w:val="90"/>
        </w:rPr>
        <w:t>педагогический</w:t>
      </w:r>
      <w:r>
        <w:rPr>
          <w:spacing w:val="-1"/>
          <w:w w:val="90"/>
        </w:rPr>
        <w:t xml:space="preserve"> </w:t>
      </w:r>
      <w:r>
        <w:rPr>
          <w:w w:val="90"/>
        </w:rPr>
        <w:t>процесс</w:t>
      </w:r>
      <w:r>
        <w:rPr>
          <w:spacing w:val="-1"/>
          <w:w w:val="90"/>
        </w:rPr>
        <w:t xml:space="preserve"> </w:t>
      </w:r>
      <w:r>
        <w:rPr>
          <w:w w:val="90"/>
        </w:rPr>
        <w:t>на</w:t>
      </w:r>
      <w:r>
        <w:rPr>
          <w:spacing w:val="-1"/>
          <w:w w:val="90"/>
        </w:rPr>
        <w:t xml:space="preserve"> </w:t>
      </w:r>
      <w:r>
        <w:rPr>
          <w:w w:val="90"/>
        </w:rPr>
        <w:t>формирование</w:t>
      </w:r>
      <w:r>
        <w:rPr>
          <w:spacing w:val="-1"/>
          <w:w w:val="90"/>
        </w:rPr>
        <w:t xml:space="preserve"> </w:t>
      </w:r>
      <w:r>
        <w:rPr>
          <w:w w:val="90"/>
        </w:rPr>
        <w:t>действенных знаний,</w:t>
      </w:r>
      <w:r>
        <w:rPr>
          <w:spacing w:val="-11"/>
          <w:w w:val="90"/>
        </w:rPr>
        <w:t xml:space="preserve"> </w:t>
      </w:r>
      <w:r>
        <w:rPr>
          <w:w w:val="90"/>
        </w:rPr>
        <w:t>умений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89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w w:val="90"/>
        </w:rPr>
        <w:t>.</w:t>
      </w:r>
      <w:r>
        <w:rPr>
          <w:rFonts w:hint="default"/>
          <w:w w:val="90"/>
          <w:lang w:val="ru-RU"/>
        </w:rPr>
        <w:t xml:space="preserve"> </w:t>
      </w:r>
    </w:p>
    <w:p w14:paraId="42B20A26">
      <w:pPr>
        <w:pStyle w:val="5"/>
        <w:spacing w:line="360" w:lineRule="auto"/>
        <w:ind w:left="6" w:leftChars="0" w:right="141" w:hanging="6" w:firstLineChars="0"/>
        <w:jc w:val="both"/>
        <w:rPr>
          <w:w w:val="90"/>
        </w:rPr>
      </w:pPr>
      <w:r>
        <w:rPr>
          <w:rFonts w:hint="default"/>
          <w:w w:val="90"/>
          <w:lang w:val="ru-RU"/>
        </w:rPr>
        <w:t>.....</w:t>
      </w:r>
      <w:r>
        <w:rPr>
          <w:w w:val="90"/>
        </w:rPr>
        <w:t>Ч.</w:t>
      </w:r>
      <w:r>
        <w:rPr>
          <w:spacing w:val="-11"/>
          <w:w w:val="90"/>
        </w:rPr>
        <w:t xml:space="preserve"> </w:t>
      </w:r>
      <w:r>
        <w:rPr>
          <w:w w:val="90"/>
        </w:rPr>
        <w:t>Куписевич,</w:t>
      </w:r>
      <w:r>
        <w:rPr>
          <w:spacing w:val="-11"/>
          <w:w w:val="90"/>
        </w:rPr>
        <w:t xml:space="preserve"> </w:t>
      </w:r>
      <w:r>
        <w:rPr>
          <w:w w:val="90"/>
        </w:rPr>
        <w:t>анализируя</w:t>
      </w:r>
      <w:r>
        <w:rPr>
          <w:spacing w:val="-11"/>
          <w:w w:val="90"/>
        </w:rPr>
        <w:t xml:space="preserve"> </w:t>
      </w:r>
      <w:r>
        <w:rPr>
          <w:w w:val="90"/>
        </w:rPr>
        <w:t>условия</w:t>
      </w:r>
      <w:r>
        <w:rPr>
          <w:spacing w:val="-11"/>
          <w:w w:val="90"/>
        </w:rPr>
        <w:t xml:space="preserve"> </w:t>
      </w:r>
      <w:r>
        <w:rPr>
          <w:w w:val="90"/>
        </w:rPr>
        <w:t>реализации</w:t>
      </w:r>
      <w:r>
        <w:rPr>
          <w:spacing w:val="-11"/>
          <w:w w:val="90"/>
        </w:rPr>
        <w:t xml:space="preserve"> </w:t>
      </w:r>
      <w:r>
        <w:rPr>
          <w:w w:val="90"/>
        </w:rPr>
        <w:t>данного</w:t>
      </w:r>
      <w:r>
        <w:rPr>
          <w:spacing w:val="-11"/>
          <w:w w:val="90"/>
        </w:rPr>
        <w:t xml:space="preserve"> </w:t>
      </w:r>
      <w:r>
        <w:rPr>
          <w:w w:val="90"/>
        </w:rPr>
        <w:t>принци</w:t>
      </w:r>
      <w:r>
        <w:rPr>
          <w:spacing w:val="-2"/>
          <w:w w:val="90"/>
        </w:rPr>
        <w:t>па,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указывает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на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необходимость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повторения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учебного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материала,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частота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которо</w:t>
      </w:r>
      <w:r>
        <w:rPr>
          <w:w w:val="90"/>
        </w:rPr>
        <w:t xml:space="preserve">го должна соответствовать кривой запоминания </w:t>
      </w:r>
      <w:r>
        <w:rPr>
          <w:b/>
          <w:bCs/>
          <w:w w:val="90"/>
        </w:rPr>
        <w:t>[</w:t>
      </w:r>
      <w:r>
        <w:rPr>
          <w:rFonts w:hint="default"/>
          <w:b/>
          <w:bCs/>
          <w:w w:val="90"/>
          <w:lang w:val="ru-RU"/>
        </w:rPr>
        <w:t>24</w:t>
      </w:r>
      <w:r>
        <w:rPr>
          <w:b/>
          <w:bCs/>
          <w:w w:val="90"/>
        </w:rPr>
        <w:t>, с.</w:t>
      </w:r>
      <w:r>
        <w:rPr>
          <w:w w:val="90"/>
        </w:rPr>
        <w:t xml:space="preserve"> </w:t>
      </w:r>
      <w:r>
        <w:rPr>
          <w:b/>
          <w:bCs/>
          <w:w w:val="90"/>
        </w:rPr>
        <w:t>164]</w:t>
      </w:r>
      <w:r>
        <w:rPr>
          <w:w w:val="90"/>
        </w:rPr>
        <w:t xml:space="preserve"> </w:t>
      </w:r>
      <w:r>
        <w:rPr>
          <w:b/>
          <w:bCs/>
          <w:w w:val="90"/>
        </w:rPr>
        <w:t>(рис. 1)</w:t>
      </w:r>
      <w:r>
        <w:rPr>
          <w:w w:val="90"/>
        </w:rPr>
        <w:t>.</w:t>
      </w:r>
    </w:p>
    <w:p w14:paraId="132D6177">
      <w:pPr>
        <w:pStyle w:val="5"/>
        <w:spacing w:before="91" w:line="240" w:lineRule="auto"/>
        <w:ind w:left="0" w:leftChars="0" w:firstLine="0" w:firstLineChars="0"/>
        <w:rPr>
          <w:w w:val="90"/>
        </w:rPr>
      </w:pPr>
    </w:p>
    <w:p w14:paraId="41FC9914">
      <w:pPr>
        <w:pStyle w:val="5"/>
        <w:spacing w:before="91" w:line="240" w:lineRule="auto"/>
        <w:ind w:left="0" w:leftChars="0" w:firstLine="0" w:firstLineChars="0"/>
        <w:rPr>
          <w:w w:val="90"/>
        </w:rPr>
      </w:pPr>
    </w:p>
    <w:p w14:paraId="04D82EF9">
      <w:pPr>
        <w:pStyle w:val="5"/>
        <w:spacing w:before="91" w:line="240" w:lineRule="auto"/>
        <w:ind w:left="0" w:leftChars="0" w:firstLine="0" w:firstLineChars="0"/>
        <w:rPr>
          <w:w w:val="90"/>
          <w:sz w:val="28"/>
          <w:szCs w:val="28"/>
        </w:rPr>
      </w:pPr>
    </w:p>
    <w:p w14:paraId="49DD7B8D">
      <w:pPr>
        <w:pStyle w:val="5"/>
        <w:spacing w:before="91" w:line="240" w:lineRule="auto"/>
        <w:ind w:left="0" w:leftChars="0" w:firstLine="0" w:firstLineChars="0"/>
        <w:rPr>
          <w:w w:val="90"/>
        </w:rPr>
      </w:pPr>
    </w:p>
    <w:p w14:paraId="0CF2CA45">
      <w:pPr>
        <w:pStyle w:val="5"/>
        <w:spacing w:before="91" w:line="240" w:lineRule="auto"/>
        <w:ind w:left="0" w:leftChars="0" w:firstLine="0" w:firstLineChars="0"/>
        <w:rPr>
          <w:w w:val="90"/>
        </w:rPr>
      </w:pPr>
    </w:p>
    <w:p w14:paraId="7517E148">
      <w:pPr>
        <w:pStyle w:val="5"/>
        <w:spacing w:before="91" w:line="240" w:lineRule="auto"/>
        <w:ind w:left="0" w:leftChars="0" w:firstLine="0" w:firstLineChars="0"/>
        <w:rPr>
          <w:w w:val="90"/>
        </w:rPr>
      </w:pPr>
    </w:p>
    <w:p w14:paraId="72B819C7">
      <w:pPr>
        <w:pStyle w:val="5"/>
        <w:spacing w:before="91" w:line="240" w:lineRule="auto"/>
        <w:ind w:left="0" w:leftChars="0" w:firstLine="0" w:firstLineChars="0"/>
        <w:rPr>
          <w:rFonts w:hint="default"/>
          <w:w w:val="90"/>
          <w:lang w:val="en-US"/>
        </w:rPr>
      </w:pPr>
      <w:r>
        <w:pict>
          <v:group id="docshapegroup93" o:spid="_x0000_s1195" o:spt="203" style="position:absolute;left:0pt;margin-left:97.9pt;margin-top:11.5pt;height:185.9pt;width:331.85pt;mso-position-horizontal-relative:page;z-index:251662336;mso-width-relative:page;mso-height-relative:page;" coordorigin="2588,2603" coordsize="6637,3718">
            <o:lock v:ext="edit"/>
            <v:shape id="docshape94" o:spid="_x0000_s1196" o:spt="100" style="position:absolute;left:2616;top:6007;height:72;width:6606;" fillcolor="#000000" filled="t" stroked="f" coordorigin="2617,6007" coordsize="6606,72" path="m9115,6007l9115,6079,9196,6052,9138,6052,9142,6048,9142,6038,9138,6034,9196,6034,9115,6007xm9115,6034l2621,6034,2617,6038,2617,6048,2621,6052,9115,6052,9115,6034xm9196,6034l9138,6034,9142,6038,9142,6048,9138,6052,9196,6052,9222,6043,9196,6034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95" o:spid="_x0000_s1197" o:spt="100" style="position:absolute;left:2616;top:6007;height:72;width:6606;" filled="f" stroked="t" coordorigin="2617,6007" coordsize="6606,72" path="m9115,6007l9222,6043,9115,6079,9115,6007xm2626,6034l9133,6034,9138,6034,9142,6038,9142,6043,9142,6048,9138,6052,9133,6052,2626,6052,2621,6052,2617,6048,2617,6043,2617,6038,2621,6034,2626,6034xe">
              <v:path arrowok="t" o:connecttype="segments"/>
              <v:fill on="f" focussize="0,0"/>
              <v:stroke weight="0.214566929133858pt" joinstyle="round"/>
              <v:imagedata o:title=""/>
              <o:lock v:ext="edit"/>
            </v:shape>
            <v:shape id="docshape96" o:spid="_x0000_s1198" o:spt="100" style="position:absolute;left:2589;top:2605;height:3447;width:72;" fillcolor="#000000" filled="t" stroked="f" coordorigin="2590,2605" coordsize="72,3447" path="m2631,2686l2621,2686,2617,2690,2617,6048,2621,6052,2631,6052,2634,6048,2634,2690,2631,2686xm2626,2605l2590,2713,2617,2713,2617,2690,2621,2686,2652,2686,2626,2605xm2652,2686l2631,2686,2634,2690,2634,2713,2661,2713,2652,2686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97" o:spid="_x0000_s1199" o:spt="100" style="position:absolute;left:2589;top:2605;height:3447;width:72;" filled="f" stroked="t" coordorigin="2590,2605" coordsize="72,3447" path="m2590,2713l2626,2605,2661,2713,2590,2713xm2617,6043l2617,2695,2617,2690,2621,2686,2626,2686,2631,2686,2634,2690,2634,2695,2634,6043,2634,6048,2631,6052,2626,6052,2621,6052,2617,6048,2617,6043xe">
              <v:path arrowok="t" o:connecttype="segments"/>
              <v:fill on="f" focussize="0,0"/>
              <v:stroke weight="0.214566929133858pt" joinstyle="round"/>
              <v:imagedata o:title=""/>
              <o:lock v:ext="edit"/>
            </v:shape>
            <v:shape id="docshape98" o:spid="_x0000_s1200" o:spt="75" type="#_x0000_t75" style="position:absolute;left:2614;top:3612;height:2709;width:5726;" filled="f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docshape99" o:spid="_x0000_s1201" o:spt="75" type="#_x0000_t75" style="position:absolute;left:3374;top:6176;height:114;width:111;" filled="f" stroked="f" coordsize="21600,21600">
              <v:path/>
              <v:fill on="f" focussize="0,0"/>
              <v:stroke on="f"/>
              <v:imagedata r:id="rId6" o:title=""/>
              <o:lock v:ext="edit" aspectratio="t"/>
            </v:shape>
          </v:group>
        </w:pict>
      </w:r>
      <w:r>
        <w:rPr>
          <w:rFonts w:hint="default"/>
          <w:w w:val="90"/>
          <w:lang w:val="en-US"/>
        </w:rPr>
        <w:t>i</w:t>
      </w:r>
    </w:p>
    <w:p w14:paraId="48255272">
      <w:pPr>
        <w:pStyle w:val="5"/>
        <w:spacing w:before="91" w:line="240" w:lineRule="auto"/>
        <w:ind w:left="0" w:leftChars="0" w:firstLine="0" w:firstLineChars="0"/>
        <w:rPr>
          <w:rFonts w:hint="default"/>
          <w:w w:val="90"/>
          <w:lang w:val="en-US"/>
        </w:rPr>
      </w:pPr>
    </w:p>
    <w:p w14:paraId="5CC5D0D6">
      <w:pPr>
        <w:pStyle w:val="5"/>
        <w:spacing w:before="91" w:line="240" w:lineRule="auto"/>
        <w:ind w:left="0" w:leftChars="0" w:firstLine="0" w:firstLineChars="0"/>
        <w:rPr>
          <w:rFonts w:hint="default"/>
          <w:w w:val="90"/>
          <w:lang w:val="en-US"/>
        </w:rPr>
      </w:pPr>
      <w:r>
        <w:rPr>
          <w:rFonts w:hint="default"/>
          <w:w w:val="90"/>
          <w:lang w:val="en-US"/>
        </w:rPr>
        <w:t>F</w:t>
      </w:r>
    </w:p>
    <w:p w14:paraId="44F26514">
      <w:pPr>
        <w:pStyle w:val="5"/>
        <w:spacing w:before="91" w:line="240" w:lineRule="auto"/>
        <w:ind w:left="0" w:leftChars="0" w:firstLine="0" w:firstLineChars="0"/>
        <w:rPr>
          <w:w w:val="90"/>
        </w:rPr>
      </w:pPr>
    </w:p>
    <w:p w14:paraId="2AF97CF4">
      <w:pPr>
        <w:pStyle w:val="5"/>
        <w:spacing w:before="91" w:line="240" w:lineRule="auto"/>
        <w:ind w:left="0" w:leftChars="0" w:firstLine="0" w:firstLineChars="0"/>
        <w:rPr>
          <w:w w:val="90"/>
        </w:rPr>
      </w:pPr>
    </w:p>
    <w:p w14:paraId="09E45F4C">
      <w:pPr>
        <w:pStyle w:val="5"/>
        <w:spacing w:before="91" w:line="240" w:lineRule="auto"/>
        <w:ind w:left="0" w:leftChars="0" w:firstLine="0" w:firstLineChars="0"/>
        <w:rPr>
          <w:w w:val="90"/>
        </w:rPr>
      </w:pPr>
    </w:p>
    <w:p w14:paraId="334B47F0">
      <w:pPr>
        <w:pStyle w:val="5"/>
        <w:spacing w:before="91" w:line="240" w:lineRule="auto"/>
        <w:ind w:left="0" w:leftChars="0" w:firstLine="0" w:firstLineChars="0"/>
        <w:rPr>
          <w:w w:val="90"/>
        </w:rPr>
      </w:pPr>
    </w:p>
    <w:p w14:paraId="00B6D208">
      <w:pPr>
        <w:pStyle w:val="5"/>
        <w:ind w:left="0" w:right="0" w:firstLine="0"/>
        <w:jc w:val="center"/>
        <w:rPr>
          <w:rFonts w:hint="default" w:cs="Times New Roman"/>
          <w:b/>
          <w:bCs/>
          <w:i/>
          <w:spacing w:val="-4"/>
          <w:w w:val="60"/>
          <w:sz w:val="28"/>
          <w:szCs w:val="28"/>
          <w:lang w:val="en-US"/>
        </w:rPr>
      </w:pPr>
      <w:r>
        <w:rPr>
          <w:rFonts w:hint="default" w:cs="Times New Roman"/>
          <w:b/>
          <w:bCs/>
          <w:i/>
          <w:spacing w:val="-4"/>
          <w:w w:val="60"/>
          <w:sz w:val="28"/>
          <w:szCs w:val="28"/>
          <w:lang w:val="ru-RU"/>
        </w:rPr>
        <w:t xml:space="preserve">                                                  </w:t>
      </w:r>
      <w:r>
        <w:rPr>
          <w:rFonts w:hint="default" w:cs="Times New Roman"/>
          <w:b/>
          <w:bCs/>
          <w:i/>
          <w:spacing w:val="-4"/>
          <w:w w:val="60"/>
          <w:sz w:val="28"/>
          <w:szCs w:val="28"/>
          <w:lang w:val="en-US"/>
        </w:rPr>
        <w:t xml:space="preserve">                                            </w:t>
      </w:r>
    </w:p>
    <w:p w14:paraId="0DCEBD1A">
      <w:pPr>
        <w:pStyle w:val="5"/>
        <w:ind w:left="0" w:right="0" w:firstLine="0"/>
        <w:jc w:val="center"/>
        <w:rPr>
          <w:rFonts w:hint="default" w:ascii="Times New Roman" w:hAnsi="Times New Roman" w:cs="Times New Roman"/>
          <w:b/>
          <w:bCs/>
          <w:i/>
          <w:spacing w:val="-4"/>
          <w:w w:val="60"/>
          <w:sz w:val="28"/>
          <w:szCs w:val="28"/>
          <w:lang w:val="en-US"/>
        </w:rPr>
      </w:pPr>
      <w:r>
        <w:rPr>
          <w:rFonts w:hint="default" w:cs="Times New Roman"/>
          <w:b/>
          <w:bCs/>
          <w:i/>
          <w:spacing w:val="-4"/>
          <w:w w:val="60"/>
          <w:sz w:val="28"/>
          <w:szCs w:val="28"/>
          <w:lang w:val="en-US"/>
        </w:rPr>
        <w:t xml:space="preserve">                                                                                                                               t</w:t>
      </w:r>
    </w:p>
    <w:p w14:paraId="24A8F585">
      <w:pPr>
        <w:pStyle w:val="5"/>
        <w:ind w:left="0" w:right="0" w:firstLine="0"/>
        <w:jc w:val="center"/>
        <w:rPr>
          <w:rFonts w:hint="default" w:ascii="Times New Roman" w:hAnsi="Times New Roman" w:cs="Times New Roman"/>
          <w:b/>
          <w:bCs/>
          <w:i/>
          <w:spacing w:val="-4"/>
          <w:w w:val="60"/>
          <w:sz w:val="28"/>
          <w:szCs w:val="28"/>
        </w:rPr>
      </w:pPr>
    </w:p>
    <w:p w14:paraId="7D20F916">
      <w:pPr>
        <w:pStyle w:val="5"/>
        <w:ind w:left="0" w:right="0" w:firstLine="0"/>
        <w:jc w:val="center"/>
        <w:rPr>
          <w:rFonts w:hint="default" w:ascii="Times New Roman" w:hAnsi="Times New Roman" w:cs="Times New Roman"/>
          <w:b/>
          <w:bCs/>
          <w:i/>
          <w:spacing w:val="-4"/>
          <w:w w:val="60"/>
          <w:sz w:val="28"/>
          <w:szCs w:val="28"/>
        </w:rPr>
      </w:pPr>
    </w:p>
    <w:p w14:paraId="7A88F923">
      <w:pPr>
        <w:pStyle w:val="5"/>
        <w:ind w:left="0" w:right="0" w:firstLine="0"/>
        <w:jc w:val="center"/>
        <w:rPr>
          <w:rFonts w:hint="default" w:ascii="Times New Roman" w:hAnsi="Times New Roman" w:cs="Times New Roman"/>
          <w:b/>
          <w:bCs/>
          <w:i/>
          <w:spacing w:val="-4"/>
          <w:w w:val="60"/>
          <w:sz w:val="28"/>
          <w:szCs w:val="28"/>
        </w:rPr>
      </w:pPr>
    </w:p>
    <w:p w14:paraId="2FBFFD9E">
      <w:pPr>
        <w:pStyle w:val="5"/>
        <w:ind w:left="0" w:right="0" w:firstLine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spacing w:val="-4"/>
          <w:w w:val="6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4"/>
          <w:w w:val="60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bCs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60"/>
          <w:sz w:val="28"/>
          <w:szCs w:val="28"/>
        </w:rPr>
        <w:t>Кривая</w:t>
      </w:r>
      <w:r>
        <w:rPr>
          <w:rFonts w:hint="default" w:ascii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60"/>
          <w:sz w:val="28"/>
          <w:szCs w:val="28"/>
        </w:rPr>
        <w:t>запоминания:</w:t>
      </w:r>
      <w:r>
        <w:rPr>
          <w:rFonts w:hint="default" w:ascii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4"/>
          <w:w w:val="60"/>
          <w:sz w:val="28"/>
          <w:szCs w:val="28"/>
        </w:rPr>
        <w:t>i</w:t>
      </w:r>
      <w:r>
        <w:rPr>
          <w:rFonts w:hint="default" w:ascii="Times New Roman" w:hAnsi="Times New Roman" w:cs="Times New Roman"/>
          <w:b/>
          <w:bCs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5"/>
          <w:w w:val="5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5"/>
          <w:w w:val="56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/>
          <w:spacing w:val="-5"/>
          <w:w w:val="67"/>
          <w:sz w:val="28"/>
          <w:szCs w:val="28"/>
        </w:rPr>
        <w:t>ф</w:t>
      </w:r>
      <w:r>
        <w:rPr>
          <w:rFonts w:hint="default" w:ascii="Times New Roman" w:hAnsi="Times New Roman" w:cs="Times New Roman"/>
          <w:b/>
          <w:bCs/>
          <w:spacing w:val="-5"/>
          <w:w w:val="50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/>
          <w:spacing w:val="-5"/>
          <w:w w:val="49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/>
          <w:spacing w:val="-5"/>
          <w:w w:val="63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/>
          <w:spacing w:val="-5"/>
          <w:w w:val="44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/>
          <w:spacing w:val="-5"/>
          <w:w w:val="55"/>
          <w:sz w:val="28"/>
          <w:szCs w:val="28"/>
        </w:rPr>
        <w:t>ци</w:t>
      </w:r>
      <w:r>
        <w:rPr>
          <w:rFonts w:hint="default" w:ascii="Times New Roman" w:hAnsi="Times New Roman" w:cs="Times New Roman"/>
          <w:b/>
          <w:bCs/>
          <w:spacing w:val="-5"/>
          <w:w w:val="48"/>
          <w:sz w:val="28"/>
          <w:szCs w:val="28"/>
        </w:rPr>
        <w:t>я</w:t>
      </w:r>
      <w:r>
        <w:rPr>
          <w:rFonts w:hint="default" w:ascii="Times New Roman" w:hAnsi="Times New Roman" w:cs="Times New Roman"/>
          <w:b/>
          <w:bCs/>
          <w:spacing w:val="-2"/>
          <w:w w:val="109"/>
          <w:sz w:val="28"/>
          <w:szCs w:val="28"/>
        </w:rPr>
        <w:t>;</w:t>
      </w:r>
      <w:r>
        <w:rPr>
          <w:rFonts w:hint="default" w:ascii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4"/>
          <w:w w:val="60"/>
          <w:sz w:val="28"/>
          <w:szCs w:val="28"/>
        </w:rPr>
        <w:t>t</w:t>
      </w:r>
      <w:r>
        <w:rPr>
          <w:rFonts w:hint="default" w:ascii="Times New Roman" w:hAnsi="Times New Roman" w:cs="Times New Roman"/>
          <w:b/>
          <w:bCs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5"/>
          <w:w w:val="46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pacing w:val="-5"/>
          <w:w w:val="49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/>
          <w:spacing w:val="-5"/>
          <w:w w:val="43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/>
          <w:spacing w:val="-5"/>
          <w:w w:val="63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/>
          <w:spacing w:val="-5"/>
          <w:w w:val="48"/>
          <w:sz w:val="28"/>
          <w:szCs w:val="28"/>
        </w:rPr>
        <w:t>я</w:t>
      </w:r>
      <w:r>
        <w:rPr>
          <w:rFonts w:hint="default" w:ascii="Times New Roman" w:hAnsi="Times New Roman" w:cs="Times New Roman"/>
          <w:b/>
          <w:bCs/>
          <w:spacing w:val="-2"/>
          <w:w w:val="109"/>
          <w:sz w:val="28"/>
          <w:szCs w:val="28"/>
        </w:rPr>
        <w:t>;</w:t>
      </w:r>
      <w:r>
        <w:rPr>
          <w:rFonts w:hint="default" w:ascii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4"/>
          <w:w w:val="60"/>
          <w:sz w:val="28"/>
          <w:szCs w:val="28"/>
        </w:rPr>
        <w:t>F</w:t>
      </w:r>
      <w:r>
        <w:rPr>
          <w:rFonts w:hint="default" w:ascii="Times New Roman" w:hAnsi="Times New Roman" w:cs="Times New Roman"/>
          <w:b/>
          <w:bCs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5"/>
          <w:w w:val="41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/>
          <w:spacing w:val="-5"/>
          <w:w w:val="50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/>
          <w:spacing w:val="-5"/>
          <w:w w:val="48"/>
          <w:sz w:val="28"/>
          <w:szCs w:val="28"/>
        </w:rPr>
        <w:t>ч</w:t>
      </w:r>
      <w:r>
        <w:rPr>
          <w:rFonts w:hint="default" w:ascii="Times New Roman" w:hAnsi="Times New Roman" w:cs="Times New Roman"/>
          <w:b/>
          <w:bCs/>
          <w:spacing w:val="-5"/>
          <w:w w:val="51"/>
          <w:sz w:val="28"/>
          <w:szCs w:val="28"/>
        </w:rPr>
        <w:t>к</w:t>
      </w:r>
      <w:r>
        <w:rPr>
          <w:rFonts w:hint="default" w:ascii="Times New Roman" w:hAnsi="Times New Roman" w:cs="Times New Roman"/>
          <w:b/>
          <w:bCs/>
          <w:spacing w:val="-5"/>
          <w:w w:val="44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/>
          <w:spacing w:val="-2"/>
          <w:w w:val="121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5"/>
          <w:w w:val="52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spacing w:val="-5"/>
          <w:w w:val="58"/>
          <w:sz w:val="28"/>
          <w:szCs w:val="28"/>
        </w:rPr>
        <w:t>оо</w:t>
      </w:r>
      <w:r>
        <w:rPr>
          <w:rFonts w:hint="default" w:ascii="Times New Roman" w:hAnsi="Times New Roman" w:cs="Times New Roman"/>
          <w:b/>
          <w:bCs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/>
          <w:spacing w:val="-5"/>
          <w:w w:val="54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pacing w:val="-5"/>
          <w:w w:val="51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/>
          <w:spacing w:val="-5"/>
          <w:w w:val="52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/>
          <w:spacing w:val="-5"/>
          <w:w w:val="54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pacing w:val="-5"/>
          <w:w w:val="52"/>
          <w:sz w:val="28"/>
          <w:szCs w:val="28"/>
        </w:rPr>
        <w:t>у</w:t>
      </w:r>
      <w:r>
        <w:rPr>
          <w:rFonts w:hint="default" w:ascii="Times New Roman" w:hAnsi="Times New Roman" w:cs="Times New Roman"/>
          <w:b/>
          <w:bCs/>
          <w:w w:val="55"/>
          <w:sz w:val="28"/>
          <w:szCs w:val="28"/>
        </w:rPr>
        <w:t>ющая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55"/>
          <w:sz w:val="28"/>
          <w:szCs w:val="28"/>
        </w:rPr>
        <w:t>полному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55"/>
          <w:sz w:val="28"/>
          <w:szCs w:val="28"/>
        </w:rPr>
        <w:t>овладению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55"/>
          <w:sz w:val="28"/>
          <w:szCs w:val="28"/>
        </w:rPr>
        <w:t>темой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</w:t>
      </w:r>
    </w:p>
    <w:p w14:paraId="58722542">
      <w:pPr>
        <w:pStyle w:val="5"/>
        <w:ind w:left="0" w:right="0" w:firstLine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w w:val="55"/>
          <w:sz w:val="28"/>
          <w:szCs w:val="28"/>
        </w:rPr>
        <w:t>(100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55"/>
          <w:sz w:val="28"/>
          <w:szCs w:val="28"/>
        </w:rPr>
        <w:t>%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5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1"/>
          <w:w w:val="5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"/>
          <w:w w:val="51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/>
          <w:spacing w:val="-1"/>
          <w:w w:val="62"/>
          <w:sz w:val="28"/>
          <w:szCs w:val="28"/>
        </w:rPr>
        <w:t>ф</w:t>
      </w:r>
      <w:r>
        <w:rPr>
          <w:rFonts w:hint="default" w:ascii="Times New Roman" w:hAnsi="Times New Roman" w:cs="Times New Roman"/>
          <w:b/>
          <w:bCs/>
          <w:spacing w:val="-1"/>
          <w:w w:val="45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/>
          <w:spacing w:val="-1"/>
          <w:w w:val="44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/>
          <w:spacing w:val="-1"/>
          <w:w w:val="58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/>
          <w:spacing w:val="-1"/>
          <w:w w:val="39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/>
          <w:spacing w:val="-1"/>
          <w:w w:val="50"/>
          <w:sz w:val="28"/>
          <w:szCs w:val="28"/>
        </w:rPr>
        <w:t>ции</w:t>
      </w:r>
      <w:r>
        <w:rPr>
          <w:rFonts w:hint="default" w:ascii="Times New Roman" w:hAnsi="Times New Roman" w:cs="Times New Roman"/>
          <w:b/>
          <w:bCs/>
          <w:spacing w:val="2"/>
          <w:w w:val="104"/>
          <w:sz w:val="28"/>
          <w:szCs w:val="28"/>
        </w:rPr>
        <w:t>)</w:t>
      </w:r>
    </w:p>
    <w:p w14:paraId="2048969B">
      <w:pPr>
        <w:pStyle w:val="5"/>
        <w:spacing w:before="9"/>
        <w:ind w:left="22" w:leftChars="0" w:right="0" w:hanging="22" w:hangingChars="8"/>
        <w:jc w:val="both"/>
        <w:rPr>
          <w:rFonts w:hint="default" w:ascii="Times New Roman" w:hAnsi="Times New Roman" w:cs="Times New Roman"/>
          <w:b/>
          <w:bCs w:val="0"/>
          <w:sz w:val="28"/>
          <w:szCs w:val="28"/>
        </w:rPr>
      </w:pPr>
    </w:p>
    <w:p w14:paraId="2E401BA8">
      <w:pPr>
        <w:pStyle w:val="5"/>
        <w:spacing w:line="360" w:lineRule="auto"/>
        <w:ind w:left="0" w:leftChars="0" w:firstLine="0" w:firstLineChars="0"/>
        <w:rPr>
          <w:sz w:val="28"/>
          <w:szCs w:val="28"/>
        </w:rPr>
      </w:pPr>
      <w:r>
        <w:rPr>
          <w:rFonts w:hint="default"/>
          <w:spacing w:val="-2"/>
          <w:w w:val="90"/>
          <w:lang w:val="ru-RU"/>
        </w:rPr>
        <w:t>.....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b/>
          <w:bCs/>
          <w:spacing w:val="-2"/>
          <w:w w:val="90"/>
          <w:sz w:val="28"/>
          <w:szCs w:val="28"/>
        </w:rPr>
        <w:t>рис.</w:t>
      </w:r>
      <w:r>
        <w:rPr>
          <w:b/>
          <w:bCs/>
          <w:spacing w:val="-5"/>
          <w:w w:val="90"/>
          <w:sz w:val="28"/>
          <w:szCs w:val="28"/>
        </w:rPr>
        <w:t xml:space="preserve"> </w:t>
      </w:r>
      <w:r>
        <w:rPr>
          <w:b/>
          <w:bCs/>
          <w:spacing w:val="-2"/>
          <w:w w:val="90"/>
          <w:sz w:val="28"/>
          <w:szCs w:val="28"/>
        </w:rPr>
        <w:t>1.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видно,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наибольшее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сразу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же </w:t>
      </w:r>
      <w:r>
        <w:rPr>
          <w:w w:val="90"/>
          <w:sz w:val="28"/>
          <w:szCs w:val="28"/>
        </w:rPr>
        <w:t>после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ознакомления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</w:t>
      </w:r>
      <w:r>
        <w:rPr>
          <w:i/>
          <w:w w:val="90"/>
          <w:sz w:val="28"/>
          <w:szCs w:val="28"/>
        </w:rPr>
        <w:t>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b,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с</w:t>
      </w:r>
      <w:r>
        <w:rPr>
          <w:w w:val="90"/>
          <w:sz w:val="28"/>
          <w:szCs w:val="28"/>
        </w:rPr>
        <w:t>),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</w:t>
      </w:r>
      <w:r>
        <w:rPr>
          <w:spacing w:val="-2"/>
          <w:w w:val="90"/>
          <w:sz w:val="28"/>
          <w:szCs w:val="28"/>
        </w:rPr>
        <w:t>дит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максимальная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потеря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Затем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постепенно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снижаться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</w:t>
      </w:r>
      <w:r>
        <w:rPr>
          <w:i/>
          <w:spacing w:val="-2"/>
          <w:w w:val="90"/>
          <w:sz w:val="28"/>
          <w:szCs w:val="28"/>
        </w:rPr>
        <w:t>d,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e,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f</w:t>
      </w:r>
      <w:r>
        <w:rPr>
          <w:spacing w:val="-2"/>
          <w:w w:val="90"/>
          <w:sz w:val="28"/>
          <w:szCs w:val="28"/>
        </w:rPr>
        <w:t>),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 бывает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</w:t>
      </w:r>
      <w:r>
        <w:rPr>
          <w:i/>
          <w:spacing w:val="-2"/>
          <w:w w:val="90"/>
          <w:sz w:val="28"/>
          <w:szCs w:val="28"/>
        </w:rPr>
        <w:t>g,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h,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…,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n</w:t>
      </w:r>
      <w:r>
        <w:rPr>
          <w:spacing w:val="-2"/>
          <w:w w:val="90"/>
          <w:sz w:val="28"/>
          <w:szCs w:val="28"/>
        </w:rPr>
        <w:t>).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прочного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своеобразная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</w:t>
      </w:r>
      <w:r>
        <w:rPr>
          <w:spacing w:val="-4"/>
          <w:w w:val="95"/>
          <w:sz w:val="28"/>
          <w:szCs w:val="28"/>
        </w:rPr>
        <w:t>ганизации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самоконтроля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  <w:lang w:val="ru-RU"/>
        </w:rPr>
        <w:t>учащихся</w:t>
      </w:r>
      <w:r>
        <w:rPr>
          <w:spacing w:val="-4"/>
          <w:w w:val="95"/>
          <w:sz w:val="28"/>
          <w:szCs w:val="28"/>
        </w:rPr>
        <w:t>.</w:t>
      </w:r>
    </w:p>
    <w:p w14:paraId="59C793C3">
      <w:pPr>
        <w:pStyle w:val="5"/>
        <w:spacing w:before="3" w:line="360" w:lineRule="auto"/>
        <w:ind w:left="0" w:leftChars="0" w:right="142" w:firstLine="0" w:firstLineChars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Принцип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прочности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взаимосвязан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</w:t>
      </w:r>
      <w:r>
        <w:rPr>
          <w:spacing w:val="-2"/>
          <w:w w:val="90"/>
          <w:sz w:val="28"/>
          <w:szCs w:val="28"/>
        </w:rPr>
        <w:t>дульности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spacing w:val="-2"/>
          <w:w w:val="90"/>
          <w:sz w:val="28"/>
          <w:szCs w:val="28"/>
        </w:rPr>
        <w:t>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обособленные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</w:t>
      </w:r>
      <w:r>
        <w:rPr>
          <w:w w:val="90"/>
          <w:sz w:val="28"/>
          <w:szCs w:val="28"/>
        </w:rPr>
        <w:t>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</w:t>
      </w:r>
      <w:r>
        <w:rPr>
          <w:spacing w:val="-2"/>
          <w:w w:val="90"/>
          <w:sz w:val="28"/>
          <w:szCs w:val="28"/>
        </w:rPr>
        <w:t>пы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школы</w:t>
      </w:r>
      <w:r>
        <w:rPr>
          <w:spacing w:val="-2"/>
          <w:w w:val="90"/>
          <w:sz w:val="28"/>
          <w:szCs w:val="28"/>
        </w:rPr>
        <w:t>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</w:t>
      </w:r>
      <w:r>
        <w:rPr>
          <w:spacing w:val="-4"/>
          <w:w w:val="95"/>
          <w:sz w:val="28"/>
          <w:szCs w:val="28"/>
        </w:rPr>
        <w:t>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прочных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дисциплинам.</w:t>
      </w:r>
    </w:p>
    <w:p w14:paraId="0D6AA960">
      <w:pPr>
        <w:pStyle w:val="5"/>
        <w:spacing w:before="2" w:line="360" w:lineRule="auto"/>
        <w:ind w:left="0" w:leftChars="0" w:right="142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/>
          <w:spacing w:val="-4"/>
          <w:w w:val="95"/>
          <w:sz w:val="28"/>
          <w:szCs w:val="28"/>
          <w:lang w:val="ru-RU"/>
        </w:rPr>
        <w:t>.....</w:t>
      </w:r>
      <w:r>
        <w:rPr>
          <w:spacing w:val="-4"/>
          <w:w w:val="95"/>
          <w:sz w:val="28"/>
          <w:szCs w:val="28"/>
        </w:rPr>
        <w:t>Вероятность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обеспечивается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конкретно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определяемым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>держанием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предъявления,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яркой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целенаправленностью, возможностями осуществления эффективной самостоятельной раб </w:t>
      </w:r>
      <w:r>
        <w:rPr>
          <w:w w:val="90"/>
          <w:sz w:val="28"/>
          <w:szCs w:val="28"/>
        </w:rPr>
        <w:t>ты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образовательным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дисциплине,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продуманным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чётким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обобщающим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ито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говым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</w:p>
    <w:p w14:paraId="3DCF06F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ребует,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учащимися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достичь высокого уровня усвоения материала.</w:t>
      </w:r>
    </w:p>
    <w:p w14:paraId="635F2DAE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Данный принцип тесно взаимосвязан с принципом метода действенности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чему способствуют и профессио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подобранные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ческого консультирования.</w:t>
      </w:r>
    </w:p>
    <w:p w14:paraId="5DD79AD5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 на изложенные выше принципы,  разработано и реализовано несколько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дисциплинам. Учебные программы отдельных дисциплин предусматривают изучение многих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выделен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объединяенный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присущий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программам.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Описание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циональной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(рис.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2)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3F89AB82">
      <w:pPr>
        <w:pStyle w:val="5"/>
        <w:spacing w:before="7" w:line="360" w:lineRule="auto"/>
        <w:ind w:left="0" w:right="0" w:firstLine="0"/>
        <w:jc w:val="center"/>
        <w:rPr>
          <w:rFonts w:hint="default" w:ascii="Times New Roman" w:hAnsi="Times New Roman" w:cs="Times New Roman"/>
          <w:b/>
          <w:bCs w:val="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group id="docshapegroup103" o:spid="_x0000_s1065" o:spt="203" style="position:absolute;left:0pt;margin-left:83.75pt;margin-top:10.8pt;height:260.75pt;width:398.3pt;mso-position-horizontal-relative:page;mso-wrap-distance-bottom:0pt;mso-wrap-distance-top:0pt;z-index:-251657216;mso-width-relative:page;mso-height-relative:page;" coordorigin="1675,216" coordsize="7966,5215">
            <o:lock v:ext="edit"/>
            <v:shape id="docshape104" o:spid="_x0000_s1066" o:spt="75" type="#_x0000_t75" style="position:absolute;left:1674;top:535;height:4895;width:7966;" filled="f" stroked="f" coordsize="21600,21600">
              <v:path/>
              <v:fill on="f" focussize="0,0"/>
              <v:stroke on="f"/>
              <v:imagedata r:id="rId7" o:title=""/>
              <o:lock v:ext="edit" aspectratio="t"/>
            </v:shape>
            <v:shape id="docshape105" o:spid="_x0000_s1067" o:spt="100" style="position:absolute;left:6540;top:700;height:3586;width:2445;" fillcolor="#000000" filled="t" stroked="f" coordorigin="6540,700" coordsize="2445,3586" path="m8916,4202l8894,4217,8984,4286,8966,4222,8934,4222,8929,4221,8926,4217,8916,4202xm8931,4192l8916,4202,8926,4217,8929,4221,8934,4222,8939,4219,8943,4216,8944,4211,8941,4206,8931,4192xm8953,4176l8931,4192,8941,4206,8944,4211,8943,4216,8939,4219,8934,4222,8966,4222,8953,4176xm6549,700l6545,703,6541,706,6540,712,6543,716,8916,4202,8931,4192,6558,706,6555,701,6549,700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106" o:spid="_x0000_s1068" o:spt="100" style="position:absolute;left:6540;top:700;height:3586;width:2445;" filled="f" stroked="t" coordorigin="6540,700" coordsize="2445,3586" path="m8953,4176l8984,4286,8894,4217,8953,4176xm6558,706l8941,4206,8944,4211,8943,4216,8939,4219,8934,4222,8929,4221,8926,4217,6543,716,6540,712,6541,706,6545,703,6549,700,6555,701,6558,706xe">
              <v:path arrowok="t" o:connecttype="segments"/>
              <v:fill on="f" focussize="0,0"/>
              <v:stroke weight="0.216456692913386pt" joinstyle="round"/>
              <v:imagedata o:title=""/>
              <o:lock v:ext="edit"/>
            </v:shape>
            <v:rect id="docshape107" o:spid="_x0000_s1069" o:spt="1" style="position:absolute;left:4440;top:222;height:488;width:2272;" filled="f" stroked="t" coordsize="21600,21600">
              <v:path/>
              <v:fill on="f" focussize="0,0"/>
              <v:stroke weight="0.67755905511811pt"/>
              <v:imagedata o:title=""/>
              <o:lock v:ext="edit"/>
            </v:rect>
            <v:shape id="docshape108" o:spid="_x0000_s1070" o:spt="75" type="#_x0000_t75" style="position:absolute;left:4745;top:334;height:220;width:690;" filled="f" stroked="f" coordsize="21600,21600">
              <v:path/>
              <v:fill on="f" focussize="0,0"/>
              <v:stroke on="f"/>
              <v:imagedata r:id="rId8" o:title=""/>
              <o:lock v:ext="edit" aspectratio="t"/>
            </v:shape>
            <v:shape id="docshape109" o:spid="_x0000_s1071" o:spt="75" type="#_x0000_t75" style="position:absolute;left:5468;top:387;height:131;width:243;" filled="f" stroked="f" coordsize="21600,21600">
              <v:path/>
              <v:fill on="f" focussize="0,0"/>
              <v:stroke on="f"/>
              <v:imagedata r:id="rId9" o:title=""/>
              <o:lock v:ext="edit" aspectratio="t"/>
            </v:shape>
            <v:shape id="docshape110" o:spid="_x0000_s1072" style="position:absolute;left:5749;top:492;height:61;width:27;" fillcolor="#000000" filled="t" stroked="f" coordorigin="5749,493" coordsize="27,61" path="m5776,493hal5751,493,5751,518,5763,518,5763,525,5762,531,5757,539,5754,542,5749,544,5755,553,5762,550,5767,546,5774,534,5776,527,5776,493haxe">
              <v:path arrowok="t"/>
              <v:fill on="t" focussize="0,0"/>
              <v:stroke on="f"/>
              <v:imagedata o:title=""/>
              <o:lock v:ext="edit"/>
            </v:shape>
            <v:shape id="docshape111" o:spid="_x0000_s1073" o:spt="75" type="#_x0000_t75" style="position:absolute;left:5884;top:384;height:171;width:386;" filled="f" stroked="f" coordsize="21600,21600">
              <v:path/>
              <v:fill on="f" focussize="0,0"/>
              <v:stroke on="f"/>
              <v:imagedata r:id="rId10" o:title=""/>
              <o:lock v:ext="edit" aspectratio="t"/>
            </v:shape>
            <v:shape id="docshape112" o:spid="_x0000_s1074" o:spt="75" type="#_x0000_t75" style="position:absolute;left:6302;top:387;height:131;width:107;" filled="f" stroked="f" coordsize="21600,21600">
              <v:path/>
              <v:fill on="f" focussize="0,0"/>
              <v:stroke on="f"/>
              <v:imagedata r:id="rId11" o:title=""/>
              <o:lock v:ext="edit" aspectratio="t"/>
            </v:shape>
            <w10:wrap type="topAndBottom"/>
          </v:group>
        </w:pict>
      </w: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</w:rPr>
        <w:t>2.</w:t>
      </w:r>
      <w:r>
        <w:rPr>
          <w:rFonts w:hint="default" w:ascii="Times New Roman" w:hAnsi="Times New Roman" w:cs="Times New Roman"/>
          <w:b/>
          <w:bCs w:val="0"/>
          <w:i/>
          <w:spacing w:val="3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b/>
          <w:b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46"/>
          <w:sz w:val="28"/>
          <w:szCs w:val="28"/>
        </w:rPr>
        <w:t>п</w:t>
      </w:r>
      <w:r>
        <w:rPr>
          <w:rFonts w:hint="default" w:ascii="Times New Roman" w:hAnsi="Times New Roman" w:cs="Times New Roman"/>
          <w:b/>
          <w:bCs w:val="0"/>
          <w:w w:val="40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w w:val="40"/>
          <w:sz w:val="28"/>
          <w:szCs w:val="28"/>
        </w:rPr>
        <w:t>б</w:t>
      </w:r>
      <w:r>
        <w:rPr>
          <w:rFonts w:hint="default" w:ascii="Times New Roman" w:hAnsi="Times New Roman" w:cs="Times New Roman"/>
          <w:b/>
          <w:bCs w:val="0"/>
          <w:w w:val="39"/>
          <w:sz w:val="28"/>
          <w:szCs w:val="28"/>
        </w:rPr>
        <w:t>л</w:t>
      </w:r>
      <w:r>
        <w:rPr>
          <w:rFonts w:hint="default" w:ascii="Times New Roman" w:hAnsi="Times New Roman" w:cs="Times New Roman"/>
          <w:b/>
          <w:bCs w:val="0"/>
          <w:w w:val="34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w w:val="54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w w:val="47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w w:val="115"/>
          <w:sz w:val="28"/>
          <w:szCs w:val="28"/>
        </w:rPr>
        <w:t>-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2"/>
          <w:w w:val="50"/>
          <w:sz w:val="28"/>
          <w:szCs w:val="28"/>
        </w:rPr>
        <w:t>курса</w:t>
      </w:r>
    </w:p>
    <w:p w14:paraId="5966C2C7">
      <w:pPr>
        <w:pStyle w:val="5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раторные работы, домашние задания для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теоретический материал и разобранные примеры задач, показывающие основные принципы их решения.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гается сдать тест для самопроверки полученных знаний. Результаты проверки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показать, насколько было эффективно обучение. Если результаты оказались неудовлетворительными, то у студента есть возможность повторить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изученный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пройти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раз.</w:t>
      </w:r>
    </w:p>
    <w:p w14:paraId="0633B003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дополнить средствами,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позволяющими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 рабочего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курса. Использование новых информационных технологий при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обучении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позволяет сделать этот процесс более эф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фективным.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дульного обучения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решить многие вопросы, связанные с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различным количеством и с различной учебной подготовкой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контингент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6D2C7DDA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уделяется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Большинство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рассматриваемой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раскрывают специфику построения и содержания обучения 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 проблемн</w:t>
      </w:r>
      <w:r>
        <w:rPr>
          <w:rFonts w:hint="default" w:cs="Times New Roman"/>
          <w:w w:val="90"/>
          <w:sz w:val="28"/>
          <w:szCs w:val="28"/>
          <w:lang w:val="ru-RU"/>
        </w:rPr>
        <w:t>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который является основным средством 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стижения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оптимальности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</w:p>
    <w:p w14:paraId="174CFF30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щедидактические принципы являются непременным атрибутом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процесса обучения учащихся в современной средней общеобразовательной школе.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познание,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давание и учение, дидактически адаптирует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различные учебно-познавательные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концепции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технологией применения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модулей. На стадии закрепления и контроля 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но-модульные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дроблёные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избежать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фрагментарно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умений 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навыков.</w:t>
      </w: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7"/>
        <w:numPr>
          <w:ilvl w:val="0"/>
          <w:numId w:val="18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18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</w:t>
      </w:r>
      <w:r>
        <w:rPr>
          <w:rFonts w:hint="default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Алма-Ата: Мектеп, 1979.</w:t>
      </w:r>
      <w:r>
        <w:rPr>
          <w:rFonts w:hint="default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79 с.</w:t>
      </w:r>
    </w:p>
    <w:p w14:paraId="4EAEEDEE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135" o:spid="_x0000_s1135" o:spt="1" style="position:absolute;left:0pt;margin-left:121pt;margin-top:48.35pt;height:16.55pt;width:3.6pt;mso-position-horizontal-relative:page;z-index:-251655168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136" o:spid="_x0000_s1136" o:spt="1" style="position:absolute;left:0pt;margin-left:121pt;margin-top:7.0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0B3DE8CC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53FCF6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3B8271"/>
    <w:multiLevelType w:val="singleLevel"/>
    <w:tmpl w:val="883B8271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8B613EEE"/>
    <w:multiLevelType w:val="singleLevel"/>
    <w:tmpl w:val="8B613EEE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95D57B17"/>
    <w:multiLevelType w:val="singleLevel"/>
    <w:tmpl w:val="95D57B17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A54AEAD4"/>
    <w:multiLevelType w:val="singleLevel"/>
    <w:tmpl w:val="A54AEAD4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A909119E"/>
    <w:multiLevelType w:val="singleLevel"/>
    <w:tmpl w:val="A909119E"/>
    <w:lvl w:ilvl="0" w:tentative="0">
      <w:start w:val="1"/>
      <w:numFmt w:val="decimal"/>
      <w:suff w:val="space"/>
      <w:lvlText w:val="%1)"/>
      <w:lvlJc w:val="left"/>
    </w:lvl>
  </w:abstractNum>
  <w:abstractNum w:abstractNumId="5">
    <w:nsid w:val="CC02EEC3"/>
    <w:multiLevelType w:val="singleLevel"/>
    <w:tmpl w:val="CC02EEC3"/>
    <w:lvl w:ilvl="0" w:tentative="0">
      <w:start w:val="1"/>
      <w:numFmt w:val="decimal"/>
      <w:suff w:val="space"/>
      <w:lvlText w:val="%1)"/>
      <w:lvlJc w:val="left"/>
    </w:lvl>
  </w:abstractNum>
  <w:abstractNum w:abstractNumId="6">
    <w:nsid w:val="CF5FB3D6"/>
    <w:multiLevelType w:val="singleLevel"/>
    <w:tmpl w:val="CF5FB3D6"/>
    <w:lvl w:ilvl="0" w:tentative="0">
      <w:start w:val="1"/>
      <w:numFmt w:val="decimal"/>
      <w:suff w:val="space"/>
      <w:lvlText w:val="%1)"/>
      <w:lvlJc w:val="left"/>
    </w:lvl>
  </w:abstractNum>
  <w:abstractNum w:abstractNumId="7">
    <w:nsid w:val="F6F9BE0D"/>
    <w:multiLevelType w:val="singleLevel"/>
    <w:tmpl w:val="F6F9BE0D"/>
    <w:lvl w:ilvl="0" w:tentative="0">
      <w:start w:val="1"/>
      <w:numFmt w:val="decimal"/>
      <w:suff w:val="space"/>
      <w:lvlText w:val="%1)"/>
      <w:lvlJc w:val="left"/>
    </w:lvl>
  </w:abstractNum>
  <w:abstractNum w:abstractNumId="8">
    <w:nsid w:val="16752E70"/>
    <w:multiLevelType w:val="multilevel"/>
    <w:tmpl w:val="16752E70"/>
    <w:lvl w:ilvl="0" w:tentative="0">
      <w:start w:val="1"/>
      <w:numFmt w:val="decimal"/>
      <w:lvlText w:val="%1)"/>
      <w:lvlJc w:val="left"/>
      <w:pPr>
        <w:ind w:left="146" w:hanging="35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6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5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5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5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5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5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5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5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59"/>
      </w:pPr>
      <w:rPr>
        <w:rFonts w:hint="default"/>
        <w:lang w:val="ru-RU" w:eastAsia="en-US" w:bidi="ar-SA"/>
      </w:rPr>
    </w:lvl>
  </w:abstractNum>
  <w:abstractNum w:abstractNumId="9">
    <w:nsid w:val="1DF26679"/>
    <w:multiLevelType w:val="singleLevel"/>
    <w:tmpl w:val="1DF26679"/>
    <w:lvl w:ilvl="0" w:tentative="0">
      <w:start w:val="1"/>
      <w:numFmt w:val="decimal"/>
      <w:suff w:val="space"/>
      <w:lvlText w:val="%1)"/>
      <w:lvlJc w:val="left"/>
    </w:lvl>
  </w:abstractNum>
  <w:abstractNum w:abstractNumId="10">
    <w:nsid w:val="2D124069"/>
    <w:multiLevelType w:val="multilevel"/>
    <w:tmpl w:val="2D12406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11">
    <w:nsid w:val="2FA8037C"/>
    <w:multiLevelType w:val="singleLevel"/>
    <w:tmpl w:val="2FA8037C"/>
    <w:lvl w:ilvl="0" w:tentative="0">
      <w:start w:val="1"/>
      <w:numFmt w:val="decimal"/>
      <w:suff w:val="space"/>
      <w:lvlText w:val="%1)"/>
      <w:lvlJc w:val="left"/>
    </w:lvl>
  </w:abstractNum>
  <w:abstractNum w:abstractNumId="12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59CE46"/>
    <w:multiLevelType w:val="singleLevel"/>
    <w:tmpl w:val="4759CE46"/>
    <w:lvl w:ilvl="0" w:tentative="0">
      <w:start w:val="1"/>
      <w:numFmt w:val="decimal"/>
      <w:suff w:val="space"/>
      <w:lvlText w:val="%1)"/>
      <w:lvlJc w:val="left"/>
    </w:lvl>
  </w:abstractNum>
  <w:abstractNum w:abstractNumId="14">
    <w:nsid w:val="493E4128"/>
    <w:multiLevelType w:val="singleLevel"/>
    <w:tmpl w:val="493E4128"/>
    <w:lvl w:ilvl="0" w:tentative="0">
      <w:start w:val="1"/>
      <w:numFmt w:val="decimal"/>
      <w:suff w:val="space"/>
      <w:lvlText w:val="%1)"/>
      <w:lvlJc w:val="left"/>
    </w:lvl>
  </w:abstractNum>
  <w:abstractNum w:abstractNumId="15">
    <w:nsid w:val="54F6CD7B"/>
    <w:multiLevelType w:val="singleLevel"/>
    <w:tmpl w:val="54F6CD7B"/>
    <w:lvl w:ilvl="0" w:tentative="0">
      <w:start w:val="1"/>
      <w:numFmt w:val="decimal"/>
      <w:suff w:val="space"/>
      <w:lvlText w:val="%1)"/>
      <w:lvlJc w:val="left"/>
    </w:lvl>
  </w:abstractNum>
  <w:abstractNum w:abstractNumId="16">
    <w:nsid w:val="6B163B77"/>
    <w:multiLevelType w:val="singleLevel"/>
    <w:tmpl w:val="6B163B77"/>
    <w:lvl w:ilvl="0" w:tentative="0">
      <w:start w:val="1"/>
      <w:numFmt w:val="decimal"/>
      <w:suff w:val="space"/>
      <w:lvlText w:val="%1)"/>
      <w:lvlJc w:val="left"/>
    </w:lvl>
  </w:abstractNum>
  <w:abstractNum w:abstractNumId="17">
    <w:nsid w:val="6BF72B01"/>
    <w:multiLevelType w:val="multilevel"/>
    <w:tmpl w:val="6BF72B01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8"/>
  </w:num>
  <w:num w:numId="5">
    <w:abstractNumId w:val="14"/>
  </w:num>
  <w:num w:numId="6">
    <w:abstractNumId w:val="4"/>
  </w:num>
  <w:num w:numId="7">
    <w:abstractNumId w:val="1"/>
  </w:num>
  <w:num w:numId="8">
    <w:abstractNumId w:val="13"/>
  </w:num>
  <w:num w:numId="9">
    <w:abstractNumId w:val="15"/>
  </w:num>
  <w:num w:numId="10">
    <w:abstractNumId w:val="7"/>
  </w:num>
  <w:num w:numId="11">
    <w:abstractNumId w:val="6"/>
  </w:num>
  <w:num w:numId="12">
    <w:abstractNumId w:val="16"/>
  </w:num>
  <w:num w:numId="13">
    <w:abstractNumId w:val="5"/>
  </w:num>
  <w:num w:numId="14">
    <w:abstractNumId w:val="2"/>
  </w:num>
  <w:num w:numId="15">
    <w:abstractNumId w:val="3"/>
  </w:num>
  <w:num w:numId="16">
    <w:abstractNumId w:val="0"/>
  </w:num>
  <w:num w:numId="17">
    <w:abstractNumId w:val="17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E65DD0"/>
    <w:rsid w:val="00F40B99"/>
    <w:rsid w:val="00FF194D"/>
    <w:rsid w:val="09D86354"/>
    <w:rsid w:val="0A013D46"/>
    <w:rsid w:val="0D3840F3"/>
    <w:rsid w:val="146D5538"/>
    <w:rsid w:val="175439C8"/>
    <w:rsid w:val="1F49366C"/>
    <w:rsid w:val="2ADE1FE7"/>
    <w:rsid w:val="35112347"/>
    <w:rsid w:val="3BE42EC9"/>
    <w:rsid w:val="47BB6F7D"/>
    <w:rsid w:val="49B03D90"/>
    <w:rsid w:val="4FB85685"/>
    <w:rsid w:val="51981723"/>
    <w:rsid w:val="52DA3DB3"/>
    <w:rsid w:val="533E3813"/>
    <w:rsid w:val="54450E94"/>
    <w:rsid w:val="5A5D4F44"/>
    <w:rsid w:val="5B4850E5"/>
    <w:rsid w:val="621E28FD"/>
    <w:rsid w:val="6C0D721B"/>
    <w:rsid w:val="6F0B2FC4"/>
    <w:rsid w:val="7A451799"/>
    <w:rsid w:val="7B5D4584"/>
    <w:rsid w:val="7B9A62E6"/>
    <w:rsid w:val="7D9B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196"/>
    <customShpInfo spid="_x0000_s1197"/>
    <customShpInfo spid="_x0000_s1198"/>
    <customShpInfo spid="_x0000_s1199"/>
    <customShpInfo spid="_x0000_s1200"/>
    <customShpInfo spid="_x0000_s1201"/>
    <customShpInfo spid="_x0000_s1195"/>
    <customShpInfo spid="_x0000_s1066"/>
    <customShpInfo spid="_x0000_s1067"/>
    <customShpInfo spid="_x0000_s1068"/>
    <customShpInfo spid="_x0000_s1069"/>
    <customShpInfo spid="_x0000_s1070"/>
    <customShpInfo spid="_x0000_s1071"/>
    <customShpInfo spid="_x0000_s1072"/>
    <customShpInfo spid="_x0000_s1073"/>
    <customShpInfo spid="_x0000_s1074"/>
    <customShpInfo spid="_x0000_s1065"/>
    <customShpInfo spid="_x0000_s1135"/>
    <customShpInfo spid="_x0000_s113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42</Pages>
  <Words>31</Words>
  <Characters>177</Characters>
  <Lines>1</Lines>
  <Paragraphs>1</Paragraphs>
  <TotalTime>11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2026-01-13T14:03:16Z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